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73" w:rsidRDefault="00497D73" w:rsidP="007F4C3D">
      <w:pPr>
        <w:rPr>
          <w:rFonts w:ascii="Times New Roman" w:hAnsi="Times New Roman" w:cs="Times New Roman"/>
          <w:b/>
          <w:sz w:val="36"/>
          <w:szCs w:val="36"/>
        </w:rPr>
      </w:pPr>
      <w:r w:rsidRPr="00284D49">
        <w:rPr>
          <w:rFonts w:ascii="Times New Roman" w:hAnsi="Times New Roman" w:cs="Times New Roman"/>
          <w:b/>
          <w:sz w:val="36"/>
          <w:szCs w:val="36"/>
        </w:rPr>
        <w:t xml:space="preserve">Риски вакцинации от </w:t>
      </w:r>
      <w:r w:rsidRPr="00284D49">
        <w:rPr>
          <w:rFonts w:ascii="Times New Roman" w:hAnsi="Times New Roman" w:cs="Times New Roman"/>
          <w:b/>
          <w:sz w:val="36"/>
          <w:szCs w:val="36"/>
          <w:lang w:val="en-US"/>
        </w:rPr>
        <w:t>COVID</w:t>
      </w:r>
      <w:r w:rsidR="00B07B90" w:rsidRPr="00B07B90">
        <w:rPr>
          <w:rFonts w:ascii="Times New Roman" w:hAnsi="Times New Roman" w:cs="Times New Roman"/>
          <w:b/>
          <w:sz w:val="36"/>
          <w:szCs w:val="36"/>
        </w:rPr>
        <w:t>-19</w:t>
      </w:r>
      <w:r w:rsidRPr="00284D49">
        <w:rPr>
          <w:rFonts w:ascii="Times New Roman" w:hAnsi="Times New Roman" w:cs="Times New Roman"/>
          <w:b/>
          <w:sz w:val="36"/>
          <w:szCs w:val="36"/>
        </w:rPr>
        <w:t xml:space="preserve"> и её альтернативы в условиях режима «повышенной г</w:t>
      </w:r>
      <w:r w:rsidR="00C41FD1">
        <w:rPr>
          <w:rFonts w:ascii="Times New Roman" w:hAnsi="Times New Roman" w:cs="Times New Roman"/>
          <w:b/>
          <w:sz w:val="36"/>
          <w:szCs w:val="36"/>
        </w:rPr>
        <w:t>отовности»: сравнительный обзор</w:t>
      </w:r>
    </w:p>
    <w:p w:rsidR="00DC7B15" w:rsidRDefault="00DC7B15" w:rsidP="007F4C3D">
      <w:pPr>
        <w:rPr>
          <w:rFonts w:ascii="Times New Roman" w:hAnsi="Times New Roman" w:cs="Times New Roman"/>
          <w:b/>
          <w:sz w:val="36"/>
          <w:szCs w:val="36"/>
        </w:rPr>
      </w:pPr>
    </w:p>
    <w:p w:rsidR="00DC7B15" w:rsidRPr="00DC7B15" w:rsidRDefault="00DB7AEC" w:rsidP="007F4C3D">
      <w:pPr>
        <w:rPr>
          <w:rFonts w:ascii="Times New Roman" w:hAnsi="Times New Roman" w:cs="Times New Roman"/>
          <w:sz w:val="20"/>
          <w:szCs w:val="20"/>
        </w:rPr>
      </w:pPr>
      <w:r>
        <w:rPr>
          <w:rFonts w:ascii="Times New Roman" w:hAnsi="Times New Roman" w:cs="Times New Roman"/>
          <w:sz w:val="20"/>
          <w:szCs w:val="20"/>
        </w:rPr>
        <w:t>Редакция 01-02</w:t>
      </w:r>
      <w:r w:rsidR="00234611">
        <w:rPr>
          <w:rFonts w:ascii="Times New Roman" w:hAnsi="Times New Roman" w:cs="Times New Roman"/>
          <w:sz w:val="20"/>
          <w:szCs w:val="20"/>
        </w:rPr>
        <w:t>-2022</w:t>
      </w:r>
      <w:r w:rsidR="00DC7B15">
        <w:rPr>
          <w:rFonts w:ascii="Times New Roman" w:hAnsi="Times New Roman" w:cs="Times New Roman"/>
          <w:sz w:val="20"/>
          <w:szCs w:val="20"/>
        </w:rPr>
        <w:t>. Обзор постоянно дополняется и обновляется</w:t>
      </w:r>
    </w:p>
    <w:p w:rsidR="00497D73" w:rsidRDefault="00497D73" w:rsidP="007F4C3D">
      <w:pPr>
        <w:rPr>
          <w:rFonts w:ascii="Times New Roman" w:hAnsi="Times New Roman" w:cs="Times New Roman"/>
        </w:rPr>
      </w:pPr>
    </w:p>
    <w:p w:rsidR="00284D49" w:rsidRDefault="00497D73" w:rsidP="00497D73">
      <w:pPr>
        <w:ind w:firstLine="851"/>
        <w:jc w:val="both"/>
        <w:rPr>
          <w:rFonts w:ascii="Times New Roman" w:hAnsi="Times New Roman" w:cs="Times New Roman"/>
        </w:rPr>
      </w:pPr>
      <w:r w:rsidRPr="00497D73">
        <w:rPr>
          <w:rFonts w:ascii="Times New Roman" w:hAnsi="Times New Roman" w:cs="Times New Roman"/>
        </w:rPr>
        <w:t xml:space="preserve">В соответствии с Федеральным законом от 21.12.1994 N 68-ФЗ "О защите населения и </w:t>
      </w:r>
      <w:r w:rsidR="001E48F8">
        <w:rPr>
          <w:rFonts w:ascii="Times New Roman" w:hAnsi="Times New Roman" w:cs="Times New Roman"/>
        </w:rPr>
        <w:t xml:space="preserve">территорий </w:t>
      </w:r>
      <w:r w:rsidRPr="00497D73">
        <w:rPr>
          <w:rFonts w:ascii="Times New Roman" w:hAnsi="Times New Roman" w:cs="Times New Roman"/>
        </w:rPr>
        <w:t xml:space="preserve">чрезвычайных ситуаций природного и техногенного характера" </w:t>
      </w:r>
      <w:r>
        <w:rPr>
          <w:rFonts w:ascii="Times New Roman" w:hAnsi="Times New Roman" w:cs="Times New Roman"/>
        </w:rPr>
        <w:t xml:space="preserve">в редакции, вступившей в действие с 01.04.2020 г., </w:t>
      </w:r>
      <w:r w:rsidRPr="00497D73">
        <w:rPr>
          <w:rFonts w:ascii="Times New Roman" w:hAnsi="Times New Roman" w:cs="Times New Roman"/>
        </w:rPr>
        <w:t xml:space="preserve">в связи с угрозой распространения новой </w:t>
      </w:r>
      <w:proofErr w:type="spellStart"/>
      <w:r w:rsidRPr="00497D73">
        <w:rPr>
          <w:rFonts w:ascii="Times New Roman" w:hAnsi="Times New Roman" w:cs="Times New Roman"/>
        </w:rPr>
        <w:t>коронавирусной</w:t>
      </w:r>
      <w:proofErr w:type="spellEnd"/>
      <w:r w:rsidRPr="00497D73">
        <w:rPr>
          <w:rFonts w:ascii="Times New Roman" w:hAnsi="Times New Roman" w:cs="Times New Roman"/>
        </w:rPr>
        <w:t xml:space="preserve"> инфекции (COVID-19</w:t>
      </w:r>
      <w:r w:rsidR="00B07B90">
        <w:rPr>
          <w:rStyle w:val="a8"/>
          <w:rFonts w:ascii="Times New Roman" w:hAnsi="Times New Roman" w:cs="Times New Roman"/>
        </w:rPr>
        <w:endnoteReference w:id="1"/>
      </w:r>
      <w:r w:rsidR="00B07B90">
        <w:rPr>
          <w:rFonts w:ascii="Times New Roman" w:hAnsi="Times New Roman" w:cs="Times New Roman"/>
        </w:rPr>
        <w:t>, также SARS-CoV-2</w:t>
      </w:r>
      <w:r w:rsidRPr="00497D73">
        <w:rPr>
          <w:rFonts w:ascii="Times New Roman" w:hAnsi="Times New Roman" w:cs="Times New Roman"/>
        </w:rPr>
        <w:t xml:space="preserve">) в субъектах РФ </w:t>
      </w:r>
      <w:r>
        <w:rPr>
          <w:rFonts w:ascii="Times New Roman" w:hAnsi="Times New Roman" w:cs="Times New Roman"/>
        </w:rPr>
        <w:t xml:space="preserve">может быть </w:t>
      </w:r>
      <w:r w:rsidRPr="00497D73">
        <w:rPr>
          <w:rFonts w:ascii="Times New Roman" w:hAnsi="Times New Roman" w:cs="Times New Roman"/>
        </w:rPr>
        <w:t xml:space="preserve">введен </w:t>
      </w:r>
      <w:r>
        <w:rPr>
          <w:rFonts w:ascii="Times New Roman" w:hAnsi="Times New Roman" w:cs="Times New Roman"/>
        </w:rPr>
        <w:t>так называемый «</w:t>
      </w:r>
      <w:r w:rsidRPr="00497D73">
        <w:rPr>
          <w:rFonts w:ascii="Times New Roman" w:hAnsi="Times New Roman" w:cs="Times New Roman"/>
        </w:rPr>
        <w:t>режим повышенной готовности</w:t>
      </w:r>
      <w:r>
        <w:rPr>
          <w:rFonts w:ascii="Times New Roman" w:hAnsi="Times New Roman" w:cs="Times New Roman"/>
        </w:rPr>
        <w:t>»</w:t>
      </w:r>
      <w:r w:rsidRPr="00497D73">
        <w:rPr>
          <w:rFonts w:ascii="Times New Roman" w:hAnsi="Times New Roman" w:cs="Times New Roman"/>
        </w:rPr>
        <w:t>.</w:t>
      </w:r>
    </w:p>
    <w:p w:rsidR="00497D73" w:rsidRDefault="00497D73" w:rsidP="00497D73">
      <w:pPr>
        <w:ind w:firstLine="851"/>
        <w:jc w:val="both"/>
        <w:rPr>
          <w:rFonts w:ascii="Times New Roman" w:hAnsi="Times New Roman" w:cs="Times New Roman"/>
        </w:rPr>
      </w:pPr>
      <w:r>
        <w:rPr>
          <w:rFonts w:ascii="Times New Roman" w:hAnsi="Times New Roman" w:cs="Times New Roman"/>
        </w:rPr>
        <w:t>Суть этого режима</w:t>
      </w:r>
      <w:r w:rsidR="00284D49">
        <w:rPr>
          <w:rFonts w:ascii="Times New Roman" w:hAnsi="Times New Roman" w:cs="Times New Roman"/>
        </w:rPr>
        <w:t>,</w:t>
      </w:r>
      <w:r>
        <w:rPr>
          <w:rFonts w:ascii="Times New Roman" w:hAnsi="Times New Roman" w:cs="Times New Roman"/>
        </w:rPr>
        <w:t xml:space="preserve"> в отличие от режима чрезвычайной ситуации</w:t>
      </w:r>
      <w:r w:rsidR="00284D49">
        <w:rPr>
          <w:rFonts w:ascii="Times New Roman" w:hAnsi="Times New Roman" w:cs="Times New Roman"/>
        </w:rPr>
        <w:t>,</w:t>
      </w:r>
      <w:r>
        <w:rPr>
          <w:rFonts w:ascii="Times New Roman" w:hAnsi="Times New Roman" w:cs="Times New Roman"/>
        </w:rPr>
        <w:t xml:space="preserve"> примерно та же самая, однако законом не предусмотрено обязанности субъекта федерации, исполнительный орган которого вводит этот режим, компенсировать вызванные этим издержки предпринимателям, а также осуществлять дополнительную социальную поддержку населения. Вместе с тем режим повышенной готовности даёт органу власти почти те же права по ограничению прав и свобод граждан, как и режим чрезвычайной ситуации.</w:t>
      </w:r>
    </w:p>
    <w:p w:rsidR="00497D73" w:rsidRDefault="00497D73" w:rsidP="00497D73">
      <w:pPr>
        <w:ind w:firstLine="851"/>
        <w:jc w:val="both"/>
        <w:rPr>
          <w:rFonts w:ascii="Times New Roman" w:hAnsi="Times New Roman" w:cs="Times New Roman"/>
        </w:rPr>
      </w:pPr>
      <w:r>
        <w:rPr>
          <w:rFonts w:ascii="Times New Roman" w:hAnsi="Times New Roman" w:cs="Times New Roman"/>
        </w:rPr>
        <w:t>В России такой режим был введен в марте 2020 года во всех 85 субъектах Федерации, то есть это общероссийский режим.</w:t>
      </w:r>
    </w:p>
    <w:p w:rsidR="00284D49" w:rsidRDefault="00497D73" w:rsidP="008744C7">
      <w:pPr>
        <w:ind w:firstLine="851"/>
        <w:jc w:val="both"/>
        <w:rPr>
          <w:rFonts w:ascii="Times New Roman" w:hAnsi="Times New Roman" w:cs="Times New Roman"/>
        </w:rPr>
      </w:pPr>
      <w:r>
        <w:rPr>
          <w:rFonts w:ascii="Times New Roman" w:hAnsi="Times New Roman" w:cs="Times New Roman"/>
        </w:rPr>
        <w:t xml:space="preserve">Такой режим вводится не для населения, а для </w:t>
      </w:r>
      <w:r w:rsidR="008744C7">
        <w:rPr>
          <w:rFonts w:ascii="Times New Roman" w:hAnsi="Times New Roman" w:cs="Times New Roman"/>
        </w:rPr>
        <w:t>«</w:t>
      </w:r>
      <w:r w:rsidR="008744C7" w:rsidRPr="008744C7">
        <w:rPr>
          <w:rFonts w:ascii="Times New Roman" w:hAnsi="Times New Roman" w:cs="Times New Roman"/>
        </w:rPr>
        <w:t xml:space="preserve">органов управления и сил </w:t>
      </w:r>
      <w:r w:rsidR="008744C7">
        <w:rPr>
          <w:rFonts w:ascii="Times New Roman" w:hAnsi="Times New Roman" w:cs="Times New Roman"/>
        </w:rPr>
        <w:t xml:space="preserve"> </w:t>
      </w:r>
      <w:r w:rsidR="008744C7" w:rsidRPr="008744C7">
        <w:rPr>
          <w:rFonts w:ascii="Times New Roman" w:hAnsi="Times New Roman" w:cs="Times New Roman"/>
        </w:rPr>
        <w:t>[</w:t>
      </w:r>
      <w:r w:rsidR="008744C7">
        <w:rPr>
          <w:rFonts w:ascii="Times New Roman" w:hAnsi="Times New Roman" w:cs="Times New Roman"/>
        </w:rPr>
        <w:t>название региона</w:t>
      </w:r>
      <w:r w:rsidR="008744C7" w:rsidRPr="008744C7">
        <w:rPr>
          <w:rFonts w:ascii="Times New Roman" w:hAnsi="Times New Roman" w:cs="Times New Roman"/>
        </w:rPr>
        <w:t>] системы предупреждения и ликвидации чрезвычайных ситуаций</w:t>
      </w:r>
      <w:r w:rsidR="008744C7">
        <w:rPr>
          <w:rFonts w:ascii="Times New Roman" w:hAnsi="Times New Roman" w:cs="Times New Roman"/>
        </w:rPr>
        <w:t xml:space="preserve">». </w:t>
      </w:r>
    </w:p>
    <w:p w:rsidR="00497D73" w:rsidRDefault="008744C7" w:rsidP="008744C7">
      <w:pPr>
        <w:ind w:firstLine="851"/>
        <w:jc w:val="both"/>
        <w:rPr>
          <w:rFonts w:ascii="Times New Roman" w:hAnsi="Times New Roman" w:cs="Times New Roman"/>
        </w:rPr>
      </w:pPr>
      <w:r>
        <w:rPr>
          <w:rFonts w:ascii="Times New Roman" w:hAnsi="Times New Roman" w:cs="Times New Roman"/>
        </w:rPr>
        <w:t xml:space="preserve">Вместе с тем Правительство РФ издало постановление </w:t>
      </w:r>
      <w:r w:rsidR="00497D73" w:rsidRPr="00497D73">
        <w:rPr>
          <w:rFonts w:ascii="Times New Roman" w:hAnsi="Times New Roman" w:cs="Times New Roman"/>
        </w:rPr>
        <w:t>от 02.04.2020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r>
        <w:rPr>
          <w:rFonts w:ascii="Times New Roman" w:hAnsi="Times New Roman" w:cs="Times New Roman"/>
        </w:rPr>
        <w:t>, в котором указало, что граждане на территории, где введён режим повышенной готовности, обязаны выполнять все законные требования санитарных служб, должностных лиц органов ЧС и т.д., в том числе касающиеся обязательной эвакуации.</w:t>
      </w:r>
    </w:p>
    <w:p w:rsidR="002140AF" w:rsidRDefault="008744C7" w:rsidP="002140AF">
      <w:pPr>
        <w:ind w:firstLine="851"/>
        <w:jc w:val="both"/>
        <w:rPr>
          <w:rFonts w:ascii="Times New Roman" w:hAnsi="Times New Roman" w:cs="Times New Roman"/>
        </w:rPr>
      </w:pPr>
      <w:r>
        <w:rPr>
          <w:rFonts w:ascii="Times New Roman" w:hAnsi="Times New Roman" w:cs="Times New Roman"/>
        </w:rPr>
        <w:t xml:space="preserve">Без издания соответствующего федерального закона и вопреки </w:t>
      </w:r>
      <w:r w:rsidR="002140AF">
        <w:rPr>
          <w:rFonts w:ascii="Times New Roman" w:hAnsi="Times New Roman" w:cs="Times New Roman"/>
        </w:rPr>
        <w:t xml:space="preserve">положениям ст. </w:t>
      </w:r>
      <w:r w:rsidRPr="002140AF">
        <w:rPr>
          <w:rFonts w:ascii="Times New Roman" w:hAnsi="Times New Roman" w:cs="Times New Roman"/>
        </w:rPr>
        <w:t>ст.</w:t>
      </w:r>
      <w:r w:rsidR="002140AF" w:rsidRPr="002140AF">
        <w:rPr>
          <w:rFonts w:ascii="Times New Roman" w:hAnsi="Times New Roman" w:cs="Times New Roman"/>
        </w:rPr>
        <w:t xml:space="preserve"> 21, 39, 55 </w:t>
      </w:r>
      <w:r w:rsidRPr="002140AF">
        <w:rPr>
          <w:rFonts w:ascii="Times New Roman" w:hAnsi="Times New Roman" w:cs="Times New Roman"/>
        </w:rPr>
        <w:t>Конституции РФ с марта 2020 года на всей территории России в той или иной степени ограничены права граждан, в том числе</w:t>
      </w:r>
      <w:r w:rsidR="00284D49" w:rsidRPr="002140AF">
        <w:rPr>
          <w:rFonts w:ascii="Times New Roman" w:hAnsi="Times New Roman" w:cs="Times New Roman"/>
        </w:rPr>
        <w:t>:</w:t>
      </w:r>
      <w:r w:rsidRPr="002140AF">
        <w:rPr>
          <w:rFonts w:ascii="Times New Roman" w:hAnsi="Times New Roman" w:cs="Times New Roman"/>
        </w:rPr>
        <w:t xml:space="preserve"> право на труд, на отдых, на свободу </w:t>
      </w:r>
      <w:r>
        <w:rPr>
          <w:rFonts w:ascii="Times New Roman" w:hAnsi="Times New Roman" w:cs="Times New Roman"/>
        </w:rPr>
        <w:t>передвижения; на гарантированную законом социальную защиту</w:t>
      </w:r>
      <w:r w:rsidR="00F95269">
        <w:rPr>
          <w:rFonts w:ascii="Times New Roman" w:hAnsi="Times New Roman" w:cs="Times New Roman"/>
        </w:rPr>
        <w:t>, на получение плановой медицинской помощи</w:t>
      </w:r>
      <w:r>
        <w:rPr>
          <w:rFonts w:ascii="Times New Roman" w:hAnsi="Times New Roman" w:cs="Times New Roman"/>
        </w:rPr>
        <w:t xml:space="preserve"> и т.д., </w:t>
      </w:r>
      <w:r w:rsidR="00284D49">
        <w:rPr>
          <w:rFonts w:ascii="Times New Roman" w:hAnsi="Times New Roman" w:cs="Times New Roman"/>
        </w:rPr>
        <w:t xml:space="preserve">и всё </w:t>
      </w:r>
      <w:r>
        <w:rPr>
          <w:rFonts w:ascii="Times New Roman" w:hAnsi="Times New Roman" w:cs="Times New Roman"/>
        </w:rPr>
        <w:t>под предлогом введённых мер в рамках «режима повышенной готовности».</w:t>
      </w:r>
    </w:p>
    <w:p w:rsidR="002140AF" w:rsidRPr="002140AF" w:rsidRDefault="002140AF" w:rsidP="002140AF">
      <w:pPr>
        <w:ind w:firstLine="851"/>
        <w:jc w:val="both"/>
        <w:rPr>
          <w:rFonts w:ascii="Times New Roman" w:hAnsi="Times New Roman" w:cs="Times New Roman"/>
        </w:rPr>
      </w:pPr>
      <w:r w:rsidRPr="002140AF">
        <w:rPr>
          <w:rFonts w:ascii="Times New Roman" w:hAnsi="Times New Roman" w:cs="Times New Roman"/>
        </w:rPr>
        <w:t>Никто не может быть без добровольного согласия подвергнут медицинским, научным или иным опытам</w:t>
      </w:r>
      <w:r>
        <w:rPr>
          <w:rFonts w:ascii="Times New Roman" w:hAnsi="Times New Roman" w:cs="Times New Roman"/>
        </w:rPr>
        <w:t xml:space="preserve"> (ст.21 Конституции РФ)</w:t>
      </w:r>
      <w:r w:rsidRPr="002140AF">
        <w:rPr>
          <w:rFonts w:ascii="Times New Roman" w:hAnsi="Times New Roman" w:cs="Times New Roman"/>
        </w:rPr>
        <w:t>.</w:t>
      </w:r>
      <w:r>
        <w:rPr>
          <w:rFonts w:ascii="Times New Roman" w:hAnsi="Times New Roman" w:cs="Times New Roman"/>
        </w:rPr>
        <w:t xml:space="preserve"> </w:t>
      </w:r>
      <w:r w:rsidRPr="002140AF">
        <w:rPr>
          <w:rFonts w:ascii="Times New Roman" w:hAnsi="Times New Roman" w:cs="Times New Roman"/>
        </w:rPr>
        <w:t>Каждому гарантируется социальное обеспечение по возрасту, в случае болезни, инвалидности, потери кормильца, для воспитания детей и в иных</w:t>
      </w:r>
      <w:r>
        <w:rPr>
          <w:rFonts w:ascii="Times New Roman" w:hAnsi="Times New Roman" w:cs="Times New Roman"/>
        </w:rPr>
        <w:t xml:space="preserve"> случаях, установленных законом (ч.1 ст.39 Конституции РФ). </w:t>
      </w:r>
      <w:r w:rsidRPr="002140AF">
        <w:rPr>
          <w:rFonts w:ascii="Times New Roman" w:hAnsi="Times New Roman" w:cs="Times New Roman"/>
        </w:rPr>
        <w:t>В Российской Федерации не должны издаваться законы, отменяющие или умаляющие права и свободы человека и гражданина</w:t>
      </w:r>
      <w:r>
        <w:rPr>
          <w:rFonts w:ascii="Times New Roman" w:hAnsi="Times New Roman" w:cs="Times New Roman"/>
        </w:rPr>
        <w:t xml:space="preserve"> (ч.2 ст.55 Конституции РФ)</w:t>
      </w:r>
      <w:r w:rsidRPr="002140AF">
        <w:rPr>
          <w:rFonts w:ascii="Times New Roman" w:hAnsi="Times New Roman" w:cs="Times New Roman"/>
        </w:rPr>
        <w:t>.</w:t>
      </w:r>
      <w:r>
        <w:rPr>
          <w:rFonts w:ascii="Times New Roman" w:hAnsi="Times New Roman" w:cs="Times New Roman"/>
        </w:rPr>
        <w:t xml:space="preserve"> </w:t>
      </w:r>
      <w:r w:rsidRPr="002140AF">
        <w:rPr>
          <w:rFonts w:ascii="Times New Roman" w:hAnsi="Times New Roman" w:cs="Times New Roman"/>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Fonts w:ascii="Times New Roman" w:hAnsi="Times New Roman" w:cs="Times New Roman"/>
        </w:rPr>
        <w:t xml:space="preserve"> (ч.3 ст.55 Конституции РФ)</w:t>
      </w:r>
      <w:r w:rsidRPr="002140AF">
        <w:rPr>
          <w:rFonts w:ascii="Times New Roman" w:hAnsi="Times New Roman" w:cs="Times New Roman"/>
        </w:rPr>
        <w:t>.</w:t>
      </w:r>
    </w:p>
    <w:p w:rsidR="00F95269" w:rsidRDefault="00F95269" w:rsidP="008744C7">
      <w:pPr>
        <w:ind w:firstLine="851"/>
        <w:jc w:val="both"/>
        <w:rPr>
          <w:rFonts w:ascii="Times New Roman" w:hAnsi="Times New Roman" w:cs="Times New Roman"/>
        </w:rPr>
      </w:pPr>
      <w:r>
        <w:rPr>
          <w:rFonts w:ascii="Times New Roman" w:hAnsi="Times New Roman" w:cs="Times New Roman"/>
        </w:rPr>
        <w:lastRenderedPageBreak/>
        <w:t xml:space="preserve">Перечисленные положения российской Конституции систематически нарушаются федеральными и региональными властями под предлогом «новой </w:t>
      </w:r>
      <w:proofErr w:type="spellStart"/>
      <w:r>
        <w:rPr>
          <w:rFonts w:ascii="Times New Roman" w:hAnsi="Times New Roman" w:cs="Times New Roman"/>
        </w:rPr>
        <w:t>ковидной</w:t>
      </w:r>
      <w:proofErr w:type="spellEnd"/>
      <w:r>
        <w:rPr>
          <w:rFonts w:ascii="Times New Roman" w:hAnsi="Times New Roman" w:cs="Times New Roman"/>
        </w:rPr>
        <w:t xml:space="preserve"> реальности».</w:t>
      </w:r>
    </w:p>
    <w:p w:rsidR="008744C7" w:rsidRDefault="008744C7" w:rsidP="008744C7">
      <w:pPr>
        <w:ind w:firstLine="851"/>
        <w:jc w:val="both"/>
        <w:rPr>
          <w:rFonts w:ascii="Times New Roman" w:hAnsi="Times New Roman" w:cs="Times New Roman"/>
        </w:rPr>
      </w:pPr>
      <w:r>
        <w:rPr>
          <w:rFonts w:ascii="Times New Roman" w:hAnsi="Times New Roman" w:cs="Times New Roman"/>
        </w:rPr>
        <w:t xml:space="preserve">Также с октября 2021 года в рамках того же режима на территории Санкт-Петербурга, Москвы, Московской области и других регионов были введены меры по социальной сегрегации и поражению в правах в отношении лиц, не вакцинированных от </w:t>
      </w:r>
      <w:r>
        <w:rPr>
          <w:rFonts w:ascii="Times New Roman" w:hAnsi="Times New Roman" w:cs="Times New Roman"/>
          <w:lang w:val="en-US"/>
        </w:rPr>
        <w:t>COVID</w:t>
      </w:r>
      <w:r w:rsidRPr="008744C7">
        <w:rPr>
          <w:rFonts w:ascii="Times New Roman" w:hAnsi="Times New Roman" w:cs="Times New Roman"/>
        </w:rPr>
        <w:t>-</w:t>
      </w:r>
      <w:r>
        <w:rPr>
          <w:rFonts w:ascii="Times New Roman" w:hAnsi="Times New Roman" w:cs="Times New Roman"/>
        </w:rPr>
        <w:t xml:space="preserve">19 российскими вакцинами либо не представивших сведения о перенесённом таком заболевании или наличии противопоказаний к вакцинации. Де факто речь идёт о презумпции </w:t>
      </w:r>
      <w:r w:rsidRPr="00284D49">
        <w:rPr>
          <w:rFonts w:ascii="Times New Roman" w:hAnsi="Times New Roman" w:cs="Times New Roman"/>
          <w:i/>
        </w:rPr>
        <w:t>некой виновности</w:t>
      </w:r>
      <w:r>
        <w:rPr>
          <w:rFonts w:ascii="Times New Roman" w:hAnsi="Times New Roman" w:cs="Times New Roman"/>
        </w:rPr>
        <w:t xml:space="preserve"> здоровых лиц, которые</w:t>
      </w:r>
      <w:r w:rsidR="00B4383F">
        <w:rPr>
          <w:rFonts w:ascii="Times New Roman" w:hAnsi="Times New Roman" w:cs="Times New Roman"/>
        </w:rPr>
        <w:t>,</w:t>
      </w:r>
      <w:r>
        <w:rPr>
          <w:rFonts w:ascii="Times New Roman" w:hAnsi="Times New Roman" w:cs="Times New Roman"/>
        </w:rPr>
        <w:t xml:space="preserve"> </w:t>
      </w:r>
      <w:r w:rsidR="00284D49">
        <w:rPr>
          <w:rFonts w:ascii="Times New Roman" w:hAnsi="Times New Roman" w:cs="Times New Roman"/>
        </w:rPr>
        <w:t xml:space="preserve">не имея </w:t>
      </w:r>
      <w:r>
        <w:rPr>
          <w:rFonts w:ascii="Times New Roman" w:hAnsi="Times New Roman" w:cs="Times New Roman"/>
        </w:rPr>
        <w:t>статуса вакцинированного</w:t>
      </w:r>
      <w:r w:rsidR="00284D49">
        <w:rPr>
          <w:rFonts w:ascii="Times New Roman" w:hAnsi="Times New Roman" w:cs="Times New Roman"/>
        </w:rPr>
        <w:t xml:space="preserve"> от </w:t>
      </w:r>
      <w:r w:rsidR="00284D49">
        <w:rPr>
          <w:rFonts w:ascii="Times New Roman" w:hAnsi="Times New Roman" w:cs="Times New Roman"/>
          <w:lang w:val="en-US"/>
        </w:rPr>
        <w:t>COVID</w:t>
      </w:r>
      <w:r w:rsidR="00284D49" w:rsidRPr="00284D49">
        <w:rPr>
          <w:rFonts w:ascii="Times New Roman" w:hAnsi="Times New Roman" w:cs="Times New Roman"/>
        </w:rPr>
        <w:t>-19</w:t>
      </w:r>
      <w:r>
        <w:rPr>
          <w:rFonts w:ascii="Times New Roman" w:hAnsi="Times New Roman" w:cs="Times New Roman"/>
        </w:rPr>
        <w:t xml:space="preserve"> или переболевшего, не вправе пользоваться теми же социальными благами, которыми вправе пользоваться вакцинированные</w:t>
      </w:r>
      <w:r w:rsidR="00284D49" w:rsidRPr="00284D49">
        <w:rPr>
          <w:rFonts w:ascii="Times New Roman" w:hAnsi="Times New Roman" w:cs="Times New Roman"/>
        </w:rPr>
        <w:t xml:space="preserve"> </w:t>
      </w:r>
      <w:r w:rsidR="00284D49">
        <w:rPr>
          <w:rFonts w:ascii="Times New Roman" w:hAnsi="Times New Roman" w:cs="Times New Roman"/>
        </w:rPr>
        <w:t>граждане</w:t>
      </w:r>
      <w:r>
        <w:rPr>
          <w:rFonts w:ascii="Times New Roman" w:hAnsi="Times New Roman" w:cs="Times New Roman"/>
        </w:rPr>
        <w:t>, причем только от одного заболевания.</w:t>
      </w:r>
    </w:p>
    <w:p w:rsidR="00174625" w:rsidRDefault="00E02EC1" w:rsidP="00174625">
      <w:pPr>
        <w:ind w:firstLine="851"/>
        <w:jc w:val="both"/>
        <w:rPr>
          <w:rFonts w:ascii="Times New Roman" w:hAnsi="Times New Roman" w:cs="Times New Roman"/>
        </w:rPr>
      </w:pPr>
      <w:r>
        <w:rPr>
          <w:rFonts w:ascii="Times New Roman" w:hAnsi="Times New Roman" w:cs="Times New Roman"/>
        </w:rPr>
        <w:t>Речь идет о геноциде, тягчайшем преступлении против человечества и человечности</w:t>
      </w:r>
      <w:r>
        <w:rPr>
          <w:rStyle w:val="a8"/>
          <w:rFonts w:ascii="Times New Roman" w:hAnsi="Times New Roman" w:cs="Times New Roman"/>
        </w:rPr>
        <w:endnoteReference w:id="2"/>
      </w:r>
      <w:r>
        <w:rPr>
          <w:rFonts w:ascii="Times New Roman" w:hAnsi="Times New Roman" w:cs="Times New Roman"/>
        </w:rPr>
        <w:t xml:space="preserve">. Хочу обратить внимание на то, что </w:t>
      </w:r>
      <w:r w:rsidR="00174625">
        <w:rPr>
          <w:rFonts w:ascii="Times New Roman" w:hAnsi="Times New Roman" w:cs="Times New Roman"/>
        </w:rPr>
        <w:t xml:space="preserve">в силу пунктов </w:t>
      </w:r>
      <w:r w:rsidR="00174625" w:rsidRPr="00BB37C7">
        <w:rPr>
          <w:rFonts w:ascii="Times New Roman" w:hAnsi="Times New Roman" w:cs="Times New Roman"/>
          <w:i/>
          <w:lang w:val="en-US"/>
        </w:rPr>
        <w:t>b</w:t>
      </w:r>
      <w:r w:rsidR="00174625" w:rsidRPr="00174625">
        <w:rPr>
          <w:rFonts w:ascii="Times New Roman" w:hAnsi="Times New Roman" w:cs="Times New Roman"/>
        </w:rPr>
        <w:t xml:space="preserve"> </w:t>
      </w:r>
      <w:r w:rsidR="00174625">
        <w:rPr>
          <w:rFonts w:ascii="Times New Roman" w:hAnsi="Times New Roman" w:cs="Times New Roman"/>
        </w:rPr>
        <w:t xml:space="preserve">и </w:t>
      </w:r>
      <w:r w:rsidR="00174625" w:rsidRPr="00BB37C7">
        <w:rPr>
          <w:rFonts w:ascii="Times New Roman" w:hAnsi="Times New Roman" w:cs="Times New Roman"/>
          <w:i/>
          <w:lang w:val="en-US"/>
        </w:rPr>
        <w:t>c</w:t>
      </w:r>
      <w:r w:rsidR="00174625" w:rsidRPr="00174625">
        <w:rPr>
          <w:rFonts w:ascii="Times New Roman" w:hAnsi="Times New Roman" w:cs="Times New Roman"/>
        </w:rPr>
        <w:t xml:space="preserve"> </w:t>
      </w:r>
      <w:r w:rsidR="00174625">
        <w:rPr>
          <w:rFonts w:ascii="Times New Roman" w:hAnsi="Times New Roman" w:cs="Times New Roman"/>
        </w:rPr>
        <w:t>статьи 2 Конвенц</w:t>
      </w:r>
      <w:proofErr w:type="gramStart"/>
      <w:r w:rsidR="00174625">
        <w:rPr>
          <w:rFonts w:ascii="Times New Roman" w:hAnsi="Times New Roman" w:cs="Times New Roman"/>
        </w:rPr>
        <w:t>ии ОО</w:t>
      </w:r>
      <w:proofErr w:type="gramEnd"/>
      <w:r w:rsidR="00174625">
        <w:rPr>
          <w:rFonts w:ascii="Times New Roman" w:hAnsi="Times New Roman" w:cs="Times New Roman"/>
        </w:rPr>
        <w:t>Н</w:t>
      </w:r>
      <w:r w:rsidR="00174625" w:rsidRPr="00174625">
        <w:rPr>
          <w:rFonts w:ascii="Times New Roman" w:hAnsi="Times New Roman" w:cs="Times New Roman"/>
        </w:rPr>
        <w:t xml:space="preserve"> о предупреждении преступления геноцида и наказании за него</w:t>
      </w:r>
      <w:r w:rsidR="00174625">
        <w:rPr>
          <w:rFonts w:ascii="Times New Roman" w:hAnsi="Times New Roman" w:cs="Times New Roman"/>
        </w:rPr>
        <w:t xml:space="preserve"> (1948), к геноциду относятся: </w:t>
      </w:r>
      <w:r w:rsidR="00174625" w:rsidRPr="00174625">
        <w:rPr>
          <w:rFonts w:ascii="Times New Roman" w:hAnsi="Times New Roman" w:cs="Times New Roman"/>
        </w:rPr>
        <w:t xml:space="preserve">причинение серьезных телесных повреждений или умственного расстройства членам </w:t>
      </w:r>
      <w:r w:rsidR="00BB37C7">
        <w:rPr>
          <w:rFonts w:ascii="Times New Roman" w:hAnsi="Times New Roman" w:cs="Times New Roman"/>
        </w:rPr>
        <w:t xml:space="preserve">социальной </w:t>
      </w:r>
      <w:r w:rsidR="00174625" w:rsidRPr="00174625">
        <w:rPr>
          <w:rFonts w:ascii="Times New Roman" w:hAnsi="Times New Roman" w:cs="Times New Roman"/>
        </w:rPr>
        <w:t>группы; предумышленное создание для какой-либо группы таких жизненных условий, которые рассчитаны на полное или част</w:t>
      </w:r>
      <w:r w:rsidR="00174625">
        <w:rPr>
          <w:rFonts w:ascii="Times New Roman" w:hAnsi="Times New Roman" w:cs="Times New Roman"/>
        </w:rPr>
        <w:t>ичное физическое уничтожение ее.</w:t>
      </w:r>
    </w:p>
    <w:p w:rsidR="00174625" w:rsidRDefault="00174625" w:rsidP="00174625">
      <w:pPr>
        <w:ind w:firstLine="851"/>
        <w:jc w:val="both"/>
        <w:rPr>
          <w:rFonts w:ascii="Times New Roman" w:hAnsi="Times New Roman" w:cs="Times New Roman"/>
        </w:rPr>
      </w:pPr>
      <w:r>
        <w:rPr>
          <w:rFonts w:ascii="Times New Roman" w:hAnsi="Times New Roman" w:cs="Times New Roman"/>
        </w:rPr>
        <w:t>Социальная сегрегация и поражение в правах здоровых людей, отказывающихся подвергнутся медицинскому эксперименту вакцинации, является геноцидом так же, как вакцинация вопреки скрываемым и не фиксируемым в инструкциях по медицинскому применению экспериментальных препаратов противопоказани</w:t>
      </w:r>
      <w:r w:rsidR="00BB37C7">
        <w:rPr>
          <w:rFonts w:ascii="Times New Roman" w:hAnsi="Times New Roman" w:cs="Times New Roman"/>
        </w:rPr>
        <w:t>ям</w:t>
      </w:r>
      <w:r>
        <w:rPr>
          <w:rFonts w:ascii="Times New Roman" w:hAnsi="Times New Roman" w:cs="Times New Roman"/>
        </w:rPr>
        <w:t>.</w:t>
      </w:r>
    </w:p>
    <w:p w:rsidR="00174625" w:rsidRDefault="00174625" w:rsidP="00174625">
      <w:pPr>
        <w:ind w:firstLine="851"/>
        <w:jc w:val="both"/>
        <w:rPr>
          <w:rFonts w:ascii="Times New Roman" w:hAnsi="Times New Roman" w:cs="Times New Roman"/>
        </w:rPr>
      </w:pPr>
      <w:r w:rsidRPr="00FD30E4">
        <w:rPr>
          <w:rFonts w:ascii="Times New Roman" w:hAnsi="Times New Roman" w:cs="Times New Roman"/>
          <w:i/>
        </w:rPr>
        <w:t>Де юре</w:t>
      </w:r>
      <w:r>
        <w:rPr>
          <w:rFonts w:ascii="Times New Roman" w:hAnsi="Times New Roman" w:cs="Times New Roman"/>
        </w:rPr>
        <w:t xml:space="preserve"> состав геноцида как международного преступления против Человечества и человечности путем проведения навязываемой экспериментальной вакцинации от </w:t>
      </w:r>
      <w:r w:rsidRPr="00FD30E4">
        <w:rPr>
          <w:rFonts w:ascii="Times New Roman" w:hAnsi="Times New Roman" w:cs="Times New Roman"/>
        </w:rPr>
        <w:t xml:space="preserve">COVID-19 </w:t>
      </w:r>
      <w:r>
        <w:rPr>
          <w:rFonts w:ascii="Times New Roman" w:hAnsi="Times New Roman" w:cs="Times New Roman"/>
        </w:rPr>
        <w:t xml:space="preserve">установлен в том числе решением от 20.12.2021 г. </w:t>
      </w:r>
      <w:proofErr w:type="spellStart"/>
      <w:r>
        <w:rPr>
          <w:rFonts w:ascii="Times New Roman" w:hAnsi="Times New Roman" w:cs="Times New Roman"/>
        </w:rPr>
        <w:t>Ильичевского</w:t>
      </w:r>
      <w:proofErr w:type="spellEnd"/>
      <w:r>
        <w:rPr>
          <w:rFonts w:ascii="Times New Roman" w:hAnsi="Times New Roman" w:cs="Times New Roman"/>
        </w:rPr>
        <w:t xml:space="preserve"> городского</w:t>
      </w:r>
      <w:r w:rsidRPr="007F7BD6">
        <w:rPr>
          <w:rFonts w:ascii="Times New Roman" w:hAnsi="Times New Roman" w:cs="Times New Roman"/>
        </w:rPr>
        <w:t xml:space="preserve"> суд</w:t>
      </w:r>
      <w:r>
        <w:rPr>
          <w:rFonts w:ascii="Times New Roman" w:hAnsi="Times New Roman" w:cs="Times New Roman"/>
        </w:rPr>
        <w:t>а</w:t>
      </w:r>
      <w:r w:rsidRPr="007F7BD6">
        <w:rPr>
          <w:rFonts w:ascii="Times New Roman" w:hAnsi="Times New Roman" w:cs="Times New Roman"/>
        </w:rPr>
        <w:t xml:space="preserve"> Одесской области</w:t>
      </w:r>
      <w:r>
        <w:rPr>
          <w:rFonts w:ascii="Times New Roman" w:hAnsi="Times New Roman" w:cs="Times New Roman"/>
        </w:rPr>
        <w:t>, где указано буквально следующее (</w:t>
      </w:r>
      <w:r w:rsidRPr="00BB37C7">
        <w:rPr>
          <w:rFonts w:ascii="Times New Roman" w:hAnsi="Times New Roman" w:cs="Times New Roman"/>
          <w:i/>
        </w:rPr>
        <w:t>перев</w:t>
      </w:r>
      <w:proofErr w:type="gramStart"/>
      <w:r w:rsidRPr="00BB37C7">
        <w:rPr>
          <w:rFonts w:ascii="Times New Roman" w:hAnsi="Times New Roman" w:cs="Times New Roman"/>
          <w:i/>
        </w:rPr>
        <w:t>.</w:t>
      </w:r>
      <w:proofErr w:type="gramEnd"/>
      <w:r w:rsidRPr="00BB37C7">
        <w:rPr>
          <w:rFonts w:ascii="Times New Roman" w:hAnsi="Times New Roman" w:cs="Times New Roman"/>
          <w:i/>
        </w:rPr>
        <w:t xml:space="preserve"> </w:t>
      </w:r>
      <w:proofErr w:type="gramStart"/>
      <w:r w:rsidRPr="00BB37C7">
        <w:rPr>
          <w:rFonts w:ascii="Times New Roman" w:hAnsi="Times New Roman" w:cs="Times New Roman"/>
          <w:i/>
        </w:rPr>
        <w:t>с</w:t>
      </w:r>
      <w:proofErr w:type="gramEnd"/>
      <w:r w:rsidRPr="00BB37C7">
        <w:rPr>
          <w:rFonts w:ascii="Times New Roman" w:hAnsi="Times New Roman" w:cs="Times New Roman"/>
          <w:i/>
        </w:rPr>
        <w:t xml:space="preserve"> </w:t>
      </w:r>
      <w:proofErr w:type="spellStart"/>
      <w:r w:rsidRPr="00BB37C7">
        <w:rPr>
          <w:rFonts w:ascii="Times New Roman" w:hAnsi="Times New Roman" w:cs="Times New Roman"/>
          <w:i/>
        </w:rPr>
        <w:t>укр</w:t>
      </w:r>
      <w:proofErr w:type="spellEnd"/>
      <w:r>
        <w:rPr>
          <w:rFonts w:ascii="Times New Roman" w:hAnsi="Times New Roman" w:cs="Times New Roman"/>
        </w:rPr>
        <w:t>.)</w:t>
      </w:r>
      <w:r>
        <w:rPr>
          <w:rStyle w:val="a8"/>
          <w:rFonts w:ascii="Times New Roman" w:hAnsi="Times New Roman" w:cs="Times New Roman"/>
        </w:rPr>
        <w:endnoteReference w:id="3"/>
      </w:r>
      <w:r>
        <w:rPr>
          <w:rFonts w:ascii="Times New Roman" w:hAnsi="Times New Roman" w:cs="Times New Roman"/>
        </w:rPr>
        <w:t>:</w:t>
      </w:r>
    </w:p>
    <w:p w:rsidR="00174625" w:rsidRPr="00FD30E4" w:rsidRDefault="00174625" w:rsidP="00174625">
      <w:pPr>
        <w:ind w:firstLine="851"/>
        <w:jc w:val="both"/>
        <w:rPr>
          <w:rFonts w:ascii="Times New Roman" w:hAnsi="Times New Roman" w:cs="Times New Roman"/>
        </w:rPr>
      </w:pPr>
      <w:r>
        <w:rPr>
          <w:rFonts w:ascii="Times New Roman" w:hAnsi="Times New Roman" w:cs="Times New Roman"/>
        </w:rPr>
        <w:t>«</w:t>
      </w:r>
      <w:r w:rsidRPr="00FD30E4">
        <w:rPr>
          <w:rFonts w:ascii="Times New Roman" w:hAnsi="Times New Roman" w:cs="Times New Roman"/>
        </w:rPr>
        <w:t>Согласно резолюции Парламентской ассамблеи Совета Европы (ПАСЕ) от 27.01.21г. за № 2361 (2021) «Вакцины против Covid-19: этические, юридические и практические соображения» и профильным законодательством Украины, прививки против СОVID-19 не являются обязательными.</w:t>
      </w:r>
    </w:p>
    <w:p w:rsidR="00174625" w:rsidRPr="00FD30E4" w:rsidRDefault="00174625" w:rsidP="00174625">
      <w:pPr>
        <w:ind w:firstLine="851"/>
        <w:jc w:val="both"/>
        <w:rPr>
          <w:rFonts w:ascii="Times New Roman" w:hAnsi="Times New Roman" w:cs="Times New Roman"/>
        </w:rPr>
      </w:pPr>
      <w:r w:rsidRPr="00FD30E4">
        <w:rPr>
          <w:rFonts w:ascii="Times New Roman" w:hAnsi="Times New Roman" w:cs="Times New Roman"/>
        </w:rPr>
        <w:t xml:space="preserve">Так, в частности, в данной резолюции ПАСЕ отмечено: «Вакцины </w:t>
      </w:r>
      <w:proofErr w:type="gramStart"/>
      <w:r w:rsidRPr="00FD30E4">
        <w:rPr>
          <w:rFonts w:ascii="Times New Roman" w:hAnsi="Times New Roman" w:cs="Times New Roman"/>
        </w:rPr>
        <w:t>против</w:t>
      </w:r>
      <w:proofErr w:type="gramEnd"/>
      <w:r w:rsidRPr="00FD30E4">
        <w:rPr>
          <w:rFonts w:ascii="Times New Roman" w:hAnsi="Times New Roman" w:cs="Times New Roman"/>
        </w:rPr>
        <w:t xml:space="preserve"> СОVID-19: этические, правовые и практические вопросы»: </w:t>
      </w:r>
      <w:proofErr w:type="gramStart"/>
      <w:r w:rsidRPr="00FD30E4">
        <w:rPr>
          <w:rFonts w:ascii="Times New Roman" w:hAnsi="Times New Roman" w:cs="Times New Roman"/>
        </w:rPr>
        <w:t>«Обеспечить, чтобы граждане были проинформированы о том, что вакцинация не является обязательной и что никто не поддается политическому, социальному или иного давления с целью вакцинации, если они не хотят делать это сами» (ст. 7.3.1); «Гарантировать, что никто не будет подвергаться дискриминации за то, что он не был вакцинирован из-за возможных рисков для здоровья или нежелания пройти вакцинацию» (ст.7.3.2).</w:t>
      </w:r>
      <w:proofErr w:type="gramEnd"/>
    </w:p>
    <w:p w:rsidR="00174625" w:rsidRPr="00FD30E4" w:rsidRDefault="00174625" w:rsidP="00174625">
      <w:pPr>
        <w:ind w:firstLine="851"/>
        <w:jc w:val="both"/>
        <w:rPr>
          <w:rFonts w:ascii="Times New Roman" w:hAnsi="Times New Roman" w:cs="Times New Roman"/>
        </w:rPr>
      </w:pPr>
      <w:r w:rsidRPr="00FD30E4">
        <w:rPr>
          <w:rFonts w:ascii="Times New Roman" w:hAnsi="Times New Roman" w:cs="Times New Roman"/>
        </w:rPr>
        <w:t xml:space="preserve">Согласно ст.12 Закона Украины №1645-111 от 06.04,2000г. «О защите населения от инфекционных болезней» и </w:t>
      </w:r>
      <w:proofErr w:type="spellStart"/>
      <w:r w:rsidRPr="00FD30E4">
        <w:rPr>
          <w:rFonts w:ascii="Times New Roman" w:hAnsi="Times New Roman" w:cs="Times New Roman"/>
        </w:rPr>
        <w:t>ст.ст</w:t>
      </w:r>
      <w:proofErr w:type="spellEnd"/>
      <w:r w:rsidRPr="00FD30E4">
        <w:rPr>
          <w:rFonts w:ascii="Times New Roman" w:hAnsi="Times New Roman" w:cs="Times New Roman"/>
        </w:rPr>
        <w:t>. 42, 43 Закона Украины № 2801-ХІІ от 19,11,1992г. «Основы законодательства Украины о здравоохранении», предпосылкой любого медицинского вмешательства является получение соответствующего информированного согласия пациента (по детям до 15 лет законных представителей (родителей)).</w:t>
      </w:r>
    </w:p>
    <w:p w:rsidR="00174625" w:rsidRPr="00FD30E4" w:rsidRDefault="00174625" w:rsidP="00174625">
      <w:pPr>
        <w:ind w:firstLine="851"/>
        <w:jc w:val="both"/>
        <w:rPr>
          <w:rFonts w:ascii="Times New Roman" w:hAnsi="Times New Roman" w:cs="Times New Roman"/>
        </w:rPr>
      </w:pPr>
      <w:r w:rsidRPr="00FD30E4">
        <w:rPr>
          <w:rFonts w:ascii="Times New Roman" w:hAnsi="Times New Roman" w:cs="Times New Roman"/>
        </w:rPr>
        <w:t xml:space="preserve">Исследовав приказы Минздрава Украины за №1576 от 27.07.2021г., №1585 от 29.07.2021г., №1599 от 29.07.2021г., №1709 от 10.08.2021г., №214. «Об утверждении существенных поправок к клиническому испытанию лекарственных средств, предназначенных для осуществления мер, направленных на предотвращение </w:t>
      </w:r>
      <w:r w:rsidRPr="00FD30E4">
        <w:rPr>
          <w:rFonts w:ascii="Times New Roman" w:hAnsi="Times New Roman" w:cs="Times New Roman"/>
        </w:rPr>
        <w:lastRenderedPageBreak/>
        <w:t xml:space="preserve">возникновения и распространения, локализацию и ликвидацию </w:t>
      </w:r>
      <w:proofErr w:type="spellStart"/>
      <w:r w:rsidRPr="00FD30E4">
        <w:rPr>
          <w:rFonts w:ascii="Times New Roman" w:hAnsi="Times New Roman" w:cs="Times New Roman"/>
        </w:rPr>
        <w:t>короновирусной</w:t>
      </w:r>
      <w:proofErr w:type="spellEnd"/>
      <w:r w:rsidRPr="00FD30E4">
        <w:rPr>
          <w:rFonts w:ascii="Times New Roman" w:hAnsi="Times New Roman" w:cs="Times New Roman"/>
        </w:rPr>
        <w:t xml:space="preserve"> болезни </w:t>
      </w:r>
      <w:proofErr w:type="gramStart"/>
      <w:r w:rsidRPr="00FD30E4">
        <w:rPr>
          <w:rFonts w:ascii="Times New Roman" w:hAnsi="Times New Roman" w:cs="Times New Roman"/>
        </w:rPr>
        <w:t>СО</w:t>
      </w:r>
      <w:proofErr w:type="gramEnd"/>
      <w:r w:rsidRPr="00FD30E4">
        <w:rPr>
          <w:rFonts w:ascii="Times New Roman" w:hAnsi="Times New Roman" w:cs="Times New Roman"/>
        </w:rPr>
        <w:t xml:space="preserve">VID- 19» и кратких характеристик лекарственных средств ВОЗ (а.с.21-87) суд приходит в выводу, что лекарственные средства от </w:t>
      </w:r>
      <w:proofErr w:type="spellStart"/>
      <w:r w:rsidRPr="00FD30E4">
        <w:rPr>
          <w:rFonts w:ascii="Times New Roman" w:hAnsi="Times New Roman" w:cs="Times New Roman"/>
        </w:rPr>
        <w:t>коронавирусной</w:t>
      </w:r>
      <w:proofErr w:type="spellEnd"/>
      <w:r w:rsidRPr="00FD30E4">
        <w:rPr>
          <w:rFonts w:ascii="Times New Roman" w:hAnsi="Times New Roman" w:cs="Times New Roman"/>
        </w:rPr>
        <w:t xml:space="preserve"> болезни СОVID-19 находятся в стадии клинического испытания на пациентах с целью исследования их для оценки эффективности и безопасности.</w:t>
      </w:r>
    </w:p>
    <w:p w:rsidR="00174625" w:rsidRPr="007F7BD6" w:rsidRDefault="00174625" w:rsidP="00174625">
      <w:pPr>
        <w:ind w:firstLine="851"/>
        <w:jc w:val="both"/>
        <w:rPr>
          <w:rFonts w:ascii="Times New Roman" w:hAnsi="Times New Roman" w:cs="Times New Roman"/>
        </w:rPr>
      </w:pPr>
      <w:r w:rsidRPr="00FD30E4">
        <w:rPr>
          <w:rFonts w:ascii="Times New Roman" w:hAnsi="Times New Roman" w:cs="Times New Roman"/>
        </w:rPr>
        <w:t xml:space="preserve">Следовательно, в смысле </w:t>
      </w:r>
      <w:proofErr w:type="spellStart"/>
      <w:r w:rsidRPr="00FD30E4">
        <w:rPr>
          <w:rFonts w:ascii="Times New Roman" w:hAnsi="Times New Roman" w:cs="Times New Roman"/>
        </w:rPr>
        <w:t>ст</w:t>
      </w:r>
      <w:r>
        <w:rPr>
          <w:rFonts w:ascii="Times New Roman" w:hAnsi="Times New Roman" w:cs="Times New Roman"/>
        </w:rPr>
        <w:t>.ст</w:t>
      </w:r>
      <w:proofErr w:type="spellEnd"/>
      <w:r>
        <w:rPr>
          <w:rFonts w:ascii="Times New Roman" w:hAnsi="Times New Roman" w:cs="Times New Roman"/>
        </w:rPr>
        <w:t>. 3 , 28 Конституции Украины</w:t>
      </w:r>
      <w:r w:rsidRPr="00FD30E4">
        <w:rPr>
          <w:rFonts w:ascii="Times New Roman" w:hAnsi="Times New Roman" w:cs="Times New Roman"/>
        </w:rPr>
        <w:t>, клинические испытания на гражданах лекарственных средств без их свободного согласия с применением каких-либо сре</w:t>
      </w:r>
      <w:proofErr w:type="gramStart"/>
      <w:r w:rsidRPr="00FD30E4">
        <w:rPr>
          <w:rFonts w:ascii="Times New Roman" w:hAnsi="Times New Roman" w:cs="Times New Roman"/>
        </w:rPr>
        <w:t>дств пр</w:t>
      </w:r>
      <w:proofErr w:type="gramEnd"/>
      <w:r w:rsidRPr="00FD30E4">
        <w:rPr>
          <w:rFonts w:ascii="Times New Roman" w:hAnsi="Times New Roman" w:cs="Times New Roman"/>
        </w:rPr>
        <w:t xml:space="preserve">инуждения </w:t>
      </w:r>
      <w:r w:rsidRPr="00FD30E4">
        <w:rPr>
          <w:rFonts w:ascii="Times New Roman" w:hAnsi="Times New Roman" w:cs="Times New Roman"/>
          <w:b/>
          <w:i/>
        </w:rPr>
        <w:t>является противозаконным</w:t>
      </w:r>
      <w:r>
        <w:rPr>
          <w:rFonts w:ascii="Times New Roman" w:hAnsi="Times New Roman" w:cs="Times New Roman"/>
        </w:rPr>
        <w:t>»</w:t>
      </w:r>
      <w:r w:rsidRPr="00FD30E4">
        <w:rPr>
          <w:rFonts w:ascii="Times New Roman" w:hAnsi="Times New Roman" w:cs="Times New Roman"/>
        </w:rPr>
        <w:t>.</w:t>
      </w:r>
    </w:p>
    <w:p w:rsidR="00174625" w:rsidRPr="00174625" w:rsidRDefault="00174625" w:rsidP="00174625">
      <w:pPr>
        <w:ind w:firstLine="851"/>
        <w:jc w:val="both"/>
        <w:rPr>
          <w:rFonts w:ascii="Times New Roman" w:hAnsi="Times New Roman" w:cs="Times New Roman"/>
        </w:rPr>
      </w:pPr>
      <w:r>
        <w:rPr>
          <w:rFonts w:ascii="Times New Roman" w:hAnsi="Times New Roman" w:cs="Times New Roman"/>
        </w:rPr>
        <w:t>Украина так же, как и Россия, является одним из учредителей ООН, для неё также действует означенная конвенция 1948 года. Поэтому факт правового закрепления случая геноцида (де факто) или покушения на него как в Украине, так и в России или любой другой стране мира, дает основания экстраполяции правовой оценки аналогичных ситуаций на любой регион в мире или любую страну.</w:t>
      </w:r>
    </w:p>
    <w:p w:rsidR="00516766" w:rsidRDefault="00516766" w:rsidP="008744C7">
      <w:pPr>
        <w:ind w:firstLine="851"/>
        <w:jc w:val="both"/>
        <w:rPr>
          <w:rFonts w:ascii="Times New Roman" w:hAnsi="Times New Roman" w:cs="Times New Roman"/>
        </w:rPr>
      </w:pPr>
    </w:p>
    <w:p w:rsidR="008744C7" w:rsidRDefault="008744C7" w:rsidP="008744C7">
      <w:pPr>
        <w:ind w:firstLine="851"/>
        <w:jc w:val="both"/>
        <w:rPr>
          <w:rFonts w:ascii="Times New Roman" w:hAnsi="Times New Roman" w:cs="Times New Roman"/>
        </w:rPr>
      </w:pPr>
      <w:r>
        <w:rPr>
          <w:rFonts w:ascii="Times New Roman" w:hAnsi="Times New Roman" w:cs="Times New Roman"/>
        </w:rPr>
        <w:t xml:space="preserve">Абсолютно осознавая незаконность и противоправность таких мер </w:t>
      </w:r>
      <w:proofErr w:type="gramStart"/>
      <w:r>
        <w:rPr>
          <w:rFonts w:ascii="Times New Roman" w:hAnsi="Times New Roman" w:cs="Times New Roman"/>
        </w:rPr>
        <w:t>де юре</w:t>
      </w:r>
      <w:proofErr w:type="gramEnd"/>
      <w:r w:rsidR="00D40824">
        <w:rPr>
          <w:rFonts w:ascii="Times New Roman" w:hAnsi="Times New Roman" w:cs="Times New Roman"/>
        </w:rPr>
        <w:t>, задача этой статьи ответить н</w:t>
      </w:r>
      <w:r>
        <w:rPr>
          <w:rFonts w:ascii="Times New Roman" w:hAnsi="Times New Roman" w:cs="Times New Roman"/>
        </w:rPr>
        <w:t xml:space="preserve">а вопросы, насколько социальная сегрегация и поражение в правах для </w:t>
      </w:r>
      <w:proofErr w:type="spellStart"/>
      <w:r>
        <w:rPr>
          <w:rFonts w:ascii="Times New Roman" w:hAnsi="Times New Roman" w:cs="Times New Roman"/>
        </w:rPr>
        <w:t>невакцин</w:t>
      </w:r>
      <w:r w:rsidR="00284D49">
        <w:rPr>
          <w:rFonts w:ascii="Times New Roman" w:hAnsi="Times New Roman" w:cs="Times New Roman"/>
        </w:rPr>
        <w:t>ированных</w:t>
      </w:r>
      <w:proofErr w:type="spellEnd"/>
      <w:r w:rsidR="00284D49">
        <w:rPr>
          <w:rFonts w:ascii="Times New Roman" w:hAnsi="Times New Roman" w:cs="Times New Roman"/>
        </w:rPr>
        <w:t xml:space="preserve"> могут</w:t>
      </w:r>
      <w:r>
        <w:rPr>
          <w:rFonts w:ascii="Times New Roman" w:hAnsi="Times New Roman" w:cs="Times New Roman"/>
        </w:rPr>
        <w:t xml:space="preserve"> иметь под собой медико-биологическое, экономико-статистическое и иное научное обоснование.</w:t>
      </w:r>
    </w:p>
    <w:p w:rsidR="008744C7" w:rsidRDefault="008744C7" w:rsidP="008744C7">
      <w:pPr>
        <w:ind w:firstLine="851"/>
        <w:jc w:val="both"/>
        <w:rPr>
          <w:rFonts w:ascii="Times New Roman" w:hAnsi="Times New Roman" w:cs="Times New Roman"/>
        </w:rPr>
      </w:pPr>
      <w:r>
        <w:rPr>
          <w:rFonts w:ascii="Times New Roman" w:hAnsi="Times New Roman" w:cs="Times New Roman"/>
        </w:rPr>
        <w:t>Вводя сегрегацию и поражение в правах д</w:t>
      </w:r>
      <w:r w:rsidR="00541C94">
        <w:rPr>
          <w:rFonts w:ascii="Times New Roman" w:hAnsi="Times New Roman" w:cs="Times New Roman"/>
        </w:rPr>
        <w:t xml:space="preserve">ля </w:t>
      </w:r>
      <w:proofErr w:type="spellStart"/>
      <w:r w:rsidR="00541C94">
        <w:rPr>
          <w:rFonts w:ascii="Times New Roman" w:hAnsi="Times New Roman" w:cs="Times New Roman"/>
        </w:rPr>
        <w:t>невакцинированных</w:t>
      </w:r>
      <w:proofErr w:type="spellEnd"/>
      <w:r w:rsidR="00541C94">
        <w:rPr>
          <w:rFonts w:ascii="Times New Roman" w:hAnsi="Times New Roman" w:cs="Times New Roman"/>
        </w:rPr>
        <w:t>, региональ</w:t>
      </w:r>
      <w:r>
        <w:rPr>
          <w:rFonts w:ascii="Times New Roman" w:hAnsi="Times New Roman" w:cs="Times New Roman"/>
        </w:rPr>
        <w:t>ные и федеральные власти обос</w:t>
      </w:r>
      <w:r w:rsidR="006521A0">
        <w:rPr>
          <w:rFonts w:ascii="Times New Roman" w:hAnsi="Times New Roman" w:cs="Times New Roman"/>
        </w:rPr>
        <w:t>новывают их следующими мотивами</w:t>
      </w:r>
      <w:r w:rsidR="00541C94">
        <w:rPr>
          <w:rFonts w:ascii="Times New Roman" w:hAnsi="Times New Roman" w:cs="Times New Roman"/>
        </w:rPr>
        <w:t>:</w:t>
      </w:r>
    </w:p>
    <w:p w:rsidR="008744C7" w:rsidRDefault="00541C94" w:rsidP="00541C94">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Стимулирование (путем актов нефизического насилия или угрозы его применения) к вакцинации от </w:t>
      </w:r>
      <w:r>
        <w:rPr>
          <w:rFonts w:ascii="Times New Roman" w:hAnsi="Times New Roman" w:cs="Times New Roman"/>
          <w:lang w:val="en-US"/>
        </w:rPr>
        <w:t>COVID</w:t>
      </w:r>
      <w:r w:rsidRPr="00541C94">
        <w:rPr>
          <w:rFonts w:ascii="Times New Roman" w:hAnsi="Times New Roman" w:cs="Times New Roman"/>
        </w:rPr>
        <w:t>-19</w:t>
      </w:r>
      <w:r>
        <w:rPr>
          <w:rFonts w:ascii="Times New Roman" w:hAnsi="Times New Roman" w:cs="Times New Roman"/>
        </w:rPr>
        <w:t xml:space="preserve"> лиц, возражающих против такой вакцинации по любым личным мотивам (собственному пониманию состояния своего здоровья и наличия противопоказаний; собственной оценки рисков вакцинации</w:t>
      </w:r>
      <w:r w:rsidR="00F95269">
        <w:rPr>
          <w:rFonts w:ascii="Times New Roman" w:hAnsi="Times New Roman" w:cs="Times New Roman"/>
        </w:rPr>
        <w:t>)</w:t>
      </w:r>
      <w:r>
        <w:rPr>
          <w:rFonts w:ascii="Times New Roman" w:hAnsi="Times New Roman" w:cs="Times New Roman"/>
        </w:rPr>
        <w:t>.</w:t>
      </w:r>
    </w:p>
    <w:p w:rsidR="00541C94" w:rsidRDefault="00541C94" w:rsidP="00541C94">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Обеспечение защиты популяции от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инфекции, так как вакцинированные пациенты якобы не представляют угрозы как носители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инфекции и/или не переносят её, не могут заражать других.</w:t>
      </w:r>
    </w:p>
    <w:p w:rsidR="00541C94" w:rsidRDefault="00541C94" w:rsidP="00541C94">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Обеспечение защиты популяции от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инфекции путем главным образом вакцинации от неё как основного средства защиты, которое должно исключить заражение (заявлялось первоначально) или обеспечить протекание </w:t>
      </w:r>
      <w:r w:rsidR="00F95269">
        <w:rPr>
          <w:rFonts w:ascii="Times New Roman" w:hAnsi="Times New Roman" w:cs="Times New Roman"/>
        </w:rPr>
        <w:t>болезни в легкой форме и приводи</w:t>
      </w:r>
      <w:r>
        <w:rPr>
          <w:rFonts w:ascii="Times New Roman" w:hAnsi="Times New Roman" w:cs="Times New Roman"/>
        </w:rPr>
        <w:t>т к более быстрому выздоровлению.</w:t>
      </w:r>
    </w:p>
    <w:p w:rsidR="00541C94" w:rsidRDefault="00541C94" w:rsidP="00541C94">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Необходимостью разгрузить медицинские стационары и службу скорой помощи от тяжелых больных </w:t>
      </w:r>
      <w:r>
        <w:rPr>
          <w:rFonts w:ascii="Times New Roman" w:hAnsi="Times New Roman" w:cs="Times New Roman"/>
          <w:lang w:val="en-US"/>
        </w:rPr>
        <w:t>COVID</w:t>
      </w:r>
      <w:r w:rsidR="00B07B90">
        <w:rPr>
          <w:rFonts w:ascii="Times New Roman" w:hAnsi="Times New Roman" w:cs="Times New Roman"/>
        </w:rPr>
        <w:t>-19</w:t>
      </w:r>
      <w:r>
        <w:rPr>
          <w:rFonts w:ascii="Times New Roman" w:hAnsi="Times New Roman" w:cs="Times New Roman"/>
        </w:rPr>
        <w:t>, нуждающихся в госпитализации.</w:t>
      </w:r>
    </w:p>
    <w:p w:rsidR="00541C94" w:rsidRPr="00541C94" w:rsidRDefault="00541C94" w:rsidP="00541C94">
      <w:pPr>
        <w:jc w:val="both"/>
        <w:rPr>
          <w:rFonts w:ascii="Times New Roman" w:hAnsi="Times New Roman" w:cs="Times New Roman"/>
        </w:rPr>
      </w:pPr>
    </w:p>
    <w:p w:rsidR="00541C94" w:rsidRDefault="002140AF" w:rsidP="00541C94">
      <w:pPr>
        <w:ind w:firstLine="851"/>
        <w:jc w:val="both"/>
        <w:rPr>
          <w:rFonts w:ascii="Times New Roman" w:hAnsi="Times New Roman" w:cs="Times New Roman"/>
        </w:rPr>
      </w:pPr>
      <w:r>
        <w:rPr>
          <w:rFonts w:ascii="Times New Roman" w:hAnsi="Times New Roman" w:cs="Times New Roman"/>
        </w:rPr>
        <w:t>«</w:t>
      </w:r>
      <w:r w:rsidR="00541C94">
        <w:rPr>
          <w:rFonts w:ascii="Times New Roman" w:hAnsi="Times New Roman" w:cs="Times New Roman"/>
        </w:rPr>
        <w:t>Идеей фикс</w:t>
      </w:r>
      <w:r>
        <w:rPr>
          <w:rFonts w:ascii="Times New Roman" w:hAnsi="Times New Roman" w:cs="Times New Roman"/>
        </w:rPr>
        <w:t>»</w:t>
      </w:r>
      <w:r>
        <w:rPr>
          <w:rStyle w:val="a8"/>
          <w:rFonts w:ascii="Times New Roman" w:hAnsi="Times New Roman" w:cs="Times New Roman"/>
        </w:rPr>
        <w:endnoteReference w:id="4"/>
      </w:r>
      <w:r w:rsidR="00541C94">
        <w:rPr>
          <w:rFonts w:ascii="Times New Roman" w:hAnsi="Times New Roman" w:cs="Times New Roman"/>
        </w:rPr>
        <w:t xml:space="preserve"> медицинских властей в данном случае является формирование коллективного (также – «стадного») иммунитета в популяции за счет по возможности её почти тотальной вакцинации против соответствующей </w:t>
      </w:r>
      <w:proofErr w:type="spellStart"/>
      <w:r w:rsidR="00541C94">
        <w:rPr>
          <w:rFonts w:ascii="Times New Roman" w:hAnsi="Times New Roman" w:cs="Times New Roman"/>
        </w:rPr>
        <w:t>коронавирусной</w:t>
      </w:r>
      <w:proofErr w:type="spellEnd"/>
      <w:r w:rsidR="00541C94">
        <w:rPr>
          <w:rFonts w:ascii="Times New Roman" w:hAnsi="Times New Roman" w:cs="Times New Roman"/>
        </w:rPr>
        <w:t xml:space="preserve"> инфекции.</w:t>
      </w:r>
    </w:p>
    <w:p w:rsidR="002F59B9" w:rsidRDefault="002F59B9" w:rsidP="00541C94">
      <w:pPr>
        <w:ind w:firstLine="851"/>
        <w:jc w:val="both"/>
        <w:rPr>
          <w:rFonts w:ascii="Times New Roman" w:hAnsi="Times New Roman" w:cs="Times New Roman"/>
        </w:rPr>
      </w:pPr>
    </w:p>
    <w:p w:rsidR="002F59B9" w:rsidRDefault="002F59B9" w:rsidP="00541C94">
      <w:pPr>
        <w:ind w:firstLine="851"/>
        <w:jc w:val="both"/>
        <w:rPr>
          <w:rFonts w:ascii="Times New Roman" w:hAnsi="Times New Roman" w:cs="Times New Roman"/>
        </w:rPr>
      </w:pPr>
      <w:r>
        <w:rPr>
          <w:rFonts w:ascii="Times New Roman" w:hAnsi="Times New Roman" w:cs="Times New Roman"/>
        </w:rPr>
        <w:t>Задача настоящей статьи – ответить на вопросы:</w:t>
      </w:r>
    </w:p>
    <w:p w:rsidR="002F59B9" w:rsidRPr="00D40824" w:rsidRDefault="002F59B9" w:rsidP="00D40824">
      <w:pPr>
        <w:pStyle w:val="a5"/>
        <w:numPr>
          <w:ilvl w:val="0"/>
          <w:numId w:val="2"/>
        </w:numPr>
        <w:ind w:left="0" w:firstLine="0"/>
        <w:jc w:val="both"/>
        <w:rPr>
          <w:rFonts w:ascii="Times New Roman" w:hAnsi="Times New Roman" w:cs="Times New Roman"/>
        </w:rPr>
      </w:pPr>
      <w:proofErr w:type="gramStart"/>
      <w:r w:rsidRPr="00D40824">
        <w:rPr>
          <w:rFonts w:ascii="Times New Roman" w:hAnsi="Times New Roman" w:cs="Times New Roman"/>
        </w:rPr>
        <w:t xml:space="preserve">Достигнуты ли мерами </w:t>
      </w:r>
      <w:proofErr w:type="spellStart"/>
      <w:r w:rsidRPr="00D40824">
        <w:rPr>
          <w:rFonts w:ascii="Times New Roman" w:hAnsi="Times New Roman" w:cs="Times New Roman"/>
        </w:rPr>
        <w:t>локдаунов</w:t>
      </w:r>
      <w:proofErr w:type="spellEnd"/>
      <w:r w:rsidR="00FA4BEF">
        <w:rPr>
          <w:rFonts w:ascii="Times New Roman" w:hAnsi="Times New Roman" w:cs="Times New Roman"/>
        </w:rPr>
        <w:t>, сопровождаемых отказами в оказании плановой медицинской помощи;</w:t>
      </w:r>
      <w:r w:rsidRPr="00D40824">
        <w:rPr>
          <w:rFonts w:ascii="Times New Roman" w:hAnsi="Times New Roman" w:cs="Times New Roman"/>
        </w:rPr>
        <w:t xml:space="preserve"> </w:t>
      </w:r>
      <w:r w:rsidR="00FA4BEF">
        <w:rPr>
          <w:rFonts w:ascii="Times New Roman" w:hAnsi="Times New Roman" w:cs="Times New Roman"/>
        </w:rPr>
        <w:t xml:space="preserve">«масочного режима», </w:t>
      </w:r>
      <w:r w:rsidRPr="00D40824">
        <w:rPr>
          <w:rFonts w:ascii="Times New Roman" w:hAnsi="Times New Roman" w:cs="Times New Roman"/>
        </w:rPr>
        <w:t>социально</w:t>
      </w:r>
      <w:r w:rsidR="003D66BB" w:rsidRPr="00D40824">
        <w:rPr>
          <w:rFonts w:ascii="Times New Roman" w:hAnsi="Times New Roman" w:cs="Times New Roman"/>
        </w:rPr>
        <w:t>й</w:t>
      </w:r>
      <w:r w:rsidRPr="00D40824">
        <w:rPr>
          <w:rFonts w:ascii="Times New Roman" w:hAnsi="Times New Roman" w:cs="Times New Roman"/>
        </w:rPr>
        <w:t xml:space="preserve"> сегрегации, поражения в правах </w:t>
      </w:r>
      <w:proofErr w:type="spellStart"/>
      <w:r w:rsidRPr="00D40824">
        <w:rPr>
          <w:rFonts w:ascii="Times New Roman" w:hAnsi="Times New Roman" w:cs="Times New Roman"/>
        </w:rPr>
        <w:t>невакцинированных</w:t>
      </w:r>
      <w:proofErr w:type="spellEnd"/>
      <w:r w:rsidRPr="00D40824">
        <w:rPr>
          <w:rFonts w:ascii="Times New Roman" w:hAnsi="Times New Roman" w:cs="Times New Roman"/>
        </w:rPr>
        <w:t xml:space="preserve"> лиц и тотального принуждения к вакцинации, а также самой массовой вакцинацией </w:t>
      </w:r>
      <w:r w:rsidR="002140AF">
        <w:rPr>
          <w:rFonts w:ascii="Times New Roman" w:hAnsi="Times New Roman" w:cs="Times New Roman"/>
        </w:rPr>
        <w:t xml:space="preserve">от </w:t>
      </w:r>
      <w:proofErr w:type="spellStart"/>
      <w:r w:rsidR="002140AF">
        <w:rPr>
          <w:rFonts w:ascii="Times New Roman" w:hAnsi="Times New Roman" w:cs="Times New Roman"/>
        </w:rPr>
        <w:t>коронавирусной</w:t>
      </w:r>
      <w:proofErr w:type="spellEnd"/>
      <w:r w:rsidR="002140AF">
        <w:rPr>
          <w:rFonts w:ascii="Times New Roman" w:hAnsi="Times New Roman" w:cs="Times New Roman"/>
        </w:rPr>
        <w:t xml:space="preserve"> инфекции </w:t>
      </w:r>
      <w:r w:rsidRPr="00D40824">
        <w:rPr>
          <w:rFonts w:ascii="Times New Roman" w:hAnsi="Times New Roman" w:cs="Times New Roman"/>
        </w:rPr>
        <w:t>(то есть в совокупности всеми мерами режима «повышенной готовности»)</w:t>
      </w:r>
      <w:r w:rsidR="003D66BB" w:rsidRPr="00D40824">
        <w:rPr>
          <w:rFonts w:ascii="Times New Roman" w:hAnsi="Times New Roman" w:cs="Times New Roman"/>
        </w:rPr>
        <w:t xml:space="preserve"> заявленные выше цели </w:t>
      </w:r>
      <w:proofErr w:type="spellStart"/>
      <w:r w:rsidR="003D66BB" w:rsidRPr="00D40824">
        <w:rPr>
          <w:rFonts w:ascii="Times New Roman" w:hAnsi="Times New Roman" w:cs="Times New Roman"/>
        </w:rPr>
        <w:t>антиковидных</w:t>
      </w:r>
      <w:proofErr w:type="spellEnd"/>
      <w:r w:rsidR="003D66BB" w:rsidRPr="00D40824">
        <w:rPr>
          <w:rFonts w:ascii="Times New Roman" w:hAnsi="Times New Roman" w:cs="Times New Roman"/>
        </w:rPr>
        <w:t xml:space="preserve"> мероприятий?</w:t>
      </w:r>
      <w:proofErr w:type="gramEnd"/>
    </w:p>
    <w:p w:rsidR="00541C94" w:rsidRDefault="003D66BB" w:rsidP="00D40824">
      <w:pPr>
        <w:pStyle w:val="a5"/>
        <w:numPr>
          <w:ilvl w:val="0"/>
          <w:numId w:val="2"/>
        </w:numPr>
        <w:ind w:left="0" w:firstLine="0"/>
        <w:jc w:val="both"/>
        <w:rPr>
          <w:rFonts w:ascii="Times New Roman" w:hAnsi="Times New Roman" w:cs="Times New Roman"/>
        </w:rPr>
      </w:pPr>
      <w:r w:rsidRPr="00D40824">
        <w:rPr>
          <w:rFonts w:ascii="Times New Roman" w:hAnsi="Times New Roman" w:cs="Times New Roman"/>
        </w:rPr>
        <w:t xml:space="preserve">Соответствует ли риск от свободного распространения </w:t>
      </w:r>
      <w:proofErr w:type="spellStart"/>
      <w:r w:rsidRPr="00D40824">
        <w:rPr>
          <w:rFonts w:ascii="Times New Roman" w:hAnsi="Times New Roman" w:cs="Times New Roman"/>
        </w:rPr>
        <w:t>коронавируса</w:t>
      </w:r>
      <w:proofErr w:type="spellEnd"/>
      <w:r w:rsidRPr="00D40824">
        <w:rPr>
          <w:rFonts w:ascii="Times New Roman" w:hAnsi="Times New Roman" w:cs="Times New Roman"/>
        </w:rPr>
        <w:t xml:space="preserve"> в России и от его так называемой «пандемии»  проводимым властями </w:t>
      </w:r>
      <w:proofErr w:type="spellStart"/>
      <w:r w:rsidRPr="00D40824">
        <w:rPr>
          <w:rFonts w:ascii="Times New Roman" w:hAnsi="Times New Roman" w:cs="Times New Roman"/>
        </w:rPr>
        <w:t>антиковидным</w:t>
      </w:r>
      <w:proofErr w:type="spellEnd"/>
      <w:r w:rsidRPr="00D40824">
        <w:rPr>
          <w:rFonts w:ascii="Times New Roman" w:hAnsi="Times New Roman" w:cs="Times New Roman"/>
        </w:rPr>
        <w:t xml:space="preserve"> мерам?</w:t>
      </w:r>
    </w:p>
    <w:p w:rsidR="00D40824" w:rsidRDefault="00D40824" w:rsidP="00D40824">
      <w:pPr>
        <w:pStyle w:val="a5"/>
        <w:numPr>
          <w:ilvl w:val="0"/>
          <w:numId w:val="2"/>
        </w:numPr>
        <w:ind w:left="0" w:firstLine="0"/>
        <w:jc w:val="both"/>
        <w:rPr>
          <w:rFonts w:ascii="Times New Roman" w:hAnsi="Times New Roman" w:cs="Times New Roman"/>
        </w:rPr>
      </w:pPr>
      <w:r>
        <w:rPr>
          <w:rFonts w:ascii="Times New Roman" w:hAnsi="Times New Roman" w:cs="Times New Roman"/>
        </w:rPr>
        <w:lastRenderedPageBreak/>
        <w:t xml:space="preserve">Какова цена вакцинации от </w:t>
      </w:r>
      <w:proofErr w:type="spellStart"/>
      <w:r>
        <w:rPr>
          <w:rFonts w:ascii="Times New Roman" w:hAnsi="Times New Roman" w:cs="Times New Roman"/>
        </w:rPr>
        <w:t>коронавируса</w:t>
      </w:r>
      <w:proofErr w:type="spellEnd"/>
      <w:r>
        <w:rPr>
          <w:rFonts w:ascii="Times New Roman" w:hAnsi="Times New Roman" w:cs="Times New Roman"/>
        </w:rPr>
        <w:t xml:space="preserve"> и какова цена её альтернатив в экономическом и социальном плане?</w:t>
      </w:r>
    </w:p>
    <w:p w:rsidR="00D40824" w:rsidRDefault="00D40824" w:rsidP="00D40824">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Что является более перспективным стратегически: вакцинация или терапия </w:t>
      </w:r>
      <w:proofErr w:type="spellStart"/>
      <w:r>
        <w:rPr>
          <w:rFonts w:ascii="Times New Roman" w:hAnsi="Times New Roman" w:cs="Times New Roman"/>
        </w:rPr>
        <w:t>коронавируса</w:t>
      </w:r>
      <w:proofErr w:type="spellEnd"/>
      <w:r>
        <w:rPr>
          <w:rFonts w:ascii="Times New Roman" w:hAnsi="Times New Roman" w:cs="Times New Roman"/>
        </w:rPr>
        <w:t>?</w:t>
      </w:r>
    </w:p>
    <w:p w:rsidR="002140AF" w:rsidRDefault="002140AF" w:rsidP="002140AF">
      <w:pPr>
        <w:jc w:val="both"/>
        <w:rPr>
          <w:rFonts w:ascii="Times New Roman" w:hAnsi="Times New Roman" w:cs="Times New Roman"/>
        </w:rPr>
      </w:pPr>
    </w:p>
    <w:p w:rsidR="00D4380F" w:rsidRDefault="00D4380F" w:rsidP="00933E61">
      <w:pPr>
        <w:ind w:firstLine="709"/>
        <w:jc w:val="both"/>
        <w:rPr>
          <w:rFonts w:ascii="Times New Roman" w:hAnsi="Times New Roman" w:cs="Times New Roman"/>
        </w:rPr>
      </w:pPr>
      <w:r>
        <w:rPr>
          <w:rFonts w:ascii="Times New Roman" w:hAnsi="Times New Roman" w:cs="Times New Roman"/>
        </w:rPr>
        <w:t xml:space="preserve">В ответе на эти вопросы попробуем сразу перейти к делу. Ведь знание не должно быть только абстрактным. Реалией России с 2020 года стала нарастающая </w:t>
      </w:r>
      <w:proofErr w:type="spellStart"/>
      <w:r>
        <w:rPr>
          <w:rFonts w:ascii="Times New Roman" w:hAnsi="Times New Roman" w:cs="Times New Roman"/>
        </w:rPr>
        <w:t>сверхсмертность</w:t>
      </w:r>
      <w:proofErr w:type="spellEnd"/>
      <w:r>
        <w:rPr>
          <w:rFonts w:ascii="Times New Roman" w:hAnsi="Times New Roman" w:cs="Times New Roman"/>
        </w:rPr>
        <w:t>.</w:t>
      </w:r>
    </w:p>
    <w:p w:rsidR="00D4380F" w:rsidRDefault="00D4380F" w:rsidP="00933E61">
      <w:pPr>
        <w:ind w:firstLine="709"/>
        <w:jc w:val="both"/>
        <w:rPr>
          <w:rFonts w:ascii="Times New Roman" w:hAnsi="Times New Roman" w:cs="Times New Roman"/>
        </w:rPr>
      </w:pPr>
      <w:proofErr w:type="spellStart"/>
      <w:r>
        <w:rPr>
          <w:rFonts w:ascii="Times New Roman" w:hAnsi="Times New Roman" w:cs="Times New Roman"/>
        </w:rPr>
        <w:t>С</w:t>
      </w:r>
      <w:r w:rsidRPr="00D4380F">
        <w:rPr>
          <w:rFonts w:ascii="Times New Roman" w:hAnsi="Times New Roman" w:cs="Times New Roman"/>
        </w:rPr>
        <w:t>верхсмертность</w:t>
      </w:r>
      <w:proofErr w:type="spellEnd"/>
      <w:r w:rsidRPr="00D4380F">
        <w:rPr>
          <w:rFonts w:ascii="Times New Roman" w:hAnsi="Times New Roman" w:cs="Times New Roman"/>
        </w:rPr>
        <w:t>, или, по-другому, "избыточная смертность",</w:t>
      </w:r>
      <w:r>
        <w:rPr>
          <w:rFonts w:ascii="Times New Roman" w:hAnsi="Times New Roman" w:cs="Times New Roman"/>
        </w:rPr>
        <w:t xml:space="preserve"> – </w:t>
      </w:r>
      <w:r w:rsidRPr="00D4380F">
        <w:rPr>
          <w:rFonts w:ascii="Times New Roman" w:hAnsi="Times New Roman" w:cs="Times New Roman"/>
        </w:rPr>
        <w:t>это</w:t>
      </w:r>
      <w:r>
        <w:rPr>
          <w:rFonts w:ascii="Times New Roman" w:hAnsi="Times New Roman" w:cs="Times New Roman"/>
        </w:rPr>
        <w:t xml:space="preserve">  </w:t>
      </w:r>
      <w:r w:rsidRPr="00D4380F">
        <w:rPr>
          <w:rFonts w:ascii="Times New Roman" w:hAnsi="Times New Roman" w:cs="Times New Roman"/>
        </w:rPr>
        <w:t xml:space="preserve"> превышение уровня смертности определенного временного периода над среднестатистическим уровнем смертности за предыдущие, как правило, ближайшие периоды. Предполагается, что </w:t>
      </w:r>
      <w:proofErr w:type="spellStart"/>
      <w:r w:rsidRPr="00D4380F">
        <w:rPr>
          <w:rFonts w:ascii="Times New Roman" w:hAnsi="Times New Roman" w:cs="Times New Roman"/>
        </w:rPr>
        <w:t>сверхсмертность</w:t>
      </w:r>
      <w:proofErr w:type="spellEnd"/>
      <w:r w:rsidRPr="00D4380F">
        <w:rPr>
          <w:rFonts w:ascii="Times New Roman" w:hAnsi="Times New Roman" w:cs="Times New Roman"/>
        </w:rPr>
        <w:t xml:space="preserve"> (избыточная смертность)</w:t>
      </w:r>
      <w:r>
        <w:rPr>
          <w:rFonts w:ascii="Times New Roman" w:hAnsi="Times New Roman" w:cs="Times New Roman"/>
        </w:rPr>
        <w:t xml:space="preserve"> возникает в результате воздействия на население нового, иногда неожиданного демографически неблагоприятного фактора, как-то: война, тяжелый экономический кризис, масштабная эпидемия, масштабная техногенная или природная катастрофа и проч.</w:t>
      </w:r>
    </w:p>
    <w:p w:rsidR="00D4380F" w:rsidRDefault="00D4380F" w:rsidP="00933E61">
      <w:pPr>
        <w:ind w:firstLine="709"/>
        <w:jc w:val="both"/>
        <w:rPr>
          <w:rFonts w:ascii="Times New Roman" w:hAnsi="Times New Roman" w:cs="Times New Roman"/>
        </w:rPr>
      </w:pPr>
      <w:r>
        <w:rPr>
          <w:rFonts w:ascii="Times New Roman" w:hAnsi="Times New Roman" w:cs="Times New Roman"/>
        </w:rPr>
        <w:t xml:space="preserve">Другими словами, </w:t>
      </w:r>
      <w:proofErr w:type="spellStart"/>
      <w:r>
        <w:rPr>
          <w:rFonts w:ascii="Times New Roman" w:hAnsi="Times New Roman" w:cs="Times New Roman"/>
        </w:rPr>
        <w:t>сверхсмертность</w:t>
      </w:r>
      <w:proofErr w:type="spellEnd"/>
      <w:r>
        <w:rPr>
          <w:rFonts w:ascii="Times New Roman" w:hAnsi="Times New Roman" w:cs="Times New Roman"/>
        </w:rPr>
        <w:t xml:space="preserve"> есть математическая разница между показателем смертности данного периода (количество умерших</w:t>
      </w:r>
      <w:r w:rsidR="00E445C4">
        <w:rPr>
          <w:rFonts w:ascii="Times New Roman" w:hAnsi="Times New Roman" w:cs="Times New Roman"/>
        </w:rPr>
        <w:t>, например, за день, месяц, год</w:t>
      </w:r>
      <w:r>
        <w:rPr>
          <w:rFonts w:ascii="Times New Roman" w:hAnsi="Times New Roman" w:cs="Times New Roman"/>
        </w:rPr>
        <w:t>), совершившей "скачок"</w:t>
      </w:r>
      <w:r w:rsidR="00E445C4">
        <w:rPr>
          <w:rFonts w:ascii="Times New Roman" w:hAnsi="Times New Roman" w:cs="Times New Roman"/>
        </w:rPr>
        <w:t>, и средним показателем смертности, взятым за предыдущие "спокойные" периоды.</w:t>
      </w:r>
    </w:p>
    <w:p w:rsidR="00D4380F" w:rsidRDefault="00D4380F" w:rsidP="00933E61">
      <w:pPr>
        <w:ind w:firstLine="709"/>
        <w:jc w:val="both"/>
        <w:rPr>
          <w:rFonts w:ascii="Times New Roman" w:hAnsi="Times New Roman" w:cs="Times New Roman"/>
        </w:rPr>
      </w:pPr>
      <w:r>
        <w:rPr>
          <w:rFonts w:ascii="Times New Roman" w:hAnsi="Times New Roman" w:cs="Times New Roman"/>
        </w:rPr>
        <w:t>График № 1</w:t>
      </w:r>
      <w:r>
        <w:rPr>
          <w:rStyle w:val="a8"/>
          <w:rFonts w:ascii="Times New Roman" w:hAnsi="Times New Roman" w:cs="Times New Roman"/>
        </w:rPr>
        <w:endnoteReference w:id="5"/>
      </w:r>
      <w:r>
        <w:rPr>
          <w:rFonts w:ascii="Times New Roman" w:hAnsi="Times New Roman" w:cs="Times New Roman"/>
        </w:rPr>
        <w:t xml:space="preserve"> показывает, что </w:t>
      </w:r>
      <w:r w:rsidRPr="00E445C4">
        <w:rPr>
          <w:rFonts w:ascii="Times New Roman" w:hAnsi="Times New Roman" w:cs="Times New Roman"/>
          <w:b/>
        </w:rPr>
        <w:t xml:space="preserve">в </w:t>
      </w:r>
      <w:proofErr w:type="spellStart"/>
      <w:r w:rsidRPr="00E445C4">
        <w:rPr>
          <w:rFonts w:ascii="Times New Roman" w:hAnsi="Times New Roman" w:cs="Times New Roman"/>
          <w:b/>
        </w:rPr>
        <w:t>сверхсмертности</w:t>
      </w:r>
      <w:proofErr w:type="spellEnd"/>
      <w:r w:rsidRPr="00E445C4">
        <w:rPr>
          <w:rStyle w:val="a8"/>
          <w:rFonts w:ascii="Times New Roman" w:hAnsi="Times New Roman" w:cs="Times New Roman"/>
          <w:b/>
        </w:rPr>
        <w:endnoteReference w:id="6"/>
      </w:r>
      <w:r w:rsidRPr="00E445C4">
        <w:rPr>
          <w:rFonts w:ascii="Times New Roman" w:hAnsi="Times New Roman" w:cs="Times New Roman"/>
          <w:b/>
        </w:rPr>
        <w:t xml:space="preserve"> 2020 года (посуточной) за период с апреля по д</w:t>
      </w:r>
      <w:r w:rsidR="00E445C4" w:rsidRPr="00E445C4">
        <w:rPr>
          <w:rFonts w:ascii="Times New Roman" w:hAnsi="Times New Roman" w:cs="Times New Roman"/>
          <w:b/>
        </w:rPr>
        <w:t>екабрь только 5-2</w:t>
      </w:r>
      <w:r w:rsidRPr="00E445C4">
        <w:rPr>
          <w:rFonts w:ascii="Times New Roman" w:hAnsi="Times New Roman" w:cs="Times New Roman"/>
          <w:b/>
        </w:rPr>
        <w:t xml:space="preserve">5% вклада вносила </w:t>
      </w:r>
      <w:proofErr w:type="spellStart"/>
      <w:r w:rsidRPr="00E445C4">
        <w:rPr>
          <w:rFonts w:ascii="Times New Roman" w:hAnsi="Times New Roman" w:cs="Times New Roman"/>
          <w:b/>
        </w:rPr>
        <w:t>коронавирусная</w:t>
      </w:r>
      <w:proofErr w:type="spellEnd"/>
      <w:r w:rsidRPr="00E445C4">
        <w:rPr>
          <w:rFonts w:ascii="Times New Roman" w:hAnsi="Times New Roman" w:cs="Times New Roman"/>
          <w:b/>
        </w:rPr>
        <w:t xml:space="preserve"> инфекция</w:t>
      </w:r>
      <w:r>
        <w:rPr>
          <w:rFonts w:ascii="Times New Roman" w:hAnsi="Times New Roman" w:cs="Times New Roman"/>
        </w:rPr>
        <w:t>.</w:t>
      </w:r>
    </w:p>
    <w:p w:rsidR="00D4380F" w:rsidRDefault="00D4380F" w:rsidP="00D4380F">
      <w:pPr>
        <w:jc w:val="both"/>
        <w:rPr>
          <w:rFonts w:ascii="Times New Roman" w:hAnsi="Times New Roman" w:cs="Times New Roman"/>
        </w:rPr>
      </w:pPr>
      <w:r>
        <w:rPr>
          <w:rFonts w:ascii="Times New Roman" w:hAnsi="Times New Roman" w:cs="Times New Roman"/>
          <w:noProof/>
          <w:lang w:eastAsia="ru-RU"/>
        </w:rPr>
        <w:drawing>
          <wp:inline distT="0" distB="0" distL="0" distR="0" wp14:anchorId="6995A820" wp14:editId="2D5FB5EF">
            <wp:extent cx="5797091" cy="435633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_1200.jpg"/>
                    <pic:cNvPicPr/>
                  </pic:nvPicPr>
                  <pic:blipFill>
                    <a:blip r:embed="rId9">
                      <a:extLst>
                        <a:ext uri="{28A0092B-C50C-407E-A947-70E740481C1C}">
                          <a14:useLocalDpi xmlns:a14="http://schemas.microsoft.com/office/drawing/2010/main" val="0"/>
                        </a:ext>
                      </a:extLst>
                    </a:blip>
                    <a:stretch>
                      <a:fillRect/>
                    </a:stretch>
                  </pic:blipFill>
                  <pic:spPr>
                    <a:xfrm>
                      <a:off x="0" y="0"/>
                      <a:ext cx="5802543" cy="4360436"/>
                    </a:xfrm>
                    <a:prstGeom prst="rect">
                      <a:avLst/>
                    </a:prstGeom>
                  </pic:spPr>
                </pic:pic>
              </a:graphicData>
            </a:graphic>
          </wp:inline>
        </w:drawing>
      </w:r>
    </w:p>
    <w:p w:rsidR="00B07B90" w:rsidRDefault="00B07B90" w:rsidP="00E445C4">
      <w:pPr>
        <w:ind w:firstLine="709"/>
        <w:jc w:val="both"/>
        <w:rPr>
          <w:rFonts w:ascii="Times New Roman" w:hAnsi="Times New Roman" w:cs="Times New Roman"/>
          <w:b/>
        </w:rPr>
      </w:pPr>
    </w:p>
    <w:p w:rsidR="00E445C4" w:rsidRDefault="00E445C4" w:rsidP="00E445C4">
      <w:pPr>
        <w:ind w:firstLine="709"/>
        <w:jc w:val="both"/>
        <w:rPr>
          <w:rFonts w:ascii="Times New Roman" w:hAnsi="Times New Roman" w:cs="Times New Roman"/>
        </w:rPr>
      </w:pPr>
      <w:r w:rsidRPr="00E445C4">
        <w:rPr>
          <w:rFonts w:ascii="Times New Roman" w:hAnsi="Times New Roman" w:cs="Times New Roman"/>
          <w:b/>
        </w:rPr>
        <w:t xml:space="preserve">Остальные 75-95% процентов </w:t>
      </w:r>
      <w:proofErr w:type="spellStart"/>
      <w:r w:rsidRPr="00E445C4">
        <w:rPr>
          <w:rFonts w:ascii="Times New Roman" w:hAnsi="Times New Roman" w:cs="Times New Roman"/>
          <w:b/>
        </w:rPr>
        <w:t>сверхсмертности</w:t>
      </w:r>
      <w:proofErr w:type="spellEnd"/>
      <w:r w:rsidRPr="00E445C4">
        <w:rPr>
          <w:rFonts w:ascii="Times New Roman" w:hAnsi="Times New Roman" w:cs="Times New Roman"/>
          <w:b/>
        </w:rPr>
        <w:t xml:space="preserve"> имеют иные причины, отличные от </w:t>
      </w:r>
      <w:r w:rsidRPr="00E445C4">
        <w:rPr>
          <w:rFonts w:ascii="Times New Roman" w:hAnsi="Times New Roman" w:cs="Times New Roman"/>
          <w:b/>
          <w:lang w:val="en-US"/>
        </w:rPr>
        <w:t>COVID</w:t>
      </w:r>
      <w:r w:rsidRPr="00E445C4">
        <w:rPr>
          <w:rFonts w:ascii="Times New Roman" w:hAnsi="Times New Roman" w:cs="Times New Roman"/>
          <w:b/>
        </w:rPr>
        <w:t>-19</w:t>
      </w:r>
      <w:r>
        <w:rPr>
          <w:rFonts w:ascii="Times New Roman" w:hAnsi="Times New Roman" w:cs="Times New Roman"/>
        </w:rPr>
        <w:t>.</w:t>
      </w:r>
    </w:p>
    <w:p w:rsidR="00E445C4" w:rsidRDefault="00E445C4" w:rsidP="00E445C4">
      <w:pPr>
        <w:ind w:firstLine="709"/>
        <w:jc w:val="both"/>
        <w:rPr>
          <w:rFonts w:ascii="Times New Roman" w:hAnsi="Times New Roman" w:cs="Times New Roman"/>
        </w:rPr>
      </w:pPr>
      <w:r>
        <w:rPr>
          <w:rFonts w:ascii="Times New Roman" w:hAnsi="Times New Roman" w:cs="Times New Roman"/>
        </w:rPr>
        <w:t>В чем они заключаются?</w:t>
      </w:r>
    </w:p>
    <w:p w:rsidR="00586CF0" w:rsidRDefault="00586CF0" w:rsidP="00E445C4">
      <w:pPr>
        <w:ind w:firstLine="709"/>
        <w:jc w:val="both"/>
        <w:rPr>
          <w:rFonts w:ascii="Times New Roman" w:hAnsi="Times New Roman" w:cs="Times New Roman"/>
        </w:rPr>
      </w:pPr>
      <w:r>
        <w:rPr>
          <w:rFonts w:ascii="Times New Roman" w:hAnsi="Times New Roman" w:cs="Times New Roman"/>
        </w:rPr>
        <w:lastRenderedPageBreak/>
        <w:t xml:space="preserve">В Таблице №2, где показатели по общероссийской смертности за 2020 год сравниваются со "скользящими" средними за 3 и 5 лет, соответственно, видно, что </w:t>
      </w:r>
      <w:proofErr w:type="spellStart"/>
      <w:r>
        <w:rPr>
          <w:rFonts w:ascii="Times New Roman" w:hAnsi="Times New Roman" w:cs="Times New Roman"/>
        </w:rPr>
        <w:t>сверхсмертность</w:t>
      </w:r>
      <w:proofErr w:type="spellEnd"/>
      <w:r>
        <w:rPr>
          <w:rFonts w:ascii="Times New Roman" w:hAnsi="Times New Roman" w:cs="Times New Roman"/>
        </w:rPr>
        <w:t xml:space="preserve"> 2020 года составила 320 805 человек за период с мая по декабрь 2020 г. (при расчете средней за 3 года) и 288 006 человек за тот же период при расчете средней за пять лет, то есть за восемь месяцев. </w:t>
      </w:r>
      <w:r w:rsidRPr="00586CF0">
        <w:rPr>
          <w:rFonts w:ascii="Times New Roman" w:hAnsi="Times New Roman" w:cs="Times New Roman"/>
          <w:b/>
        </w:rPr>
        <w:t>В среднем от 36 000 до 40100 человек в месяц.</w:t>
      </w:r>
      <w:r>
        <w:rPr>
          <w:rFonts w:ascii="Times New Roman" w:hAnsi="Times New Roman" w:cs="Times New Roman"/>
        </w:rPr>
        <w:t xml:space="preserve"> В расчет берётся период с мая 2020 года, так как согласно Графику № 1 в период января-апреля 2020 г., до введения </w:t>
      </w:r>
      <w:proofErr w:type="spellStart"/>
      <w:r>
        <w:rPr>
          <w:rFonts w:ascii="Times New Roman" w:hAnsi="Times New Roman" w:cs="Times New Roman"/>
        </w:rPr>
        <w:t>локдаунов</w:t>
      </w:r>
      <w:proofErr w:type="spellEnd"/>
      <w:r>
        <w:rPr>
          <w:rFonts w:ascii="Times New Roman" w:hAnsi="Times New Roman" w:cs="Times New Roman"/>
        </w:rPr>
        <w:t xml:space="preserve">, карантина и ограничения </w:t>
      </w:r>
      <w:proofErr w:type="spellStart"/>
      <w:r>
        <w:rPr>
          <w:rFonts w:ascii="Times New Roman" w:hAnsi="Times New Roman" w:cs="Times New Roman"/>
        </w:rPr>
        <w:t>сверхсмертность</w:t>
      </w:r>
      <w:proofErr w:type="spellEnd"/>
      <w:r>
        <w:rPr>
          <w:rFonts w:ascii="Times New Roman" w:hAnsi="Times New Roman" w:cs="Times New Roman"/>
        </w:rPr>
        <w:t xml:space="preserve"> была отрицательной. Абсолютный показатель ещё выше - </w:t>
      </w:r>
      <w:r w:rsidRPr="00586CF0">
        <w:rPr>
          <w:rFonts w:ascii="Times New Roman" w:hAnsi="Times New Roman" w:cs="Times New Roman"/>
        </w:rPr>
        <w:t xml:space="preserve">340 279   </w:t>
      </w:r>
      <w:r>
        <w:rPr>
          <w:rFonts w:ascii="Times New Roman" w:hAnsi="Times New Roman" w:cs="Times New Roman"/>
        </w:rPr>
        <w:t>человек за 2020 год.</w:t>
      </w:r>
    </w:p>
    <w:p w:rsidR="00586CF0" w:rsidRDefault="00586CF0" w:rsidP="00E445C4">
      <w:pPr>
        <w:ind w:firstLine="709"/>
        <w:jc w:val="both"/>
        <w:rPr>
          <w:rFonts w:ascii="Times New Roman" w:hAnsi="Times New Roman" w:cs="Times New Roman"/>
        </w:rPr>
      </w:pPr>
    </w:p>
    <w:p w:rsidR="00E445C4" w:rsidRPr="00B039CF" w:rsidRDefault="009952F5" w:rsidP="00E445C4">
      <w:pPr>
        <w:ind w:firstLine="709"/>
        <w:jc w:val="both"/>
        <w:rPr>
          <w:rFonts w:ascii="Times New Roman" w:hAnsi="Times New Roman" w:cs="Times New Roman"/>
          <w:b/>
          <w:sz w:val="22"/>
        </w:rPr>
      </w:pPr>
      <w:r w:rsidRPr="00B039CF">
        <w:rPr>
          <w:rFonts w:ascii="Times New Roman" w:hAnsi="Times New Roman" w:cs="Times New Roman"/>
          <w:b/>
          <w:sz w:val="22"/>
        </w:rPr>
        <w:t>Таблица №1</w:t>
      </w:r>
      <w:r w:rsidR="00586CF0" w:rsidRPr="00B039CF">
        <w:rPr>
          <w:rFonts w:ascii="Times New Roman" w:hAnsi="Times New Roman" w:cs="Times New Roman"/>
          <w:b/>
          <w:sz w:val="22"/>
        </w:rPr>
        <w:t xml:space="preserve"> Данные по смертности (Росстат) в 2014-2020 гг., "скользящие средние"</w:t>
      </w:r>
      <w:r w:rsidR="00586CF0" w:rsidRPr="00B039CF">
        <w:rPr>
          <w:rStyle w:val="a8"/>
          <w:rFonts w:ascii="Times New Roman" w:hAnsi="Times New Roman" w:cs="Times New Roman"/>
          <w:b/>
          <w:sz w:val="22"/>
        </w:rPr>
        <w:endnoteReference w:id="7"/>
      </w:r>
      <w:r w:rsidR="00586CF0" w:rsidRPr="00B039CF">
        <w:rPr>
          <w:rFonts w:ascii="Times New Roman" w:hAnsi="Times New Roman" w:cs="Times New Roman"/>
          <w:b/>
          <w:sz w:val="22"/>
        </w:rPr>
        <w:t xml:space="preserve"> исходя из 3-летненго и 5-летнего предшествующих периодов расчета</w:t>
      </w:r>
      <w:r w:rsidR="004F402E" w:rsidRPr="00B039CF">
        <w:rPr>
          <w:rStyle w:val="a8"/>
          <w:rFonts w:ascii="Times New Roman" w:hAnsi="Times New Roman" w:cs="Times New Roman"/>
          <w:b/>
          <w:sz w:val="22"/>
        </w:rPr>
        <w:endnoteReference w:id="8"/>
      </w:r>
    </w:p>
    <w:tbl>
      <w:tblPr>
        <w:tblW w:w="5000" w:type="pct"/>
        <w:jc w:val="center"/>
        <w:shd w:val="clear" w:color="auto" w:fill="FFFFFF" w:themeFill="background1"/>
        <w:tblLook w:val="04A0" w:firstRow="1" w:lastRow="0" w:firstColumn="1" w:lastColumn="0" w:noHBand="0" w:noVBand="1"/>
      </w:tblPr>
      <w:tblGrid>
        <w:gridCol w:w="1195"/>
        <w:gridCol w:w="2671"/>
        <w:gridCol w:w="2767"/>
        <w:gridCol w:w="2767"/>
      </w:tblGrid>
      <w:tr w:rsidR="00586CF0" w:rsidRPr="00B039CF" w:rsidTr="00B039CF">
        <w:trPr>
          <w:trHeight w:val="255"/>
          <w:jc w:val="center"/>
        </w:trPr>
        <w:tc>
          <w:tcPr>
            <w:tcW w:w="635" w:type="pct"/>
            <w:vMerge w:val="restart"/>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Годы</w:t>
            </w:r>
          </w:p>
        </w:tc>
        <w:tc>
          <w:tcPr>
            <w:tcW w:w="4365" w:type="pct"/>
            <w:gridSpan w:val="3"/>
            <w:tcBorders>
              <w:top w:val="single" w:sz="4" w:space="0" w:color="808080"/>
              <w:left w:val="nil"/>
              <w:bottom w:val="single" w:sz="4" w:space="0" w:color="808080"/>
              <w:right w:val="nil"/>
            </w:tcBorders>
            <w:shd w:val="clear" w:color="auto" w:fill="DAEEF3" w:themeFill="accent5" w:themeFillTint="33"/>
            <w:vAlign w:val="center"/>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Всего, человек</w:t>
            </w:r>
          </w:p>
        </w:tc>
      </w:tr>
      <w:tr w:rsidR="00586CF0" w:rsidRPr="00B039CF" w:rsidTr="00B039CF">
        <w:trPr>
          <w:trHeight w:val="255"/>
          <w:jc w:val="center"/>
        </w:trPr>
        <w:tc>
          <w:tcPr>
            <w:tcW w:w="635" w:type="pct"/>
            <w:vMerge/>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hideMark/>
          </w:tcPr>
          <w:p w:rsidR="00586CF0" w:rsidRPr="00B039CF" w:rsidRDefault="00586CF0" w:rsidP="00586CF0">
            <w:pPr>
              <w:rPr>
                <w:rFonts w:ascii="Times New Roman" w:eastAsia="Times New Roman" w:hAnsi="Times New Roman" w:cs="Times New Roman"/>
                <w:b/>
                <w:bCs/>
                <w:sz w:val="22"/>
                <w:lang w:eastAsia="ru-RU"/>
              </w:rPr>
            </w:pPr>
          </w:p>
        </w:tc>
        <w:tc>
          <w:tcPr>
            <w:tcW w:w="1421" w:type="pct"/>
            <w:tcBorders>
              <w:top w:val="nil"/>
              <w:left w:val="nil"/>
              <w:bottom w:val="single" w:sz="4" w:space="0" w:color="808080"/>
              <w:right w:val="single" w:sz="4" w:space="0" w:color="808080"/>
            </w:tcBorders>
            <w:shd w:val="clear" w:color="auto" w:fill="DAEEF3" w:themeFill="accent5" w:themeFillTint="33"/>
            <w:vAlign w:val="center"/>
            <w:hideMark/>
          </w:tcPr>
          <w:p w:rsidR="00586CF0" w:rsidRPr="00B039CF" w:rsidRDefault="00586CF0" w:rsidP="00586CF0">
            <w:pPr>
              <w:jc w:val="center"/>
              <w:rPr>
                <w:rFonts w:ascii="Times New Roman" w:eastAsia="Times New Roman" w:hAnsi="Times New Roman" w:cs="Times New Roman"/>
                <w:b/>
                <w:bCs/>
                <w:sz w:val="22"/>
                <w:lang w:eastAsia="ru-RU"/>
              </w:rPr>
            </w:pPr>
            <w:proofErr w:type="gramStart"/>
            <w:r w:rsidRPr="00B039CF">
              <w:rPr>
                <w:rFonts w:ascii="Times New Roman" w:eastAsia="Times New Roman" w:hAnsi="Times New Roman" w:cs="Times New Roman"/>
                <w:b/>
                <w:bCs/>
                <w:sz w:val="22"/>
                <w:lang w:eastAsia="ru-RU"/>
              </w:rPr>
              <w:t>умерших</w:t>
            </w:r>
            <w:proofErr w:type="gramEnd"/>
          </w:p>
        </w:tc>
        <w:tc>
          <w:tcPr>
            <w:tcW w:w="1472" w:type="pct"/>
            <w:tcBorders>
              <w:top w:val="nil"/>
              <w:left w:val="nil"/>
              <w:bottom w:val="single" w:sz="4" w:space="0" w:color="808080"/>
              <w:right w:val="single" w:sz="4" w:space="0" w:color="808080"/>
            </w:tcBorders>
            <w:shd w:val="clear" w:color="auto" w:fill="DAEEF3" w:themeFill="accent5" w:themeFillTint="33"/>
            <w:vAlign w:val="center"/>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Скользящая средняя за 3 последних года</w:t>
            </w:r>
          </w:p>
        </w:tc>
        <w:tc>
          <w:tcPr>
            <w:tcW w:w="1472" w:type="pct"/>
            <w:tcBorders>
              <w:top w:val="nil"/>
              <w:left w:val="nil"/>
              <w:bottom w:val="single" w:sz="4" w:space="0" w:color="808080"/>
              <w:right w:val="single" w:sz="4" w:space="0" w:color="808080"/>
            </w:tcBorders>
            <w:shd w:val="clear" w:color="auto" w:fill="DAEEF3" w:themeFill="accent5" w:themeFillTint="33"/>
            <w:vAlign w:val="center"/>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Скользящая средняя за 5 последних лет</w:t>
            </w:r>
          </w:p>
        </w:tc>
      </w:tr>
      <w:tr w:rsidR="00586CF0" w:rsidRPr="00B039CF" w:rsidTr="00B039CF">
        <w:trPr>
          <w:trHeight w:val="255"/>
          <w:jc w:val="center"/>
        </w:trPr>
        <w:tc>
          <w:tcPr>
            <w:tcW w:w="635" w:type="pct"/>
            <w:tcBorders>
              <w:top w:val="nil"/>
              <w:left w:val="single" w:sz="4" w:space="0" w:color="808080"/>
              <w:bottom w:val="nil"/>
              <w:right w:val="single" w:sz="4" w:space="0" w:color="808080"/>
            </w:tcBorders>
            <w:shd w:val="clear" w:color="auto" w:fill="DAEEF3" w:themeFill="accent5" w:themeFillTint="33"/>
            <w:vAlign w:val="bottom"/>
            <w:hideMark/>
          </w:tcPr>
          <w:p w:rsidR="00586CF0" w:rsidRPr="00B039CF" w:rsidRDefault="00586CF0" w:rsidP="00586CF0">
            <w:pPr>
              <w:rPr>
                <w:rFonts w:ascii="Times New Roman" w:eastAsia="Times New Roman" w:hAnsi="Times New Roman" w:cs="Times New Roman"/>
                <w:b/>
                <w:color w:val="FF0000"/>
                <w:sz w:val="22"/>
                <w:lang w:eastAsia="ru-RU"/>
              </w:rPr>
            </w:pPr>
            <w:r w:rsidRPr="00B039CF">
              <w:rPr>
                <w:rFonts w:ascii="Times New Roman" w:eastAsia="Times New Roman" w:hAnsi="Times New Roman" w:cs="Times New Roman"/>
                <w:b/>
                <w:color w:val="FF0000"/>
                <w:sz w:val="22"/>
                <w:vertAlign w:val="superscript"/>
                <w:lang w:eastAsia="ru-RU"/>
              </w:rPr>
              <w:t> </w:t>
            </w:r>
          </w:p>
        </w:tc>
        <w:tc>
          <w:tcPr>
            <w:tcW w:w="4365" w:type="pct"/>
            <w:gridSpan w:val="3"/>
            <w:tcBorders>
              <w:top w:val="single" w:sz="4" w:space="0" w:color="808080"/>
              <w:left w:val="nil"/>
              <w:bottom w:val="nil"/>
              <w:right w:val="nil"/>
            </w:tcBorders>
            <w:shd w:val="clear" w:color="auto" w:fill="DAEEF3" w:themeFill="accent5" w:themeFillTint="33"/>
            <w:vAlign w:val="bottom"/>
            <w:hideMark/>
          </w:tcPr>
          <w:p w:rsidR="00586CF0" w:rsidRPr="00B039CF" w:rsidRDefault="00586CF0" w:rsidP="00586CF0">
            <w:pPr>
              <w:jc w:val="center"/>
              <w:rPr>
                <w:rFonts w:ascii="Times New Roman" w:eastAsia="Times New Roman" w:hAnsi="Times New Roman" w:cs="Times New Roman"/>
                <w:b/>
                <w:sz w:val="22"/>
                <w:lang w:eastAsia="ru-RU"/>
              </w:rPr>
            </w:pPr>
            <w:r w:rsidRPr="00B039CF">
              <w:rPr>
                <w:rFonts w:ascii="Times New Roman" w:eastAsia="Times New Roman" w:hAnsi="Times New Roman" w:cs="Times New Roman"/>
                <w:b/>
                <w:sz w:val="22"/>
                <w:lang w:eastAsia="ru-RU"/>
              </w:rPr>
              <w:t>Все население</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2014</w:t>
            </w:r>
            <w:r w:rsidRPr="00B039CF">
              <w:rPr>
                <w:rFonts w:ascii="Times New Roman" w:eastAsia="Times New Roman" w:hAnsi="Times New Roman" w:cs="Times New Roman"/>
                <w:b/>
                <w:bCs/>
                <w:sz w:val="22"/>
                <w:vertAlign w:val="superscript"/>
                <w:lang w:eastAsia="ru-RU"/>
              </w:rPr>
              <w:t>3)</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1 912 347</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1 896 830</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1 928 945,40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2015</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1 908 541</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1 897 566</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1 904 950,40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2016</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1 891 015</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1 903 968</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1 898 009,40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2017</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1 826 125</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1 875 227</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1 881 967,40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2018</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1 828 910</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1 848 683</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1 873 387,60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2019</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1 798 307</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color w:val="FF0000"/>
                <w:sz w:val="22"/>
                <w:u w:val="single"/>
                <w:lang w:eastAsia="ru-RU"/>
              </w:rPr>
            </w:pPr>
            <w:r w:rsidRPr="00B039CF">
              <w:rPr>
                <w:rFonts w:ascii="Times New Roman" w:eastAsia="Times New Roman" w:hAnsi="Times New Roman" w:cs="Times New Roman"/>
                <w:b/>
                <w:bCs/>
                <w:color w:val="FF0000"/>
                <w:sz w:val="22"/>
                <w:u w:val="single"/>
                <w:lang w:eastAsia="ru-RU"/>
              </w:rPr>
              <w:t>1 817 781</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color w:val="FF0000"/>
                <w:sz w:val="22"/>
                <w:u w:val="single"/>
                <w:lang w:eastAsia="ru-RU"/>
              </w:rPr>
            </w:pPr>
            <w:r w:rsidRPr="00B039CF">
              <w:rPr>
                <w:rFonts w:ascii="Times New Roman" w:eastAsia="Times New Roman" w:hAnsi="Times New Roman" w:cs="Times New Roman"/>
                <w:b/>
                <w:bCs/>
                <w:color w:val="FF0000"/>
                <w:sz w:val="22"/>
                <w:u w:val="single"/>
                <w:lang w:eastAsia="ru-RU"/>
              </w:rPr>
              <w:t>1 850 579,60</w:t>
            </w:r>
          </w:p>
        </w:tc>
      </w:tr>
      <w:tr w:rsidR="00586CF0" w:rsidRPr="00B039CF" w:rsidTr="00B039CF">
        <w:trPr>
          <w:trHeight w:val="255"/>
          <w:jc w:val="center"/>
        </w:trPr>
        <w:tc>
          <w:tcPr>
            <w:tcW w:w="635" w:type="pct"/>
            <w:tcBorders>
              <w:top w:val="nil"/>
              <w:left w:val="single" w:sz="4" w:space="0" w:color="auto"/>
              <w:bottom w:val="single" w:sz="4" w:space="0" w:color="auto"/>
              <w:right w:val="single" w:sz="4" w:space="0" w:color="auto"/>
            </w:tcBorders>
            <w:shd w:val="clear" w:color="auto" w:fill="FFFFFF" w:themeFill="background1"/>
            <w:vAlign w:val="bottom"/>
            <w:hideMark/>
          </w:tcPr>
          <w:p w:rsidR="00586CF0" w:rsidRPr="00B039CF" w:rsidRDefault="00586CF0" w:rsidP="00586CF0">
            <w:pPr>
              <w:jc w:val="center"/>
              <w:rPr>
                <w:rFonts w:ascii="Times New Roman" w:eastAsia="Times New Roman" w:hAnsi="Times New Roman" w:cs="Times New Roman"/>
                <w:b/>
                <w:bCs/>
                <w:sz w:val="22"/>
                <w:lang w:eastAsia="ru-RU"/>
              </w:rPr>
            </w:pPr>
            <w:r w:rsidRPr="00B039CF">
              <w:rPr>
                <w:rFonts w:ascii="Times New Roman" w:eastAsia="Times New Roman" w:hAnsi="Times New Roman" w:cs="Times New Roman"/>
                <w:b/>
                <w:bCs/>
                <w:sz w:val="22"/>
                <w:lang w:eastAsia="ru-RU"/>
              </w:rPr>
              <w:t>2020</w:t>
            </w:r>
          </w:p>
        </w:tc>
        <w:tc>
          <w:tcPr>
            <w:tcW w:w="1421"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color w:val="FF0000"/>
                <w:sz w:val="22"/>
                <w:u w:val="single"/>
                <w:lang w:eastAsia="ru-RU"/>
              </w:rPr>
            </w:pPr>
            <w:r w:rsidRPr="00B039CF">
              <w:rPr>
                <w:rFonts w:ascii="Times New Roman" w:eastAsia="Times New Roman" w:hAnsi="Times New Roman" w:cs="Times New Roman"/>
                <w:b/>
                <w:bCs/>
                <w:color w:val="FF0000"/>
                <w:sz w:val="22"/>
                <w:u w:val="single"/>
                <w:lang w:eastAsia="ru-RU"/>
              </w:rPr>
              <w:t>2 138 586</w:t>
            </w: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p>
        </w:tc>
        <w:tc>
          <w:tcPr>
            <w:tcW w:w="1472" w:type="pct"/>
            <w:tcBorders>
              <w:top w:val="nil"/>
              <w:left w:val="nil"/>
              <w:bottom w:val="single" w:sz="4" w:space="0" w:color="auto"/>
              <w:right w:val="single" w:sz="4" w:space="0" w:color="auto"/>
            </w:tcBorders>
            <w:shd w:val="clear" w:color="auto" w:fill="FFFFFF" w:themeFill="background1"/>
            <w:vAlign w:val="bottom"/>
            <w:hideMark/>
          </w:tcPr>
          <w:p w:rsidR="00586CF0" w:rsidRPr="00B039CF" w:rsidRDefault="00586CF0" w:rsidP="003C706B">
            <w:pPr>
              <w:jc w:val="center"/>
              <w:rPr>
                <w:rFonts w:ascii="Times New Roman" w:eastAsia="Times New Roman" w:hAnsi="Times New Roman" w:cs="Times New Roman"/>
                <w:b/>
                <w:bCs/>
                <w:sz w:val="22"/>
                <w:lang w:eastAsia="ru-RU"/>
              </w:rPr>
            </w:pPr>
          </w:p>
        </w:tc>
      </w:tr>
    </w:tbl>
    <w:p w:rsidR="00586CF0" w:rsidRDefault="00586CF0" w:rsidP="00586CF0">
      <w:pPr>
        <w:jc w:val="both"/>
        <w:rPr>
          <w:rFonts w:ascii="Times New Roman" w:hAnsi="Times New Roman" w:cs="Times New Roman"/>
        </w:rPr>
      </w:pPr>
    </w:p>
    <w:p w:rsidR="00F130BC" w:rsidRDefault="006661B2" w:rsidP="00E445C4">
      <w:pPr>
        <w:ind w:firstLine="709"/>
        <w:jc w:val="both"/>
        <w:rPr>
          <w:rFonts w:ascii="Times New Roman" w:hAnsi="Times New Roman" w:cs="Times New Roman"/>
        </w:rPr>
      </w:pPr>
      <w:r>
        <w:rPr>
          <w:rFonts w:ascii="Times New Roman" w:hAnsi="Times New Roman" w:cs="Times New Roman"/>
        </w:rPr>
        <w:t>Какие новые факторы появились в 2020 году и начали действовать не с начала года, которые мог</w:t>
      </w:r>
      <w:r w:rsidR="00F130BC">
        <w:rPr>
          <w:rFonts w:ascii="Times New Roman" w:hAnsi="Times New Roman" w:cs="Times New Roman"/>
        </w:rPr>
        <w:t>ли повлиять на такие показатели?</w:t>
      </w:r>
    </w:p>
    <w:p w:rsidR="003B4215" w:rsidRDefault="006661B2" w:rsidP="00E445C4">
      <w:pPr>
        <w:ind w:firstLine="709"/>
        <w:jc w:val="both"/>
        <w:rPr>
          <w:rFonts w:ascii="Times New Roman" w:hAnsi="Times New Roman" w:cs="Times New Roman"/>
        </w:rPr>
      </w:pPr>
      <w:r>
        <w:rPr>
          <w:rFonts w:ascii="Times New Roman" w:hAnsi="Times New Roman" w:cs="Times New Roman"/>
        </w:rPr>
        <w:t xml:space="preserve">Выше мы уже установили, что речь идёт </w:t>
      </w:r>
      <w:r w:rsidR="00F130BC">
        <w:rPr>
          <w:rFonts w:ascii="Times New Roman" w:hAnsi="Times New Roman" w:cs="Times New Roman"/>
        </w:rPr>
        <w:t xml:space="preserve">не </w:t>
      </w:r>
      <w:r>
        <w:rPr>
          <w:rFonts w:ascii="Times New Roman" w:hAnsi="Times New Roman" w:cs="Times New Roman"/>
        </w:rPr>
        <w:t xml:space="preserve">о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инфекции. Смертность от неё составляла только 5-25% от общего числа умерших, а иногда и менее.</w:t>
      </w:r>
    </w:p>
    <w:p w:rsidR="006661B2" w:rsidRDefault="006661B2" w:rsidP="00E445C4">
      <w:pPr>
        <w:ind w:firstLine="709"/>
        <w:jc w:val="both"/>
        <w:rPr>
          <w:rFonts w:ascii="Times New Roman" w:hAnsi="Times New Roman" w:cs="Times New Roman"/>
        </w:rPr>
      </w:pPr>
      <w:r>
        <w:rPr>
          <w:rFonts w:ascii="Times New Roman" w:hAnsi="Times New Roman" w:cs="Times New Roman"/>
        </w:rPr>
        <w:t>За весь период с начала наблюдений (январь-март 2020 г.</w:t>
      </w:r>
      <w:r w:rsidR="00F130BC">
        <w:rPr>
          <w:rFonts w:ascii="Times New Roman" w:hAnsi="Times New Roman" w:cs="Times New Roman"/>
        </w:rPr>
        <w:t>- ноябрь 2021 г.</w:t>
      </w:r>
      <w:r>
        <w:rPr>
          <w:rFonts w:ascii="Times New Roman" w:hAnsi="Times New Roman" w:cs="Times New Roman"/>
        </w:rPr>
        <w:t xml:space="preserve">) в России от </w:t>
      </w:r>
      <w:proofErr w:type="spellStart"/>
      <w:r>
        <w:rPr>
          <w:rFonts w:ascii="Times New Roman" w:hAnsi="Times New Roman" w:cs="Times New Roman"/>
        </w:rPr>
        <w:t>коронавируса</w:t>
      </w:r>
      <w:proofErr w:type="spellEnd"/>
      <w:r>
        <w:rPr>
          <w:rFonts w:ascii="Times New Roman" w:hAnsi="Times New Roman" w:cs="Times New Roman"/>
        </w:rPr>
        <w:t xml:space="preserve"> скончалось </w:t>
      </w:r>
      <w:r w:rsidRPr="006661B2">
        <w:rPr>
          <w:rFonts w:ascii="Times New Roman" w:hAnsi="Times New Roman" w:cs="Times New Roman"/>
        </w:rPr>
        <w:t>254 167</w:t>
      </w:r>
      <w:r>
        <w:rPr>
          <w:rFonts w:ascii="Times New Roman" w:hAnsi="Times New Roman" w:cs="Times New Roman"/>
        </w:rPr>
        <w:t xml:space="preserve"> человек из заболевших </w:t>
      </w:r>
      <w:r w:rsidRPr="006661B2">
        <w:rPr>
          <w:rFonts w:ascii="Times New Roman" w:hAnsi="Times New Roman" w:cs="Times New Roman"/>
        </w:rPr>
        <w:t>9 031 851</w:t>
      </w:r>
      <w:r>
        <w:rPr>
          <w:rFonts w:ascii="Times New Roman" w:hAnsi="Times New Roman" w:cs="Times New Roman"/>
        </w:rPr>
        <w:t xml:space="preserve"> человек (данные Яндекса на 13.11.2021 г.)</w:t>
      </w:r>
      <w:r>
        <w:rPr>
          <w:rStyle w:val="a8"/>
          <w:rFonts w:ascii="Times New Roman" w:hAnsi="Times New Roman" w:cs="Times New Roman"/>
        </w:rPr>
        <w:endnoteReference w:id="9"/>
      </w:r>
      <w:r>
        <w:rPr>
          <w:rFonts w:ascii="Times New Roman" w:hAnsi="Times New Roman" w:cs="Times New Roman"/>
        </w:rPr>
        <w:t xml:space="preserve">. Летальность за весь период </w:t>
      </w:r>
      <w:r w:rsidRPr="00B639D0">
        <w:rPr>
          <w:rFonts w:ascii="Times New Roman" w:hAnsi="Times New Roman" w:cs="Times New Roman"/>
          <w:b/>
        </w:rPr>
        <w:t>составила 2,81%</w:t>
      </w:r>
      <w:r>
        <w:rPr>
          <w:rFonts w:ascii="Times New Roman" w:hAnsi="Times New Roman" w:cs="Times New Roman"/>
        </w:rPr>
        <w:t>.</w:t>
      </w:r>
    </w:p>
    <w:p w:rsidR="00B639D0" w:rsidRDefault="00B639D0" w:rsidP="00E445C4">
      <w:pPr>
        <w:ind w:firstLine="709"/>
        <w:jc w:val="both"/>
        <w:rPr>
          <w:rFonts w:ascii="Times New Roman" w:hAnsi="Times New Roman" w:cs="Times New Roman"/>
        </w:rPr>
      </w:pPr>
      <w:r>
        <w:rPr>
          <w:rFonts w:ascii="Times New Roman" w:hAnsi="Times New Roman" w:cs="Times New Roman"/>
        </w:rPr>
        <w:t xml:space="preserve">Таким образом, не одномоментно, а за 20 месяцев заболеванием было охвачено только </w:t>
      </w:r>
      <w:r w:rsidRPr="00B639D0">
        <w:rPr>
          <w:rFonts w:ascii="Times New Roman" w:hAnsi="Times New Roman" w:cs="Times New Roman"/>
          <w:b/>
        </w:rPr>
        <w:t>6,2% населения нашей страны</w:t>
      </w:r>
      <w:r>
        <w:rPr>
          <w:rFonts w:ascii="Times New Roman" w:hAnsi="Times New Roman" w:cs="Times New Roman"/>
        </w:rPr>
        <w:t xml:space="preserve"> (от численности населения в 2021 году). При этом мы имеем дело с "неочищенным" показателем: не исключены повторно заболевшие, выявленные бессимптомные и т.д.</w:t>
      </w:r>
    </w:p>
    <w:p w:rsidR="00B639D0" w:rsidRDefault="00B639D0" w:rsidP="00E445C4">
      <w:pPr>
        <w:ind w:firstLine="709"/>
        <w:jc w:val="both"/>
        <w:rPr>
          <w:rFonts w:ascii="Times New Roman" w:hAnsi="Times New Roman" w:cs="Times New Roman"/>
        </w:rPr>
      </w:pPr>
      <w:r>
        <w:rPr>
          <w:rFonts w:ascii="Times New Roman" w:hAnsi="Times New Roman" w:cs="Times New Roman"/>
        </w:rPr>
        <w:t xml:space="preserve">Якобы "пугающие" цифры </w:t>
      </w:r>
      <w:r w:rsidR="00B83B02">
        <w:rPr>
          <w:rFonts w:ascii="Times New Roman" w:hAnsi="Times New Roman" w:cs="Times New Roman"/>
        </w:rPr>
        <w:t xml:space="preserve">заболевших </w:t>
      </w:r>
      <w:r>
        <w:rPr>
          <w:rFonts w:ascii="Times New Roman" w:hAnsi="Times New Roman" w:cs="Times New Roman"/>
        </w:rPr>
        <w:t xml:space="preserve">таковыми </w:t>
      </w:r>
      <w:r w:rsidR="00B83B02">
        <w:rPr>
          <w:rFonts w:ascii="Times New Roman" w:hAnsi="Times New Roman" w:cs="Times New Roman"/>
        </w:rPr>
        <w:t xml:space="preserve">в действительности </w:t>
      </w:r>
      <w:r>
        <w:rPr>
          <w:rFonts w:ascii="Times New Roman" w:hAnsi="Times New Roman" w:cs="Times New Roman"/>
        </w:rPr>
        <w:t xml:space="preserve">не являются: "рекорды" по заболевшим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инфекцией были </w:t>
      </w:r>
      <w:r w:rsidR="00B83B02">
        <w:rPr>
          <w:rFonts w:ascii="Times New Roman" w:hAnsi="Times New Roman" w:cs="Times New Roman"/>
        </w:rPr>
        <w:t xml:space="preserve">поставлены </w:t>
      </w:r>
      <w:r>
        <w:rPr>
          <w:rFonts w:ascii="Times New Roman" w:hAnsi="Times New Roman" w:cs="Times New Roman"/>
        </w:rPr>
        <w:t>в декабре 2020 г. (863 тыс. случаев</w:t>
      </w:r>
      <w:r w:rsidR="00B83B02">
        <w:rPr>
          <w:rFonts w:ascii="Times New Roman" w:hAnsi="Times New Roman" w:cs="Times New Roman"/>
        </w:rPr>
        <w:t>, или 0,59% населения</w:t>
      </w:r>
      <w:r>
        <w:rPr>
          <w:rFonts w:ascii="Times New Roman" w:hAnsi="Times New Roman" w:cs="Times New Roman"/>
        </w:rPr>
        <w:t>) и октябре 2021 г. (1,002 млн. случаев</w:t>
      </w:r>
      <w:r w:rsidR="00B83B02">
        <w:rPr>
          <w:rFonts w:ascii="Times New Roman" w:hAnsi="Times New Roman" w:cs="Times New Roman"/>
        </w:rPr>
        <w:t>, или 0,69% населения</w:t>
      </w:r>
      <w:r>
        <w:rPr>
          <w:rFonts w:ascii="Times New Roman" w:hAnsi="Times New Roman" w:cs="Times New Roman"/>
        </w:rPr>
        <w:t>)</w:t>
      </w:r>
      <w:r w:rsidR="00B83B02">
        <w:rPr>
          <w:rStyle w:val="a8"/>
          <w:rFonts w:ascii="Times New Roman" w:hAnsi="Times New Roman" w:cs="Times New Roman"/>
        </w:rPr>
        <w:endnoteReference w:id="10"/>
      </w:r>
      <w:r>
        <w:rPr>
          <w:rFonts w:ascii="Times New Roman" w:hAnsi="Times New Roman" w:cs="Times New Roman"/>
        </w:rPr>
        <w:t>, включая выявленных бессимптомных носителей.</w:t>
      </w:r>
    </w:p>
    <w:p w:rsidR="00B83B02" w:rsidRDefault="00B83B02" w:rsidP="00E445C4">
      <w:pPr>
        <w:ind w:firstLine="709"/>
        <w:jc w:val="both"/>
        <w:rPr>
          <w:rFonts w:ascii="Times New Roman" w:hAnsi="Times New Roman" w:cs="Times New Roman"/>
        </w:rPr>
      </w:pPr>
      <w:r>
        <w:rPr>
          <w:rFonts w:ascii="Times New Roman" w:hAnsi="Times New Roman" w:cs="Times New Roman"/>
        </w:rPr>
        <w:t xml:space="preserve">Показатели госпитализации невысокие: еще в апреле 2021 года </w:t>
      </w:r>
      <w:r w:rsidRPr="00B83B02">
        <w:rPr>
          <w:rFonts w:ascii="Times New Roman" w:hAnsi="Times New Roman" w:cs="Times New Roman"/>
        </w:rPr>
        <w:t>министр здравоохранения РФ Михаил Мурашко</w:t>
      </w:r>
      <w:r>
        <w:rPr>
          <w:rFonts w:ascii="Times New Roman" w:hAnsi="Times New Roman" w:cs="Times New Roman"/>
        </w:rPr>
        <w:t xml:space="preserve"> заявлял, что "о</w:t>
      </w:r>
      <w:r w:rsidRPr="00B83B02">
        <w:rPr>
          <w:rFonts w:ascii="Times New Roman" w:hAnsi="Times New Roman" w:cs="Times New Roman"/>
        </w:rPr>
        <w:t>коло 100 тысяч пациентов с COVID-19 находятся на лечении в стационарах РФ, 250 тысяч получают помощь амбулаторно</w:t>
      </w:r>
      <w:r>
        <w:rPr>
          <w:rFonts w:ascii="Times New Roman" w:hAnsi="Times New Roman" w:cs="Times New Roman"/>
        </w:rPr>
        <w:t>"</w:t>
      </w:r>
      <w:r>
        <w:rPr>
          <w:rStyle w:val="a8"/>
          <w:rFonts w:ascii="Times New Roman" w:hAnsi="Times New Roman" w:cs="Times New Roman"/>
        </w:rPr>
        <w:endnoteReference w:id="11"/>
      </w:r>
      <w:r>
        <w:rPr>
          <w:rFonts w:ascii="Times New Roman" w:hAnsi="Times New Roman" w:cs="Times New Roman"/>
        </w:rPr>
        <w:t xml:space="preserve">. Выходит, что только </w:t>
      </w:r>
      <w:r w:rsidRPr="00B83B02">
        <w:rPr>
          <w:rFonts w:ascii="Times New Roman" w:hAnsi="Times New Roman" w:cs="Times New Roman"/>
          <w:b/>
        </w:rPr>
        <w:t xml:space="preserve">0,24% </w:t>
      </w:r>
      <w:r>
        <w:rPr>
          <w:rFonts w:ascii="Times New Roman" w:hAnsi="Times New Roman" w:cs="Times New Roman"/>
          <w:b/>
        </w:rPr>
        <w:t>от населения России</w:t>
      </w:r>
      <w:r w:rsidR="00351CFE">
        <w:rPr>
          <w:rFonts w:ascii="Times New Roman" w:hAnsi="Times New Roman" w:cs="Times New Roman"/>
          <w:b/>
        </w:rPr>
        <w:t xml:space="preserve"> </w:t>
      </w:r>
      <w:r w:rsidRPr="00B83B02">
        <w:rPr>
          <w:rFonts w:ascii="Times New Roman" w:hAnsi="Times New Roman" w:cs="Times New Roman"/>
          <w:b/>
        </w:rPr>
        <w:t>имела клинические проявления болезни</w:t>
      </w:r>
      <w:r>
        <w:rPr>
          <w:rFonts w:ascii="Times New Roman" w:hAnsi="Times New Roman" w:cs="Times New Roman"/>
        </w:rPr>
        <w:t xml:space="preserve"> и обратилась за оказанием медицинской помощи, с постановкой диагноза </w:t>
      </w:r>
      <w:r>
        <w:rPr>
          <w:rFonts w:ascii="Times New Roman" w:hAnsi="Times New Roman" w:cs="Times New Roman"/>
          <w:lang w:val="en-US"/>
        </w:rPr>
        <w:t>COVID</w:t>
      </w:r>
      <w:r w:rsidRPr="00B83B02">
        <w:rPr>
          <w:rFonts w:ascii="Times New Roman" w:hAnsi="Times New Roman" w:cs="Times New Roman"/>
        </w:rPr>
        <w:t>-19</w:t>
      </w:r>
      <w:r>
        <w:rPr>
          <w:rFonts w:ascii="Times New Roman" w:hAnsi="Times New Roman" w:cs="Times New Roman"/>
        </w:rPr>
        <w:t>.</w:t>
      </w:r>
      <w:r w:rsidR="00351CFE">
        <w:rPr>
          <w:rFonts w:ascii="Times New Roman" w:hAnsi="Times New Roman" w:cs="Times New Roman"/>
        </w:rPr>
        <w:t xml:space="preserve"> </w:t>
      </w:r>
    </w:p>
    <w:p w:rsidR="00351CFE" w:rsidRDefault="00351CFE" w:rsidP="00E445C4">
      <w:pPr>
        <w:ind w:firstLine="709"/>
        <w:jc w:val="both"/>
        <w:rPr>
          <w:rFonts w:ascii="Times New Roman" w:hAnsi="Times New Roman" w:cs="Times New Roman"/>
        </w:rPr>
      </w:pPr>
      <w:r>
        <w:rPr>
          <w:rFonts w:ascii="Times New Roman" w:hAnsi="Times New Roman" w:cs="Times New Roman"/>
        </w:rPr>
        <w:t xml:space="preserve">На дату интервью (01.04.2021 г.) зараженными </w:t>
      </w:r>
      <w:proofErr w:type="spellStart"/>
      <w:r>
        <w:rPr>
          <w:rFonts w:ascii="Times New Roman" w:hAnsi="Times New Roman" w:cs="Times New Roman"/>
        </w:rPr>
        <w:t>коронавирусом</w:t>
      </w:r>
      <w:proofErr w:type="spellEnd"/>
      <w:r>
        <w:rPr>
          <w:rFonts w:ascii="Times New Roman" w:hAnsi="Times New Roman" w:cs="Times New Roman"/>
        </w:rPr>
        <w:t xml:space="preserve"> официально числились </w:t>
      </w:r>
      <w:r w:rsidRPr="00351CFE">
        <w:rPr>
          <w:rFonts w:ascii="Times New Roman" w:hAnsi="Times New Roman" w:cs="Times New Roman"/>
        </w:rPr>
        <w:t>278</w:t>
      </w:r>
      <w:r>
        <w:rPr>
          <w:rFonts w:ascii="Times New Roman" w:hAnsi="Times New Roman" w:cs="Times New Roman"/>
        </w:rPr>
        <w:t xml:space="preserve"> </w:t>
      </w:r>
      <w:r w:rsidRPr="00351CFE">
        <w:rPr>
          <w:rFonts w:ascii="Times New Roman" w:hAnsi="Times New Roman" w:cs="Times New Roman"/>
        </w:rPr>
        <w:t>612</w:t>
      </w:r>
      <w:r>
        <w:rPr>
          <w:rFonts w:ascii="Times New Roman" w:hAnsi="Times New Roman" w:cs="Times New Roman"/>
        </w:rPr>
        <w:t xml:space="preserve"> человек</w:t>
      </w:r>
      <w:r>
        <w:rPr>
          <w:rStyle w:val="a8"/>
          <w:rFonts w:ascii="Times New Roman" w:hAnsi="Times New Roman" w:cs="Times New Roman"/>
        </w:rPr>
        <w:endnoteReference w:id="12"/>
      </w:r>
      <w:r>
        <w:rPr>
          <w:rFonts w:ascii="Times New Roman" w:hAnsi="Times New Roman" w:cs="Times New Roman"/>
        </w:rPr>
        <w:t xml:space="preserve">, то есть меньше, чем число лиц, которые, по словам министра, находились на излечении от инфекции. Это может быть связано с  </w:t>
      </w:r>
      <w:r w:rsidR="00E34D97">
        <w:rPr>
          <w:rFonts w:ascii="Times New Roman" w:hAnsi="Times New Roman" w:cs="Times New Roman"/>
        </w:rPr>
        <w:t xml:space="preserve"> включение </w:t>
      </w:r>
      <w:r w:rsidR="00F130BC">
        <w:rPr>
          <w:rFonts w:ascii="Times New Roman" w:hAnsi="Times New Roman" w:cs="Times New Roman"/>
        </w:rPr>
        <w:t xml:space="preserve">в число инфицированных лиц </w:t>
      </w:r>
      <w:r>
        <w:rPr>
          <w:rFonts w:ascii="Times New Roman" w:hAnsi="Times New Roman" w:cs="Times New Roman"/>
        </w:rPr>
        <w:t>как болеющих, так и выздоравливающих.</w:t>
      </w:r>
    </w:p>
    <w:p w:rsidR="00E34D97" w:rsidRDefault="00E34D97" w:rsidP="00E445C4">
      <w:pPr>
        <w:ind w:firstLine="709"/>
        <w:jc w:val="both"/>
        <w:rPr>
          <w:rFonts w:ascii="Times New Roman" w:hAnsi="Times New Roman" w:cs="Times New Roman"/>
        </w:rPr>
      </w:pPr>
      <w:r>
        <w:rPr>
          <w:rFonts w:ascii="Times New Roman" w:hAnsi="Times New Roman" w:cs="Times New Roman"/>
        </w:rPr>
        <w:lastRenderedPageBreak/>
        <w:t xml:space="preserve">Допустим, что все выявленные заболевшие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инфекцией имеют клинические проявления и нуждаются в лечении. Но и тогда и</w:t>
      </w:r>
      <w:r w:rsidR="00F130BC">
        <w:rPr>
          <w:rFonts w:ascii="Times New Roman" w:hAnsi="Times New Roman" w:cs="Times New Roman"/>
        </w:rPr>
        <w:t>х</w:t>
      </w:r>
      <w:r>
        <w:rPr>
          <w:rFonts w:ascii="Times New Roman" w:hAnsi="Times New Roman" w:cs="Times New Roman"/>
        </w:rPr>
        <w:t xml:space="preserve"> число никогда не превышало 0</w:t>
      </w:r>
      <w:r w:rsidR="00466DB6">
        <w:rPr>
          <w:rFonts w:ascii="Times New Roman" w:hAnsi="Times New Roman" w:cs="Times New Roman"/>
        </w:rPr>
        <w:t xml:space="preserve">,69% от населения нашей страны (см. выше), что не даёт нам права говорить об эпидемии или включать </w:t>
      </w:r>
      <w:proofErr w:type="spellStart"/>
      <w:r w:rsidR="00466DB6">
        <w:rPr>
          <w:rFonts w:ascii="Times New Roman" w:hAnsi="Times New Roman" w:cs="Times New Roman"/>
        </w:rPr>
        <w:t>коронавирусную</w:t>
      </w:r>
      <w:proofErr w:type="spellEnd"/>
      <w:r w:rsidR="00466DB6">
        <w:rPr>
          <w:rFonts w:ascii="Times New Roman" w:hAnsi="Times New Roman" w:cs="Times New Roman"/>
        </w:rPr>
        <w:t xml:space="preserve"> инфекцию в число особо опасных.</w:t>
      </w:r>
    </w:p>
    <w:p w:rsidR="00466DB6" w:rsidRDefault="00466DB6" w:rsidP="00E445C4">
      <w:pPr>
        <w:ind w:firstLine="709"/>
        <w:jc w:val="both"/>
        <w:rPr>
          <w:rFonts w:ascii="Times New Roman" w:hAnsi="Times New Roman" w:cs="Times New Roman"/>
        </w:rPr>
      </w:pPr>
      <w:r>
        <w:rPr>
          <w:rFonts w:ascii="Times New Roman" w:hAnsi="Times New Roman" w:cs="Times New Roman"/>
        </w:rPr>
        <w:t>Боле</w:t>
      </w:r>
      <w:r w:rsidRPr="00466DB6">
        <w:rPr>
          <w:rFonts w:ascii="Times New Roman" w:hAnsi="Times New Roman" w:cs="Times New Roman"/>
        </w:rPr>
        <w:t xml:space="preserve">знь (лат. </w:t>
      </w:r>
      <w:proofErr w:type="spellStart"/>
      <w:r w:rsidRPr="00FA4BEF">
        <w:rPr>
          <w:rFonts w:ascii="Times New Roman" w:hAnsi="Times New Roman" w:cs="Times New Roman"/>
          <w:i/>
        </w:rPr>
        <w:t>morbus</w:t>
      </w:r>
      <w:proofErr w:type="spellEnd"/>
      <w:r w:rsidRPr="00466DB6">
        <w:rPr>
          <w:rFonts w:ascii="Times New Roman" w:hAnsi="Times New Roman" w:cs="Times New Roman"/>
        </w:rPr>
        <w:t>) — это состояние организма, выраженное в нарушении его нормальной жизнедеятельности, продолжительности жизни и его способности поддерживать свой гомеостаз.</w:t>
      </w:r>
    </w:p>
    <w:p w:rsidR="00466DB6" w:rsidRDefault="00466DB6" w:rsidP="00E445C4">
      <w:pPr>
        <w:ind w:firstLine="709"/>
        <w:jc w:val="both"/>
        <w:rPr>
          <w:rFonts w:ascii="Times New Roman" w:hAnsi="Times New Roman" w:cs="Times New Roman"/>
        </w:rPr>
      </w:pPr>
      <w:r>
        <w:rPr>
          <w:rFonts w:ascii="Times New Roman" w:hAnsi="Times New Roman" w:cs="Times New Roman"/>
        </w:rPr>
        <w:t>В определении "болезни", даваемом</w:t>
      </w:r>
      <w:r w:rsidR="00EA301B">
        <w:rPr>
          <w:rFonts w:ascii="Times New Roman" w:hAnsi="Times New Roman" w:cs="Times New Roman"/>
        </w:rPr>
        <w:t xml:space="preserve"> Всемирной организацией здравоох</w:t>
      </w:r>
      <w:r>
        <w:rPr>
          <w:rFonts w:ascii="Times New Roman" w:hAnsi="Times New Roman" w:cs="Times New Roman"/>
        </w:rPr>
        <w:t>ранения (ВОЗ), в качестве отдельного признака болезненного состояния указано "снижение трудоспособности".</w:t>
      </w:r>
    </w:p>
    <w:p w:rsidR="005D61E7" w:rsidRDefault="00466DB6" w:rsidP="00E445C4">
      <w:pPr>
        <w:ind w:firstLine="709"/>
        <w:jc w:val="both"/>
        <w:rPr>
          <w:rFonts w:ascii="Times New Roman" w:hAnsi="Times New Roman" w:cs="Times New Roman"/>
        </w:rPr>
      </w:pPr>
      <w:r>
        <w:rPr>
          <w:rFonts w:ascii="Times New Roman" w:hAnsi="Times New Roman" w:cs="Times New Roman"/>
        </w:rPr>
        <w:t xml:space="preserve">В случае с </w:t>
      </w:r>
      <w:proofErr w:type="spellStart"/>
      <w:r>
        <w:rPr>
          <w:rFonts w:ascii="Times New Roman" w:hAnsi="Times New Roman" w:cs="Times New Roman"/>
        </w:rPr>
        <w:t>коронавирусом</w:t>
      </w:r>
      <w:proofErr w:type="spellEnd"/>
      <w:r>
        <w:rPr>
          <w:rFonts w:ascii="Times New Roman" w:hAnsi="Times New Roman" w:cs="Times New Roman"/>
        </w:rPr>
        <w:t xml:space="preserve">, гриппом или другими </w:t>
      </w:r>
      <w:r w:rsidR="00DD36DA">
        <w:rPr>
          <w:rFonts w:ascii="Times New Roman" w:hAnsi="Times New Roman" w:cs="Times New Roman"/>
        </w:rPr>
        <w:t xml:space="preserve">излечиваемыми </w:t>
      </w:r>
      <w:r>
        <w:rPr>
          <w:rFonts w:ascii="Times New Roman" w:hAnsi="Times New Roman" w:cs="Times New Roman"/>
        </w:rPr>
        <w:t>ОРВИ латентное, то есть скрытое протекание болезни, никогда не считалось болезненным состоянием. Постоянно контактируя с тысячами и, возможно, миллионами вирусов, организм человека и его иммунная система находятся в состоянии баланса с внешней биологической средой</w:t>
      </w:r>
      <w:r w:rsidR="00B13291">
        <w:rPr>
          <w:rFonts w:ascii="Times New Roman" w:hAnsi="Times New Roman" w:cs="Times New Roman"/>
        </w:rPr>
        <w:t>. Более того, согласно одной из основополагающих современных научных теорий</w:t>
      </w:r>
      <w:r w:rsidR="00B13291">
        <w:rPr>
          <w:rStyle w:val="a8"/>
          <w:rFonts w:ascii="Times New Roman" w:hAnsi="Times New Roman" w:cs="Times New Roman"/>
        </w:rPr>
        <w:endnoteReference w:id="13"/>
      </w:r>
      <w:r w:rsidR="00B13291">
        <w:rPr>
          <w:rFonts w:ascii="Times New Roman" w:hAnsi="Times New Roman" w:cs="Times New Roman"/>
        </w:rPr>
        <w:t>, именно вирусы являются важнейшим фактором эволюции человека и обеспечения генетического многооб</w:t>
      </w:r>
      <w:r w:rsidR="005D61E7">
        <w:rPr>
          <w:rFonts w:ascii="Times New Roman" w:hAnsi="Times New Roman" w:cs="Times New Roman"/>
        </w:rPr>
        <w:t>разия нашей популяции как вида.</w:t>
      </w:r>
    </w:p>
    <w:p w:rsidR="00B13291" w:rsidRDefault="00B13291" w:rsidP="00E445C4">
      <w:pPr>
        <w:ind w:firstLine="709"/>
        <w:jc w:val="both"/>
        <w:rPr>
          <w:rFonts w:ascii="Times New Roman" w:hAnsi="Times New Roman" w:cs="Times New Roman"/>
        </w:rPr>
      </w:pPr>
      <w:r>
        <w:rPr>
          <w:rFonts w:ascii="Times New Roman" w:hAnsi="Times New Roman" w:cs="Times New Roman"/>
        </w:rPr>
        <w:t xml:space="preserve">Например, </w:t>
      </w:r>
      <w:r w:rsidRPr="00B13291">
        <w:rPr>
          <w:rFonts w:ascii="Times New Roman" w:hAnsi="Times New Roman" w:cs="Times New Roman"/>
        </w:rPr>
        <w:t xml:space="preserve">около трети белковых адаптаций, с тех пор как люди отделились от других человекообразных </w:t>
      </w:r>
      <w:r>
        <w:rPr>
          <w:rFonts w:ascii="Times New Roman" w:hAnsi="Times New Roman" w:cs="Times New Roman"/>
        </w:rPr>
        <w:t>о</w:t>
      </w:r>
      <w:r w:rsidRPr="00B13291">
        <w:rPr>
          <w:rFonts w:ascii="Times New Roman" w:hAnsi="Times New Roman" w:cs="Times New Roman"/>
        </w:rPr>
        <w:t>безьян, были вызваны ответом на инфекционные вирусы</w:t>
      </w:r>
      <w:r>
        <w:rPr>
          <w:rStyle w:val="a8"/>
          <w:rFonts w:ascii="Times New Roman" w:hAnsi="Times New Roman" w:cs="Times New Roman"/>
        </w:rPr>
        <w:endnoteReference w:id="14"/>
      </w:r>
      <w:r w:rsidRPr="00B13291">
        <w:rPr>
          <w:rFonts w:ascii="Times New Roman" w:hAnsi="Times New Roman" w:cs="Times New Roman"/>
        </w:rPr>
        <w:t>.</w:t>
      </w:r>
      <w:r>
        <w:rPr>
          <w:rFonts w:ascii="Times New Roman" w:hAnsi="Times New Roman" w:cs="Times New Roman"/>
        </w:rPr>
        <w:t xml:space="preserve"> </w:t>
      </w:r>
      <w:r w:rsidR="005D61E7">
        <w:rPr>
          <w:rFonts w:ascii="Times New Roman" w:hAnsi="Times New Roman" w:cs="Times New Roman"/>
        </w:rPr>
        <w:t xml:space="preserve">Так, </w:t>
      </w:r>
      <w:r w:rsidRPr="00B13291">
        <w:rPr>
          <w:rFonts w:ascii="Times New Roman" w:hAnsi="Times New Roman" w:cs="Times New Roman"/>
        </w:rPr>
        <w:t xml:space="preserve">ДНК неандертальцев присутствует в организме человека. Основываясь на анализе, </w:t>
      </w:r>
      <w:r w:rsidR="005D61E7">
        <w:rPr>
          <w:rFonts w:ascii="Times New Roman" w:hAnsi="Times New Roman" w:cs="Times New Roman"/>
        </w:rPr>
        <w:t xml:space="preserve">генетики Дэвид </w:t>
      </w:r>
      <w:proofErr w:type="spellStart"/>
      <w:r w:rsidRPr="00B13291">
        <w:rPr>
          <w:rFonts w:ascii="Times New Roman" w:hAnsi="Times New Roman" w:cs="Times New Roman"/>
        </w:rPr>
        <w:t>Энард</w:t>
      </w:r>
      <w:proofErr w:type="spellEnd"/>
      <w:r w:rsidRPr="00B13291">
        <w:rPr>
          <w:rFonts w:ascii="Times New Roman" w:hAnsi="Times New Roman" w:cs="Times New Roman"/>
        </w:rPr>
        <w:t xml:space="preserve"> и </w:t>
      </w:r>
      <w:r w:rsidR="005D61E7">
        <w:rPr>
          <w:rFonts w:ascii="Times New Roman" w:hAnsi="Times New Roman" w:cs="Times New Roman"/>
        </w:rPr>
        <w:t xml:space="preserve">Дмитрий </w:t>
      </w:r>
      <w:r w:rsidRPr="00B13291">
        <w:rPr>
          <w:rFonts w:ascii="Times New Roman" w:hAnsi="Times New Roman" w:cs="Times New Roman"/>
        </w:rPr>
        <w:t>Петров обнаружили убедительные доказательства того, что адаптивные гены, обеспечивающие устойчивость к вирусам, были общими между неандертальцами и современными людьми</w:t>
      </w:r>
      <w:r>
        <w:rPr>
          <w:rStyle w:val="a8"/>
          <w:rFonts w:ascii="Times New Roman" w:hAnsi="Times New Roman" w:cs="Times New Roman"/>
        </w:rPr>
        <w:endnoteReference w:id="15"/>
      </w:r>
      <w:r w:rsidRPr="00B13291">
        <w:rPr>
          <w:rFonts w:ascii="Times New Roman" w:hAnsi="Times New Roman" w:cs="Times New Roman"/>
        </w:rPr>
        <w:t>.</w:t>
      </w:r>
    </w:p>
    <w:p w:rsidR="00466DB6" w:rsidRDefault="00B13291" w:rsidP="00E445C4">
      <w:pPr>
        <w:ind w:firstLine="709"/>
        <w:jc w:val="both"/>
        <w:rPr>
          <w:rFonts w:ascii="Times New Roman" w:hAnsi="Times New Roman" w:cs="Times New Roman"/>
        </w:rPr>
      </w:pPr>
      <w:r>
        <w:rPr>
          <w:rFonts w:ascii="Times New Roman" w:hAnsi="Times New Roman" w:cs="Times New Roman"/>
        </w:rPr>
        <w:t xml:space="preserve">Устранение вирусов (вирусной нагрузки) приведёт к деградации иммунной системы и уменьшению внутривидовой вариативности и, возможно, </w:t>
      </w:r>
      <w:r w:rsidR="005D61E7">
        <w:rPr>
          <w:rFonts w:ascii="Times New Roman" w:hAnsi="Times New Roman" w:cs="Times New Roman"/>
        </w:rPr>
        <w:t xml:space="preserve">к </w:t>
      </w:r>
      <w:r w:rsidR="00F130BC">
        <w:rPr>
          <w:rFonts w:ascii="Times New Roman" w:hAnsi="Times New Roman" w:cs="Times New Roman"/>
        </w:rPr>
        <w:t>вымиранию человечества.</w:t>
      </w:r>
    </w:p>
    <w:p w:rsidR="00B13291" w:rsidRPr="00B83B02" w:rsidRDefault="00B13291" w:rsidP="00E445C4">
      <w:pPr>
        <w:ind w:firstLine="709"/>
        <w:jc w:val="both"/>
        <w:rPr>
          <w:rFonts w:ascii="Times New Roman" w:hAnsi="Times New Roman" w:cs="Times New Roman"/>
        </w:rPr>
      </w:pPr>
      <w:r>
        <w:rPr>
          <w:rFonts w:ascii="Times New Roman" w:hAnsi="Times New Roman" w:cs="Times New Roman"/>
        </w:rPr>
        <w:t>Всё вышепер</w:t>
      </w:r>
      <w:r w:rsidR="005D61E7">
        <w:rPr>
          <w:rFonts w:ascii="Times New Roman" w:hAnsi="Times New Roman" w:cs="Times New Roman"/>
        </w:rPr>
        <w:t>е</w:t>
      </w:r>
      <w:r>
        <w:rPr>
          <w:rFonts w:ascii="Times New Roman" w:hAnsi="Times New Roman" w:cs="Times New Roman"/>
        </w:rPr>
        <w:t xml:space="preserve">численное означает, что латентное </w:t>
      </w:r>
      <w:r w:rsidR="005D61E7">
        <w:rPr>
          <w:rFonts w:ascii="Times New Roman" w:hAnsi="Times New Roman" w:cs="Times New Roman"/>
        </w:rPr>
        <w:t xml:space="preserve">бессимптомное </w:t>
      </w:r>
      <w:r>
        <w:rPr>
          <w:rFonts w:ascii="Times New Roman" w:hAnsi="Times New Roman" w:cs="Times New Roman"/>
        </w:rPr>
        <w:t>ОРВИ не должно являться для нас источником опасений и объектом борьбы</w:t>
      </w:r>
      <w:r w:rsidR="00F130BC">
        <w:rPr>
          <w:rFonts w:ascii="Times New Roman" w:hAnsi="Times New Roman" w:cs="Times New Roman"/>
        </w:rPr>
        <w:t>.</w:t>
      </w:r>
    </w:p>
    <w:p w:rsidR="005D61E7" w:rsidRDefault="005D61E7" w:rsidP="00B13291">
      <w:pPr>
        <w:ind w:firstLine="709"/>
        <w:jc w:val="both"/>
        <w:rPr>
          <w:rFonts w:ascii="Times New Roman" w:hAnsi="Times New Roman" w:cs="Times New Roman"/>
        </w:rPr>
      </w:pPr>
      <w:r>
        <w:rPr>
          <w:rFonts w:ascii="Times New Roman" w:hAnsi="Times New Roman" w:cs="Times New Roman"/>
        </w:rPr>
        <w:t>В любом заболевании для применения той или иной терапии так же, как для принятия решения об иммунопрофилактике важно учитывать наличие клинических проявлений</w:t>
      </w:r>
      <w:r w:rsidR="00B13291" w:rsidRPr="00B13291">
        <w:rPr>
          <w:rFonts w:ascii="Times New Roman" w:hAnsi="Times New Roman" w:cs="Times New Roman"/>
        </w:rPr>
        <w:t xml:space="preserve"> (период</w:t>
      </w:r>
      <w:r>
        <w:rPr>
          <w:rFonts w:ascii="Times New Roman" w:hAnsi="Times New Roman" w:cs="Times New Roman"/>
        </w:rPr>
        <w:t>а</w:t>
      </w:r>
      <w:r w:rsidR="00B13291" w:rsidRPr="00B13291">
        <w:rPr>
          <w:rFonts w:ascii="Times New Roman" w:hAnsi="Times New Roman" w:cs="Times New Roman"/>
        </w:rPr>
        <w:t xml:space="preserve"> разгара болезни)</w:t>
      </w:r>
      <w:r>
        <w:rPr>
          <w:rFonts w:ascii="Times New Roman" w:hAnsi="Times New Roman" w:cs="Times New Roman"/>
        </w:rPr>
        <w:t xml:space="preserve"> при протекании заболевания</w:t>
      </w:r>
      <w:r w:rsidR="00F130BC">
        <w:rPr>
          <w:rFonts w:ascii="Times New Roman" w:hAnsi="Times New Roman" w:cs="Times New Roman"/>
        </w:rPr>
        <w:t>.</w:t>
      </w:r>
    </w:p>
    <w:p w:rsidR="00B83B02" w:rsidRDefault="005D61E7" w:rsidP="00B13291">
      <w:pPr>
        <w:ind w:firstLine="709"/>
        <w:jc w:val="both"/>
        <w:rPr>
          <w:rFonts w:ascii="Times New Roman" w:hAnsi="Times New Roman" w:cs="Times New Roman"/>
        </w:rPr>
      </w:pPr>
      <w:r>
        <w:rPr>
          <w:rFonts w:ascii="Times New Roman" w:hAnsi="Times New Roman" w:cs="Times New Roman"/>
        </w:rPr>
        <w:t xml:space="preserve">Как известно, период разгара болезни – это </w:t>
      </w:r>
      <w:r w:rsidR="00B13291" w:rsidRPr="00B13291">
        <w:rPr>
          <w:rFonts w:ascii="Times New Roman" w:hAnsi="Times New Roman" w:cs="Times New Roman"/>
        </w:rPr>
        <w:t>период,</w:t>
      </w:r>
      <w:r>
        <w:rPr>
          <w:rFonts w:ascii="Times New Roman" w:hAnsi="Times New Roman" w:cs="Times New Roman"/>
        </w:rPr>
        <w:t xml:space="preserve"> </w:t>
      </w:r>
      <w:r w:rsidR="00B13291" w:rsidRPr="00B13291">
        <w:rPr>
          <w:rFonts w:ascii="Times New Roman" w:hAnsi="Times New Roman" w:cs="Times New Roman"/>
        </w:rPr>
        <w:t>характеризующийся специфическими (патогномоничными,</w:t>
      </w:r>
      <w:r>
        <w:rPr>
          <w:rFonts w:ascii="Times New Roman" w:hAnsi="Times New Roman" w:cs="Times New Roman"/>
        </w:rPr>
        <w:t xml:space="preserve"> </w:t>
      </w:r>
      <w:r w:rsidR="00B13291" w:rsidRPr="00B13291">
        <w:rPr>
          <w:rFonts w:ascii="Times New Roman" w:hAnsi="Times New Roman" w:cs="Times New Roman"/>
        </w:rPr>
        <w:t>характерными) для конкретной патологии (болезни) симптомами (признаками, проявлениями)</w:t>
      </w:r>
      <w:r>
        <w:rPr>
          <w:rFonts w:ascii="Times New Roman" w:hAnsi="Times New Roman" w:cs="Times New Roman"/>
        </w:rPr>
        <w:t>. И эти проявления должны приводить к болезненному состоянию, в том числе к пресловутой "потере трудоспособности".</w:t>
      </w:r>
    </w:p>
    <w:p w:rsidR="00023499" w:rsidRDefault="00023499" w:rsidP="00B13291">
      <w:pPr>
        <w:ind w:firstLine="709"/>
        <w:jc w:val="both"/>
        <w:rPr>
          <w:rFonts w:ascii="Times New Roman" w:hAnsi="Times New Roman" w:cs="Times New Roman"/>
        </w:rPr>
      </w:pPr>
    </w:p>
    <w:p w:rsidR="00DD36DA" w:rsidRPr="00B039CF" w:rsidRDefault="009952F5" w:rsidP="00EA301B">
      <w:pPr>
        <w:jc w:val="both"/>
        <w:rPr>
          <w:rFonts w:ascii="Times New Roman" w:hAnsi="Times New Roman" w:cs="Times New Roman"/>
          <w:b/>
          <w:sz w:val="22"/>
        </w:rPr>
      </w:pPr>
      <w:r w:rsidRPr="00B039CF">
        <w:rPr>
          <w:rFonts w:ascii="Times New Roman" w:hAnsi="Times New Roman" w:cs="Times New Roman"/>
          <w:b/>
          <w:sz w:val="22"/>
        </w:rPr>
        <w:t>Таблица №2</w:t>
      </w:r>
      <w:r w:rsidR="00EA301B" w:rsidRPr="00B039CF">
        <w:rPr>
          <w:rFonts w:ascii="Times New Roman" w:hAnsi="Times New Roman" w:cs="Times New Roman"/>
          <w:b/>
          <w:sz w:val="22"/>
        </w:rPr>
        <w:t>. Коэффициенты смертности по основным классам причин смерти (Росстат)</w:t>
      </w:r>
    </w:p>
    <w:tbl>
      <w:tblPr>
        <w:tblW w:w="4577" w:type="pct"/>
        <w:tblLook w:val="04A0" w:firstRow="1" w:lastRow="0" w:firstColumn="1" w:lastColumn="0" w:noHBand="0" w:noVBand="1"/>
      </w:tblPr>
      <w:tblGrid>
        <w:gridCol w:w="745"/>
        <w:gridCol w:w="856"/>
        <w:gridCol w:w="875"/>
        <w:gridCol w:w="856"/>
        <w:gridCol w:w="875"/>
        <w:gridCol w:w="856"/>
        <w:gridCol w:w="875"/>
        <w:gridCol w:w="856"/>
        <w:gridCol w:w="875"/>
        <w:gridCol w:w="856"/>
        <w:gridCol w:w="875"/>
      </w:tblGrid>
      <w:tr w:rsidR="00EA301B" w:rsidRPr="005C5307" w:rsidTr="007C1557">
        <w:trPr>
          <w:trHeight w:val="300"/>
        </w:trPr>
        <w:tc>
          <w:tcPr>
            <w:tcW w:w="463" w:type="pct"/>
            <w:vMerge w:val="restart"/>
            <w:tcBorders>
              <w:top w:val="single" w:sz="4" w:space="0" w:color="auto"/>
              <w:left w:val="single" w:sz="4" w:space="0" w:color="auto"/>
              <w:bottom w:val="single" w:sz="4" w:space="0" w:color="808080"/>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Годы</w:t>
            </w:r>
          </w:p>
        </w:tc>
        <w:tc>
          <w:tcPr>
            <w:tcW w:w="907" w:type="pct"/>
            <w:gridSpan w:val="2"/>
            <w:vMerge w:val="restart"/>
            <w:tcBorders>
              <w:top w:val="single" w:sz="4" w:space="0" w:color="auto"/>
              <w:left w:val="single" w:sz="4" w:space="0" w:color="808080"/>
              <w:bottom w:val="single" w:sz="4" w:space="0" w:color="808080"/>
              <w:right w:val="single" w:sz="4" w:space="0" w:color="808080"/>
            </w:tcBorders>
            <w:shd w:val="clear" w:color="000000" w:fill="99CCFF"/>
            <w:hideMark/>
          </w:tcPr>
          <w:p w:rsidR="00EA301B" w:rsidRPr="00B039CF" w:rsidRDefault="00EA301B" w:rsidP="00EA301B">
            <w:pPr>
              <w:jc w:val="center"/>
              <w:rPr>
                <w:rFonts w:ascii="Times New Roman" w:eastAsia="Times New Roman" w:hAnsi="Times New Roman" w:cs="Times New Roman"/>
                <w:sz w:val="18"/>
                <w:szCs w:val="18"/>
                <w:lang w:eastAsia="ru-RU"/>
              </w:rPr>
            </w:pPr>
            <w:r w:rsidRPr="00B039CF">
              <w:rPr>
                <w:rFonts w:ascii="Times New Roman" w:eastAsia="Times New Roman" w:hAnsi="Times New Roman" w:cs="Times New Roman"/>
                <w:sz w:val="18"/>
                <w:szCs w:val="18"/>
                <w:lang w:eastAsia="ru-RU"/>
              </w:rPr>
              <w:t>Некоторые инфекционные и паразитарные болезни</w:t>
            </w:r>
          </w:p>
        </w:tc>
        <w:tc>
          <w:tcPr>
            <w:tcW w:w="907" w:type="pct"/>
            <w:gridSpan w:val="2"/>
            <w:vMerge w:val="restart"/>
            <w:tcBorders>
              <w:top w:val="single" w:sz="4" w:space="0" w:color="auto"/>
              <w:left w:val="single" w:sz="4" w:space="0" w:color="808080"/>
              <w:bottom w:val="single" w:sz="4" w:space="0" w:color="808080"/>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Новообразования</w:t>
            </w:r>
          </w:p>
        </w:tc>
        <w:tc>
          <w:tcPr>
            <w:tcW w:w="907" w:type="pct"/>
            <w:gridSpan w:val="2"/>
            <w:vMerge w:val="restart"/>
            <w:tcBorders>
              <w:top w:val="single" w:sz="4" w:space="0" w:color="auto"/>
              <w:left w:val="single" w:sz="4" w:space="0" w:color="808080"/>
              <w:bottom w:val="single" w:sz="4" w:space="0" w:color="808080"/>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Болезни системы кровообращения</w:t>
            </w:r>
          </w:p>
        </w:tc>
        <w:tc>
          <w:tcPr>
            <w:tcW w:w="907" w:type="pct"/>
            <w:gridSpan w:val="2"/>
            <w:vMerge w:val="restart"/>
            <w:tcBorders>
              <w:top w:val="single" w:sz="4" w:space="0" w:color="auto"/>
              <w:left w:val="single" w:sz="4" w:space="0" w:color="808080"/>
              <w:bottom w:val="single" w:sz="4" w:space="0" w:color="808080"/>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Болезни органов дыхания</w:t>
            </w:r>
          </w:p>
        </w:tc>
        <w:tc>
          <w:tcPr>
            <w:tcW w:w="907" w:type="pct"/>
            <w:gridSpan w:val="2"/>
            <w:vMerge w:val="restart"/>
            <w:tcBorders>
              <w:top w:val="single" w:sz="4" w:space="0" w:color="auto"/>
              <w:left w:val="single" w:sz="4" w:space="0" w:color="808080"/>
              <w:bottom w:val="single" w:sz="4" w:space="0" w:color="808080"/>
              <w:right w:val="single" w:sz="4" w:space="0" w:color="auto"/>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Болезни органов пищеварения</w:t>
            </w:r>
          </w:p>
        </w:tc>
      </w:tr>
      <w:tr w:rsidR="00EA301B" w:rsidRPr="005C5307" w:rsidTr="007C1557">
        <w:trPr>
          <w:trHeight w:val="300"/>
        </w:trPr>
        <w:tc>
          <w:tcPr>
            <w:tcW w:w="463" w:type="pct"/>
            <w:vMerge/>
            <w:tcBorders>
              <w:top w:val="single" w:sz="4" w:space="0" w:color="808080"/>
              <w:left w:val="single" w:sz="4" w:space="0" w:color="auto"/>
              <w:bottom w:val="single" w:sz="4" w:space="0" w:color="808080"/>
              <w:right w:val="single" w:sz="4" w:space="0" w:color="808080"/>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c>
          <w:tcPr>
            <w:tcW w:w="907" w:type="pct"/>
            <w:gridSpan w:val="2"/>
            <w:vMerge/>
            <w:tcBorders>
              <w:top w:val="single" w:sz="4" w:space="0" w:color="808080"/>
              <w:left w:val="single" w:sz="4" w:space="0" w:color="808080"/>
              <w:bottom w:val="single" w:sz="4" w:space="0" w:color="808080"/>
              <w:right w:val="single" w:sz="4" w:space="0" w:color="808080"/>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c>
          <w:tcPr>
            <w:tcW w:w="907" w:type="pct"/>
            <w:gridSpan w:val="2"/>
            <w:vMerge/>
            <w:tcBorders>
              <w:top w:val="single" w:sz="4" w:space="0" w:color="808080"/>
              <w:left w:val="single" w:sz="4" w:space="0" w:color="808080"/>
              <w:bottom w:val="single" w:sz="4" w:space="0" w:color="808080"/>
              <w:right w:val="single" w:sz="4" w:space="0" w:color="808080"/>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c>
          <w:tcPr>
            <w:tcW w:w="907" w:type="pct"/>
            <w:gridSpan w:val="2"/>
            <w:vMerge/>
            <w:tcBorders>
              <w:top w:val="single" w:sz="4" w:space="0" w:color="808080"/>
              <w:left w:val="single" w:sz="4" w:space="0" w:color="808080"/>
              <w:bottom w:val="single" w:sz="4" w:space="0" w:color="808080"/>
              <w:right w:val="single" w:sz="4" w:space="0" w:color="808080"/>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c>
          <w:tcPr>
            <w:tcW w:w="907" w:type="pct"/>
            <w:gridSpan w:val="2"/>
            <w:vMerge/>
            <w:tcBorders>
              <w:top w:val="single" w:sz="4" w:space="0" w:color="808080"/>
              <w:left w:val="single" w:sz="4" w:space="0" w:color="808080"/>
              <w:bottom w:val="single" w:sz="4" w:space="0" w:color="808080"/>
              <w:right w:val="single" w:sz="4" w:space="0" w:color="808080"/>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c>
          <w:tcPr>
            <w:tcW w:w="907" w:type="pct"/>
            <w:gridSpan w:val="2"/>
            <w:vMerge/>
            <w:tcBorders>
              <w:top w:val="single" w:sz="4" w:space="0" w:color="808080"/>
              <w:left w:val="single" w:sz="4" w:space="0" w:color="808080"/>
              <w:bottom w:val="single" w:sz="4" w:space="0" w:color="808080"/>
              <w:right w:val="single" w:sz="4" w:space="0" w:color="auto"/>
            </w:tcBorders>
            <w:vAlign w:val="center"/>
            <w:hideMark/>
          </w:tcPr>
          <w:p w:rsidR="00EA301B" w:rsidRPr="005C5307" w:rsidRDefault="00EA301B" w:rsidP="00EA301B">
            <w:pPr>
              <w:rPr>
                <w:rFonts w:ascii="Times New Roman" w:eastAsia="Times New Roman" w:hAnsi="Times New Roman" w:cs="Times New Roman"/>
                <w:sz w:val="20"/>
                <w:szCs w:val="20"/>
                <w:lang w:eastAsia="ru-RU"/>
              </w:rPr>
            </w:pPr>
          </w:p>
        </w:tc>
      </w:tr>
      <w:tr w:rsidR="00EA301B" w:rsidRPr="005C5307" w:rsidTr="007C1557">
        <w:trPr>
          <w:trHeight w:val="300"/>
        </w:trPr>
        <w:tc>
          <w:tcPr>
            <w:tcW w:w="463" w:type="pct"/>
            <w:tcBorders>
              <w:top w:val="nil"/>
              <w:left w:val="single" w:sz="4" w:space="0" w:color="auto"/>
              <w:bottom w:val="single" w:sz="4" w:space="0" w:color="auto"/>
              <w:right w:val="single" w:sz="4" w:space="0" w:color="808080"/>
            </w:tcBorders>
            <w:shd w:val="clear" w:color="000000" w:fill="99CCFF"/>
            <w:hideMark/>
          </w:tcPr>
          <w:p w:rsidR="00EA301B" w:rsidRPr="005C5307" w:rsidRDefault="00EA301B" w:rsidP="00EA301B">
            <w:pPr>
              <w:rPr>
                <w:rFonts w:ascii="Times New Roman" w:eastAsia="Times New Roman" w:hAnsi="Times New Roman" w:cs="Times New Roman"/>
                <w:color w:val="000000"/>
                <w:sz w:val="20"/>
                <w:szCs w:val="20"/>
                <w:lang w:eastAsia="ru-RU"/>
              </w:rPr>
            </w:pPr>
            <w:r w:rsidRPr="005C5307">
              <w:rPr>
                <w:rFonts w:ascii="Times New Roman" w:eastAsia="Times New Roman" w:hAnsi="Times New Roman" w:cs="Times New Roman"/>
                <w:color w:val="000000"/>
                <w:sz w:val="20"/>
                <w:szCs w:val="20"/>
                <w:lang w:eastAsia="ru-RU"/>
              </w:rPr>
              <w:t> </w:t>
            </w:r>
          </w:p>
        </w:tc>
        <w:tc>
          <w:tcPr>
            <w:tcW w:w="445"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мужчины</w:t>
            </w:r>
          </w:p>
        </w:tc>
        <w:tc>
          <w:tcPr>
            <w:tcW w:w="462"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женщины</w:t>
            </w:r>
          </w:p>
        </w:tc>
        <w:tc>
          <w:tcPr>
            <w:tcW w:w="445"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мужчины</w:t>
            </w:r>
          </w:p>
        </w:tc>
        <w:tc>
          <w:tcPr>
            <w:tcW w:w="462"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женщины</w:t>
            </w:r>
          </w:p>
        </w:tc>
        <w:tc>
          <w:tcPr>
            <w:tcW w:w="445"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мужчины</w:t>
            </w:r>
          </w:p>
        </w:tc>
        <w:tc>
          <w:tcPr>
            <w:tcW w:w="462"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женщины</w:t>
            </w:r>
          </w:p>
        </w:tc>
        <w:tc>
          <w:tcPr>
            <w:tcW w:w="445"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мужчины</w:t>
            </w:r>
          </w:p>
        </w:tc>
        <w:tc>
          <w:tcPr>
            <w:tcW w:w="462"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женщины</w:t>
            </w:r>
          </w:p>
        </w:tc>
        <w:tc>
          <w:tcPr>
            <w:tcW w:w="445" w:type="pct"/>
            <w:tcBorders>
              <w:top w:val="nil"/>
              <w:left w:val="nil"/>
              <w:bottom w:val="single" w:sz="4" w:space="0" w:color="auto"/>
              <w:right w:val="single" w:sz="4" w:space="0" w:color="808080"/>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мужчины</w:t>
            </w:r>
          </w:p>
        </w:tc>
        <w:tc>
          <w:tcPr>
            <w:tcW w:w="462" w:type="pct"/>
            <w:tcBorders>
              <w:top w:val="nil"/>
              <w:left w:val="nil"/>
              <w:bottom w:val="single" w:sz="4" w:space="0" w:color="auto"/>
              <w:right w:val="single" w:sz="4" w:space="0" w:color="auto"/>
            </w:tcBorders>
            <w:shd w:val="clear" w:color="000000" w:fill="99CCFF"/>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женщины</w:t>
            </w:r>
          </w:p>
        </w:tc>
      </w:tr>
      <w:tr w:rsidR="00EA301B" w:rsidRPr="005C5307" w:rsidTr="007C1557">
        <w:trPr>
          <w:trHeight w:val="300"/>
        </w:trPr>
        <w:tc>
          <w:tcPr>
            <w:tcW w:w="463" w:type="pct"/>
            <w:tcBorders>
              <w:top w:val="single" w:sz="4" w:space="0" w:color="auto"/>
              <w:left w:val="single" w:sz="4" w:space="0" w:color="808080"/>
              <w:bottom w:val="single" w:sz="4" w:space="0" w:color="808080"/>
              <w:right w:val="nil"/>
            </w:tcBorders>
            <w:shd w:val="clear" w:color="auto" w:fill="FFFFFF" w:themeFill="background1"/>
            <w:vAlign w:val="bottom"/>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2019</w:t>
            </w:r>
          </w:p>
        </w:tc>
        <w:tc>
          <w:tcPr>
            <w:tcW w:w="445" w:type="pct"/>
            <w:tcBorders>
              <w:top w:val="single" w:sz="4" w:space="0" w:color="auto"/>
              <w:left w:val="single" w:sz="4" w:space="0" w:color="808080"/>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32,7</w:t>
            </w:r>
          </w:p>
        </w:tc>
        <w:tc>
          <w:tcPr>
            <w:tcW w:w="462"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13,6</w:t>
            </w:r>
          </w:p>
        </w:tc>
        <w:tc>
          <w:tcPr>
            <w:tcW w:w="445"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234,4</w:t>
            </w:r>
          </w:p>
        </w:tc>
        <w:tc>
          <w:tcPr>
            <w:tcW w:w="462"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176,8</w:t>
            </w:r>
          </w:p>
        </w:tc>
        <w:tc>
          <w:tcPr>
            <w:tcW w:w="445"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579,3</w:t>
            </w:r>
          </w:p>
        </w:tc>
        <w:tc>
          <w:tcPr>
            <w:tcW w:w="462"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567,9</w:t>
            </w:r>
          </w:p>
        </w:tc>
        <w:tc>
          <w:tcPr>
            <w:tcW w:w="445"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59,6</w:t>
            </w:r>
          </w:p>
        </w:tc>
        <w:tc>
          <w:tcPr>
            <w:tcW w:w="462"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23,6</w:t>
            </w:r>
          </w:p>
        </w:tc>
        <w:tc>
          <w:tcPr>
            <w:tcW w:w="445"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77,2</w:t>
            </w:r>
          </w:p>
        </w:tc>
        <w:tc>
          <w:tcPr>
            <w:tcW w:w="462" w:type="pct"/>
            <w:tcBorders>
              <w:top w:val="single" w:sz="4" w:space="0" w:color="auto"/>
              <w:left w:val="nil"/>
              <w:bottom w:val="nil"/>
              <w:right w:val="single" w:sz="4" w:space="0" w:color="808080"/>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58,1</w:t>
            </w:r>
          </w:p>
        </w:tc>
      </w:tr>
      <w:tr w:rsidR="00EA301B" w:rsidRPr="005C5307" w:rsidTr="00EA301B">
        <w:trPr>
          <w:trHeight w:val="300"/>
        </w:trPr>
        <w:tc>
          <w:tcPr>
            <w:tcW w:w="463" w:type="pct"/>
            <w:tcBorders>
              <w:top w:val="nil"/>
              <w:left w:val="single" w:sz="4" w:space="0" w:color="808080"/>
              <w:bottom w:val="single" w:sz="4" w:space="0" w:color="auto"/>
              <w:right w:val="nil"/>
            </w:tcBorders>
            <w:shd w:val="clear" w:color="auto" w:fill="FFFFFF" w:themeFill="background1"/>
            <w:vAlign w:val="bottom"/>
            <w:hideMark/>
          </w:tcPr>
          <w:p w:rsidR="00EA301B" w:rsidRPr="005C5307" w:rsidRDefault="00EA301B" w:rsidP="00EA301B">
            <w:pPr>
              <w:jc w:val="center"/>
              <w:rPr>
                <w:rFonts w:ascii="Times New Roman" w:eastAsia="Times New Roman" w:hAnsi="Times New Roman" w:cs="Times New Roman"/>
                <w:sz w:val="20"/>
                <w:szCs w:val="20"/>
                <w:lang w:eastAsia="ru-RU"/>
              </w:rPr>
            </w:pPr>
            <w:r w:rsidRPr="005C5307">
              <w:rPr>
                <w:rFonts w:ascii="Times New Roman" w:eastAsia="Times New Roman" w:hAnsi="Times New Roman" w:cs="Times New Roman"/>
                <w:sz w:val="20"/>
                <w:szCs w:val="20"/>
                <w:lang w:eastAsia="ru-RU"/>
              </w:rPr>
              <w:t>2020</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29,7</w:t>
            </w:r>
          </w:p>
        </w:tc>
        <w:tc>
          <w:tcPr>
            <w:tcW w:w="462" w:type="pct"/>
            <w:tcBorders>
              <w:top w:val="single" w:sz="4" w:space="0" w:color="auto"/>
              <w:left w:val="nil"/>
              <w:bottom w:val="single" w:sz="4" w:space="0" w:color="auto"/>
              <w:right w:val="single" w:sz="4" w:space="0" w:color="auto"/>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12,7</w:t>
            </w:r>
          </w:p>
        </w:tc>
        <w:tc>
          <w:tcPr>
            <w:tcW w:w="445" w:type="pct"/>
            <w:tcBorders>
              <w:top w:val="single" w:sz="4" w:space="0" w:color="auto"/>
              <w:left w:val="nil"/>
              <w:bottom w:val="single" w:sz="4" w:space="0" w:color="auto"/>
              <w:right w:val="single" w:sz="4" w:space="0" w:color="auto"/>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230,1</w:t>
            </w:r>
          </w:p>
        </w:tc>
        <w:tc>
          <w:tcPr>
            <w:tcW w:w="462" w:type="pct"/>
            <w:tcBorders>
              <w:top w:val="single" w:sz="4" w:space="0" w:color="auto"/>
              <w:left w:val="nil"/>
              <w:bottom w:val="single" w:sz="4" w:space="0" w:color="auto"/>
              <w:right w:val="single" w:sz="4" w:space="0" w:color="auto"/>
            </w:tcBorders>
            <w:shd w:val="clear" w:color="auto" w:fill="FFFFFF" w:themeFill="background1"/>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172,1</w:t>
            </w:r>
          </w:p>
        </w:tc>
        <w:tc>
          <w:tcPr>
            <w:tcW w:w="445"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657,4</w:t>
            </w:r>
          </w:p>
        </w:tc>
        <w:tc>
          <w:tcPr>
            <w:tcW w:w="462"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626,4</w:t>
            </w:r>
          </w:p>
        </w:tc>
        <w:tc>
          <w:tcPr>
            <w:tcW w:w="445"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86,7</w:t>
            </w:r>
          </w:p>
        </w:tc>
        <w:tc>
          <w:tcPr>
            <w:tcW w:w="462"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47,9</w:t>
            </w:r>
          </w:p>
        </w:tc>
        <w:tc>
          <w:tcPr>
            <w:tcW w:w="445"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85,2</w:t>
            </w:r>
          </w:p>
        </w:tc>
        <w:tc>
          <w:tcPr>
            <w:tcW w:w="462"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63,0</w:t>
            </w:r>
          </w:p>
        </w:tc>
      </w:tr>
      <w:tr w:rsidR="00EA301B" w:rsidRPr="005C5307" w:rsidTr="00EA301B">
        <w:trPr>
          <w:trHeight w:val="300"/>
        </w:trPr>
        <w:tc>
          <w:tcPr>
            <w:tcW w:w="463" w:type="pct"/>
            <w:tcBorders>
              <w:top w:val="single" w:sz="4" w:space="0" w:color="auto"/>
              <w:left w:val="single" w:sz="4" w:space="0" w:color="auto"/>
              <w:bottom w:val="single" w:sz="4" w:space="0" w:color="auto"/>
              <w:right w:val="nil"/>
            </w:tcBorders>
            <w:shd w:val="clear" w:color="000000" w:fill="FFFF00"/>
            <w:vAlign w:val="bottom"/>
            <w:hideMark/>
          </w:tcPr>
          <w:p w:rsidR="00EA301B" w:rsidRPr="00B039CF" w:rsidRDefault="00EA301B" w:rsidP="00EA301B">
            <w:pPr>
              <w:jc w:val="center"/>
              <w:rPr>
                <w:rFonts w:ascii="Times New Roman" w:eastAsia="Times New Roman" w:hAnsi="Times New Roman" w:cs="Times New Roman"/>
                <w:sz w:val="16"/>
                <w:szCs w:val="16"/>
                <w:lang w:eastAsia="ru-RU"/>
              </w:rPr>
            </w:pPr>
            <w:r w:rsidRPr="005C5307">
              <w:rPr>
                <w:rFonts w:ascii="Times New Roman" w:eastAsia="Times New Roman" w:hAnsi="Times New Roman" w:cs="Times New Roman"/>
                <w:sz w:val="20"/>
                <w:szCs w:val="20"/>
                <w:lang w:eastAsia="ru-RU"/>
              </w:rPr>
              <w:t> </w:t>
            </w:r>
            <w:r w:rsidRPr="00B039CF">
              <w:rPr>
                <w:rFonts w:ascii="Times New Roman" w:eastAsia="Times New Roman" w:hAnsi="Times New Roman" w:cs="Times New Roman"/>
                <w:sz w:val="16"/>
                <w:szCs w:val="16"/>
                <w:lang w:eastAsia="ru-RU"/>
              </w:rPr>
              <w:t>Прирост.</w:t>
            </w:r>
          </w:p>
        </w:tc>
        <w:tc>
          <w:tcPr>
            <w:tcW w:w="445"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-9%</w:t>
            </w:r>
          </w:p>
        </w:tc>
        <w:tc>
          <w:tcPr>
            <w:tcW w:w="462"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-7%</w:t>
            </w:r>
          </w:p>
        </w:tc>
        <w:tc>
          <w:tcPr>
            <w:tcW w:w="445"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-2%</w:t>
            </w:r>
          </w:p>
        </w:tc>
        <w:tc>
          <w:tcPr>
            <w:tcW w:w="462"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00B0F0"/>
                <w:sz w:val="20"/>
                <w:szCs w:val="20"/>
                <w:lang w:eastAsia="ru-RU"/>
              </w:rPr>
            </w:pPr>
            <w:r w:rsidRPr="005C5307">
              <w:rPr>
                <w:rFonts w:ascii="Times New Roman" w:eastAsia="Times New Roman" w:hAnsi="Times New Roman" w:cs="Times New Roman"/>
                <w:b/>
                <w:bCs/>
                <w:color w:val="00B0F0"/>
                <w:sz w:val="20"/>
                <w:szCs w:val="20"/>
                <w:lang w:eastAsia="ru-RU"/>
              </w:rPr>
              <w:t>-3%</w:t>
            </w:r>
          </w:p>
        </w:tc>
        <w:tc>
          <w:tcPr>
            <w:tcW w:w="445"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13%</w:t>
            </w:r>
          </w:p>
        </w:tc>
        <w:tc>
          <w:tcPr>
            <w:tcW w:w="462"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10%</w:t>
            </w:r>
          </w:p>
        </w:tc>
        <w:tc>
          <w:tcPr>
            <w:tcW w:w="445"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46%</w:t>
            </w:r>
          </w:p>
        </w:tc>
        <w:tc>
          <w:tcPr>
            <w:tcW w:w="462"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103%</w:t>
            </w:r>
          </w:p>
        </w:tc>
        <w:tc>
          <w:tcPr>
            <w:tcW w:w="445" w:type="pct"/>
            <w:tcBorders>
              <w:top w:val="single" w:sz="4" w:space="0" w:color="auto"/>
              <w:left w:val="nil"/>
              <w:bottom w:val="single" w:sz="4" w:space="0" w:color="auto"/>
              <w:right w:val="nil"/>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10%</w:t>
            </w:r>
          </w:p>
        </w:tc>
        <w:tc>
          <w:tcPr>
            <w:tcW w:w="462" w:type="pct"/>
            <w:tcBorders>
              <w:top w:val="single" w:sz="4" w:space="0" w:color="auto"/>
              <w:left w:val="nil"/>
              <w:bottom w:val="single" w:sz="4" w:space="0" w:color="auto"/>
              <w:right w:val="single" w:sz="4" w:space="0" w:color="auto"/>
            </w:tcBorders>
            <w:shd w:val="clear" w:color="000000" w:fill="FFFF00"/>
            <w:vAlign w:val="bottom"/>
            <w:hideMark/>
          </w:tcPr>
          <w:p w:rsidR="00EA301B" w:rsidRPr="005C5307" w:rsidRDefault="00EA301B" w:rsidP="00EA301B">
            <w:pPr>
              <w:jc w:val="right"/>
              <w:rPr>
                <w:rFonts w:ascii="Times New Roman" w:eastAsia="Times New Roman" w:hAnsi="Times New Roman" w:cs="Times New Roman"/>
                <w:b/>
                <w:bCs/>
                <w:color w:val="FF0000"/>
                <w:sz w:val="20"/>
                <w:szCs w:val="20"/>
                <w:lang w:eastAsia="ru-RU"/>
              </w:rPr>
            </w:pPr>
            <w:r w:rsidRPr="005C5307">
              <w:rPr>
                <w:rFonts w:ascii="Times New Roman" w:eastAsia="Times New Roman" w:hAnsi="Times New Roman" w:cs="Times New Roman"/>
                <w:b/>
                <w:bCs/>
                <w:color w:val="FF0000"/>
                <w:sz w:val="20"/>
                <w:szCs w:val="20"/>
                <w:lang w:eastAsia="ru-RU"/>
              </w:rPr>
              <w:t>8%</w:t>
            </w:r>
          </w:p>
        </w:tc>
      </w:tr>
    </w:tbl>
    <w:p w:rsidR="00EA301B" w:rsidRDefault="00EA301B" w:rsidP="00EA301B">
      <w:pPr>
        <w:jc w:val="both"/>
        <w:rPr>
          <w:rFonts w:ascii="Times New Roman" w:hAnsi="Times New Roman" w:cs="Times New Roman"/>
        </w:rPr>
      </w:pPr>
    </w:p>
    <w:p w:rsidR="005D61E7" w:rsidRDefault="00023499" w:rsidP="00B13291">
      <w:pPr>
        <w:ind w:firstLine="709"/>
        <w:jc w:val="both"/>
        <w:rPr>
          <w:rFonts w:ascii="Times New Roman" w:hAnsi="Times New Roman" w:cs="Times New Roman"/>
        </w:rPr>
      </w:pPr>
      <w:r>
        <w:rPr>
          <w:rFonts w:ascii="Times New Roman" w:hAnsi="Times New Roman" w:cs="Times New Roman"/>
        </w:rPr>
        <w:t xml:space="preserve">Данные Росстата по причинам смерти в отношении 2020 года к 2019-му показывают, что по инфекционным заболеваниям в целом прирост был отрицательным, то есть смертность от инфекций, включая </w:t>
      </w:r>
      <w:proofErr w:type="spellStart"/>
      <w:r>
        <w:rPr>
          <w:rFonts w:ascii="Times New Roman" w:hAnsi="Times New Roman" w:cs="Times New Roman"/>
        </w:rPr>
        <w:t>коронавирус</w:t>
      </w:r>
      <w:proofErr w:type="spellEnd"/>
      <w:r>
        <w:rPr>
          <w:rFonts w:ascii="Times New Roman" w:hAnsi="Times New Roman" w:cs="Times New Roman"/>
        </w:rPr>
        <w:t xml:space="preserve"> и другие ОРВИ, снизилась.</w:t>
      </w:r>
    </w:p>
    <w:p w:rsidR="00023499" w:rsidRDefault="00023499" w:rsidP="00B13291">
      <w:pPr>
        <w:ind w:firstLine="709"/>
        <w:jc w:val="both"/>
        <w:rPr>
          <w:rFonts w:ascii="Times New Roman" w:hAnsi="Times New Roman" w:cs="Times New Roman"/>
        </w:rPr>
      </w:pPr>
      <w:r>
        <w:rPr>
          <w:rFonts w:ascii="Times New Roman" w:hAnsi="Times New Roman" w:cs="Times New Roman"/>
        </w:rPr>
        <w:t>Резко возросла смертность от болезней органов дыхания (+46% - мужчины, + 103% - женщины), и на 10%-13% - от болезней системы кровообращения, на 8%-10% - от болезней органов пищеварения.</w:t>
      </w:r>
    </w:p>
    <w:p w:rsidR="00023499" w:rsidRDefault="00023499" w:rsidP="00B13291">
      <w:pPr>
        <w:ind w:firstLine="709"/>
        <w:jc w:val="both"/>
        <w:rPr>
          <w:rFonts w:ascii="Times New Roman" w:hAnsi="Times New Roman" w:cs="Times New Roman"/>
        </w:rPr>
      </w:pPr>
      <w:r>
        <w:rPr>
          <w:rFonts w:ascii="Times New Roman" w:hAnsi="Times New Roman" w:cs="Times New Roman"/>
        </w:rPr>
        <w:t>Причин</w:t>
      </w:r>
      <w:r w:rsidR="00917828">
        <w:rPr>
          <w:rFonts w:ascii="Times New Roman" w:hAnsi="Times New Roman" w:cs="Times New Roman"/>
        </w:rPr>
        <w:t>ы</w:t>
      </w:r>
      <w:r>
        <w:rPr>
          <w:rFonts w:ascii="Times New Roman" w:hAnsi="Times New Roman" w:cs="Times New Roman"/>
        </w:rPr>
        <w:t xml:space="preserve"> к тому можно выделить</w:t>
      </w:r>
      <w:r w:rsidR="00917828">
        <w:rPr>
          <w:rFonts w:ascii="Times New Roman" w:hAnsi="Times New Roman" w:cs="Times New Roman"/>
        </w:rPr>
        <w:t xml:space="preserve"> следующие</w:t>
      </w:r>
      <w:r>
        <w:rPr>
          <w:rFonts w:ascii="Times New Roman" w:hAnsi="Times New Roman" w:cs="Times New Roman"/>
        </w:rPr>
        <w:t>:</w:t>
      </w:r>
    </w:p>
    <w:p w:rsidR="00023499" w:rsidRPr="003A085A" w:rsidRDefault="00917828" w:rsidP="00917828">
      <w:pPr>
        <w:pStyle w:val="a5"/>
        <w:numPr>
          <w:ilvl w:val="0"/>
          <w:numId w:val="2"/>
        </w:numPr>
        <w:ind w:left="0" w:firstLine="0"/>
        <w:jc w:val="both"/>
        <w:rPr>
          <w:rFonts w:ascii="Times New Roman" w:hAnsi="Times New Roman" w:cs="Times New Roman"/>
          <w:i/>
        </w:rPr>
      </w:pPr>
      <w:r w:rsidRPr="003A085A">
        <w:rPr>
          <w:rFonts w:ascii="Times New Roman" w:hAnsi="Times New Roman" w:cs="Times New Roman"/>
          <w:i/>
        </w:rPr>
        <w:t xml:space="preserve">неправильная (неэффективная) терапия как новой </w:t>
      </w:r>
      <w:proofErr w:type="spellStart"/>
      <w:r w:rsidRPr="003A085A">
        <w:rPr>
          <w:rFonts w:ascii="Times New Roman" w:hAnsi="Times New Roman" w:cs="Times New Roman"/>
          <w:i/>
        </w:rPr>
        <w:t>короновирусной</w:t>
      </w:r>
      <w:proofErr w:type="spellEnd"/>
      <w:r w:rsidRPr="003A085A">
        <w:rPr>
          <w:rFonts w:ascii="Times New Roman" w:hAnsi="Times New Roman" w:cs="Times New Roman"/>
          <w:i/>
        </w:rPr>
        <w:t xml:space="preserve"> инфекции, так и других случаев ОРВИ неустановленной этиологии в условиях стационаров и амбулаторно;</w:t>
      </w:r>
    </w:p>
    <w:p w:rsidR="00917828" w:rsidRPr="00C42461" w:rsidRDefault="00917828" w:rsidP="00917828">
      <w:pPr>
        <w:pStyle w:val="a5"/>
        <w:numPr>
          <w:ilvl w:val="0"/>
          <w:numId w:val="2"/>
        </w:numPr>
        <w:ind w:left="0" w:firstLine="0"/>
        <w:jc w:val="both"/>
        <w:rPr>
          <w:rFonts w:ascii="Times New Roman" w:hAnsi="Times New Roman" w:cs="Times New Roman"/>
          <w:i/>
        </w:rPr>
      </w:pPr>
      <w:r w:rsidRPr="00C42461">
        <w:rPr>
          <w:rFonts w:ascii="Times New Roman" w:hAnsi="Times New Roman" w:cs="Times New Roman"/>
          <w:i/>
        </w:rPr>
        <w:t>госпитализация в стационар легких больных и их перекрёстное заражение от других инфекционных больных;</w:t>
      </w:r>
    </w:p>
    <w:p w:rsidR="00917828" w:rsidRPr="00C42461" w:rsidRDefault="00917828" w:rsidP="00917828">
      <w:pPr>
        <w:pStyle w:val="a5"/>
        <w:numPr>
          <w:ilvl w:val="0"/>
          <w:numId w:val="2"/>
        </w:numPr>
        <w:ind w:left="0" w:firstLine="0"/>
        <w:jc w:val="both"/>
        <w:rPr>
          <w:rFonts w:ascii="Times New Roman" w:hAnsi="Times New Roman" w:cs="Times New Roman"/>
          <w:i/>
        </w:rPr>
      </w:pPr>
      <w:r w:rsidRPr="00C42461">
        <w:rPr>
          <w:rFonts w:ascii="Times New Roman" w:hAnsi="Times New Roman" w:cs="Times New Roman"/>
          <w:i/>
        </w:rPr>
        <w:t xml:space="preserve">внутрибольничная инфекция </w:t>
      </w:r>
      <w:r w:rsidR="003A085A">
        <w:rPr>
          <w:rFonts w:ascii="Times New Roman" w:hAnsi="Times New Roman" w:cs="Times New Roman"/>
          <w:i/>
        </w:rPr>
        <w:t>как причина смертности, в т</w:t>
      </w:r>
      <w:r w:rsidRPr="00C42461">
        <w:rPr>
          <w:rFonts w:ascii="Times New Roman" w:hAnsi="Times New Roman" w:cs="Times New Roman"/>
          <w:i/>
        </w:rPr>
        <w:t>ом числе и в первую очередь в переоборудованных больницах, не имеющих средств изоляции и разделения инфекционных больных; оборудование госпиталей в выставочных залах, торговых центрах и т.д.;</w:t>
      </w:r>
    </w:p>
    <w:p w:rsidR="00917828" w:rsidRDefault="00917828" w:rsidP="00917828">
      <w:pPr>
        <w:pStyle w:val="a5"/>
        <w:numPr>
          <w:ilvl w:val="0"/>
          <w:numId w:val="2"/>
        </w:numPr>
        <w:ind w:left="0" w:firstLine="0"/>
        <w:jc w:val="both"/>
        <w:rPr>
          <w:rFonts w:ascii="Times New Roman" w:hAnsi="Times New Roman" w:cs="Times New Roman"/>
          <w:i/>
        </w:rPr>
      </w:pPr>
      <w:proofErr w:type="spellStart"/>
      <w:r w:rsidRPr="00C42461">
        <w:rPr>
          <w:rFonts w:ascii="Times New Roman" w:hAnsi="Times New Roman" w:cs="Times New Roman"/>
          <w:i/>
        </w:rPr>
        <w:t>локдаун</w:t>
      </w:r>
      <w:proofErr w:type="spellEnd"/>
      <w:r w:rsidRPr="00C42461">
        <w:rPr>
          <w:rFonts w:ascii="Times New Roman" w:hAnsi="Times New Roman" w:cs="Times New Roman"/>
          <w:i/>
        </w:rPr>
        <w:t xml:space="preserve"> и длительная изоляция граждан весной 2020 года;</w:t>
      </w:r>
    </w:p>
    <w:p w:rsidR="00FA4BEF" w:rsidRPr="00C42461" w:rsidRDefault="00FA4BEF" w:rsidP="00917828">
      <w:pPr>
        <w:pStyle w:val="a5"/>
        <w:numPr>
          <w:ilvl w:val="0"/>
          <w:numId w:val="2"/>
        </w:numPr>
        <w:ind w:left="0" w:firstLine="0"/>
        <w:jc w:val="both"/>
        <w:rPr>
          <w:rFonts w:ascii="Times New Roman" w:hAnsi="Times New Roman" w:cs="Times New Roman"/>
          <w:i/>
        </w:rPr>
      </w:pPr>
      <w:r>
        <w:rPr>
          <w:rFonts w:ascii="Times New Roman" w:hAnsi="Times New Roman" w:cs="Times New Roman"/>
          <w:i/>
        </w:rPr>
        <w:t>«масочный режим»;</w:t>
      </w:r>
    </w:p>
    <w:p w:rsidR="00917828" w:rsidRPr="00C42461" w:rsidRDefault="00917828" w:rsidP="00917828">
      <w:pPr>
        <w:pStyle w:val="a5"/>
        <w:numPr>
          <w:ilvl w:val="0"/>
          <w:numId w:val="2"/>
        </w:numPr>
        <w:ind w:left="0" w:firstLine="0"/>
        <w:jc w:val="both"/>
        <w:rPr>
          <w:rFonts w:ascii="Times New Roman" w:hAnsi="Times New Roman" w:cs="Times New Roman"/>
          <w:i/>
        </w:rPr>
      </w:pPr>
      <w:r w:rsidRPr="00C42461">
        <w:rPr>
          <w:rFonts w:ascii="Times New Roman" w:hAnsi="Times New Roman" w:cs="Times New Roman"/>
          <w:i/>
        </w:rPr>
        <w:t>дистанционное обучение школьников весной 2020 года;</w:t>
      </w:r>
    </w:p>
    <w:p w:rsidR="00917828" w:rsidRDefault="00917828" w:rsidP="00917828">
      <w:pPr>
        <w:pStyle w:val="a5"/>
        <w:numPr>
          <w:ilvl w:val="0"/>
          <w:numId w:val="2"/>
        </w:numPr>
        <w:ind w:left="0" w:firstLine="0"/>
        <w:jc w:val="both"/>
        <w:rPr>
          <w:rFonts w:ascii="Times New Roman" w:hAnsi="Times New Roman" w:cs="Times New Roman"/>
        </w:rPr>
      </w:pPr>
      <w:r w:rsidRPr="00C42461">
        <w:rPr>
          <w:rFonts w:ascii="Times New Roman" w:hAnsi="Times New Roman" w:cs="Times New Roman"/>
          <w:i/>
        </w:rPr>
        <w:t xml:space="preserve">индуцированный массовый психоз по поводу якобы фатальной угрозы </w:t>
      </w:r>
      <w:proofErr w:type="spellStart"/>
      <w:r w:rsidRPr="00C42461">
        <w:rPr>
          <w:rFonts w:ascii="Times New Roman" w:hAnsi="Times New Roman" w:cs="Times New Roman"/>
          <w:i/>
        </w:rPr>
        <w:t>коронавирусной</w:t>
      </w:r>
      <w:proofErr w:type="spellEnd"/>
      <w:r w:rsidRPr="00C42461">
        <w:rPr>
          <w:rFonts w:ascii="Times New Roman" w:hAnsi="Times New Roman" w:cs="Times New Roman"/>
          <w:i/>
        </w:rPr>
        <w:t xml:space="preserve"> инфекции</w:t>
      </w:r>
      <w:r>
        <w:rPr>
          <w:rFonts w:ascii="Times New Roman" w:hAnsi="Times New Roman" w:cs="Times New Roman"/>
        </w:rPr>
        <w:t>.</w:t>
      </w:r>
    </w:p>
    <w:p w:rsidR="00917828" w:rsidRDefault="00917828" w:rsidP="00917828">
      <w:pPr>
        <w:pStyle w:val="a5"/>
        <w:ind w:left="0"/>
        <w:jc w:val="both"/>
        <w:rPr>
          <w:rFonts w:ascii="Times New Roman" w:hAnsi="Times New Roman" w:cs="Times New Roman"/>
        </w:rPr>
      </w:pPr>
    </w:p>
    <w:p w:rsidR="00917828" w:rsidRPr="00CA3DE1" w:rsidRDefault="00917828" w:rsidP="00CA3DE1">
      <w:pPr>
        <w:pStyle w:val="a5"/>
        <w:ind w:left="0" w:firstLine="709"/>
        <w:jc w:val="both"/>
        <w:rPr>
          <w:rFonts w:ascii="Times New Roman" w:hAnsi="Times New Roman" w:cs="Times New Roman"/>
        </w:rPr>
      </w:pPr>
      <w:r w:rsidRPr="00CA3DE1">
        <w:rPr>
          <w:rFonts w:ascii="Times New Roman" w:hAnsi="Times New Roman" w:cs="Times New Roman"/>
        </w:rPr>
        <w:t xml:space="preserve">Других новых факторов в 2020 году по сравнению с 2019 годом, которые бы могли вызвать </w:t>
      </w:r>
      <w:proofErr w:type="spellStart"/>
      <w:r w:rsidRPr="00CA3DE1">
        <w:rPr>
          <w:rFonts w:ascii="Times New Roman" w:hAnsi="Times New Roman" w:cs="Times New Roman"/>
        </w:rPr>
        <w:t>сверхсмертность</w:t>
      </w:r>
      <w:proofErr w:type="spellEnd"/>
      <w:r w:rsidRPr="00CA3DE1">
        <w:rPr>
          <w:rFonts w:ascii="Times New Roman" w:hAnsi="Times New Roman" w:cs="Times New Roman"/>
        </w:rPr>
        <w:t>, не наблюдалось. Разберём их все по порядку.</w:t>
      </w:r>
    </w:p>
    <w:p w:rsidR="00917828" w:rsidRPr="00CA3DE1" w:rsidRDefault="00917828" w:rsidP="00CA3DE1">
      <w:pPr>
        <w:pStyle w:val="a5"/>
        <w:ind w:left="0" w:firstLine="709"/>
        <w:jc w:val="both"/>
        <w:rPr>
          <w:rFonts w:ascii="Times New Roman" w:hAnsi="Times New Roman" w:cs="Times New Roman"/>
        </w:rPr>
      </w:pPr>
    </w:p>
    <w:p w:rsidR="00917828" w:rsidRPr="00CA3DE1" w:rsidRDefault="00917828" w:rsidP="00CA3DE1">
      <w:pPr>
        <w:pStyle w:val="a5"/>
        <w:ind w:left="0" w:firstLine="709"/>
        <w:jc w:val="both"/>
        <w:rPr>
          <w:rFonts w:ascii="Times New Roman" w:hAnsi="Times New Roman" w:cs="Times New Roman"/>
          <w:b/>
        </w:rPr>
      </w:pPr>
      <w:r w:rsidRPr="00CA3DE1">
        <w:rPr>
          <w:rFonts w:ascii="Times New Roman" w:hAnsi="Times New Roman" w:cs="Times New Roman"/>
          <w:b/>
        </w:rPr>
        <w:t xml:space="preserve">Неправильная (неэффективная) терапия как новой </w:t>
      </w:r>
      <w:proofErr w:type="spellStart"/>
      <w:r w:rsidRPr="00CA3DE1">
        <w:rPr>
          <w:rFonts w:ascii="Times New Roman" w:hAnsi="Times New Roman" w:cs="Times New Roman"/>
          <w:b/>
        </w:rPr>
        <w:t>короновирусной</w:t>
      </w:r>
      <w:proofErr w:type="spellEnd"/>
      <w:r w:rsidRPr="00CA3DE1">
        <w:rPr>
          <w:rFonts w:ascii="Times New Roman" w:hAnsi="Times New Roman" w:cs="Times New Roman"/>
          <w:b/>
        </w:rPr>
        <w:t xml:space="preserve"> инфекции, так и других случаев ОРВИ неустановленной этиологии в условиях стационаров и амбулаторно</w:t>
      </w:r>
    </w:p>
    <w:p w:rsidR="00917828" w:rsidRPr="00CA3DE1" w:rsidRDefault="00917828" w:rsidP="00CA3DE1">
      <w:pPr>
        <w:pStyle w:val="a5"/>
        <w:ind w:left="1571" w:firstLine="709"/>
        <w:jc w:val="both"/>
        <w:rPr>
          <w:rFonts w:ascii="Times New Roman" w:hAnsi="Times New Roman" w:cs="Times New Roman"/>
        </w:rPr>
      </w:pP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На CNN 15 апреля 2020 года вышел материал под следующим заголовком «Французское исследование показало, что </w:t>
      </w:r>
      <w:proofErr w:type="spellStart"/>
      <w:r w:rsidRPr="00CA3DE1">
        <w:rPr>
          <w:rFonts w:ascii="Times New Roman" w:hAnsi="Times New Roman" w:cs="Times New Roman"/>
        </w:rPr>
        <w:t>гидроксихлорохин</w:t>
      </w:r>
      <w:proofErr w:type="spellEnd"/>
      <w:r w:rsidRPr="00CA3DE1">
        <w:rPr>
          <w:rFonts w:ascii="Times New Roman" w:hAnsi="Times New Roman" w:cs="Times New Roman"/>
        </w:rPr>
        <w:t xml:space="preserve"> не помогает пациентам с </w:t>
      </w:r>
      <w:proofErr w:type="spellStart"/>
      <w:r w:rsidRPr="00CA3DE1">
        <w:rPr>
          <w:rFonts w:ascii="Times New Roman" w:hAnsi="Times New Roman" w:cs="Times New Roman"/>
        </w:rPr>
        <w:t>коронавирусом</w:t>
      </w:r>
      <w:proofErr w:type="spellEnd"/>
      <w:r w:rsidRPr="00CA3DE1">
        <w:rPr>
          <w:rFonts w:ascii="Times New Roman" w:hAnsi="Times New Roman" w:cs="Times New Roman"/>
        </w:rPr>
        <w:t>», согласно которому</w:t>
      </w:r>
      <w:r w:rsidRPr="00CA3DE1">
        <w:rPr>
          <w:rStyle w:val="a8"/>
          <w:rFonts w:ascii="Times New Roman" w:hAnsi="Times New Roman" w:cs="Times New Roman"/>
        </w:rPr>
        <w:endnoteReference w:id="16"/>
      </w:r>
      <w:r w:rsidRPr="00CA3DE1">
        <w:rPr>
          <w:rFonts w:ascii="Times New Roman" w:hAnsi="Times New Roman" w:cs="Times New Roman"/>
        </w:rPr>
        <w:t>:</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Препарат, который рекламировался президентом Дональдом Трампом как «козырная карта», не помог госпитализированным пациентам с </w:t>
      </w:r>
      <w:proofErr w:type="spellStart"/>
      <w:r w:rsidRPr="00CA3DE1">
        <w:rPr>
          <w:rFonts w:ascii="Times New Roman" w:hAnsi="Times New Roman" w:cs="Times New Roman"/>
        </w:rPr>
        <w:t>коронавирусом</w:t>
      </w:r>
      <w:proofErr w:type="spellEnd"/>
      <w:r w:rsidRPr="00CA3DE1">
        <w:rPr>
          <w:rFonts w:ascii="Times New Roman" w:hAnsi="Times New Roman" w:cs="Times New Roman"/>
        </w:rPr>
        <w:t xml:space="preserve"> и, согласно новому исследованию, вызвал у пациентов осложнения на сердце.</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«Это свидетельствует о том, что </w:t>
      </w:r>
      <w:proofErr w:type="spellStart"/>
      <w:r w:rsidRPr="00CA3DE1">
        <w:rPr>
          <w:rFonts w:ascii="Times New Roman" w:hAnsi="Times New Roman" w:cs="Times New Roman"/>
        </w:rPr>
        <w:t>гидроксихлорохин</w:t>
      </w:r>
      <w:proofErr w:type="spellEnd"/>
      <w:r w:rsidRPr="00CA3DE1">
        <w:rPr>
          <w:rFonts w:ascii="Times New Roman" w:hAnsi="Times New Roman" w:cs="Times New Roman"/>
        </w:rPr>
        <w:t xml:space="preserve">, по-видимому, не лечит пациентов с </w:t>
      </w:r>
      <w:proofErr w:type="spellStart"/>
      <w:r w:rsidRPr="00CA3DE1">
        <w:rPr>
          <w:rFonts w:ascii="Times New Roman" w:hAnsi="Times New Roman" w:cs="Times New Roman"/>
        </w:rPr>
        <w:t>Covid</w:t>
      </w:r>
      <w:proofErr w:type="spellEnd"/>
      <w:r w:rsidRPr="00CA3DE1">
        <w:rPr>
          <w:rFonts w:ascii="Times New Roman" w:hAnsi="Times New Roman" w:cs="Times New Roman"/>
        </w:rPr>
        <w:t xml:space="preserve"> 19», - сказал доктор Пол </w:t>
      </w:r>
      <w:proofErr w:type="spellStart"/>
      <w:r w:rsidRPr="00CA3DE1">
        <w:rPr>
          <w:rFonts w:ascii="Times New Roman" w:hAnsi="Times New Roman" w:cs="Times New Roman"/>
        </w:rPr>
        <w:t>Оффит</w:t>
      </w:r>
      <w:proofErr w:type="spellEnd"/>
      <w:r w:rsidRPr="00CA3DE1">
        <w:rPr>
          <w:rFonts w:ascii="Times New Roman" w:hAnsi="Times New Roman" w:cs="Times New Roman"/>
        </w:rPr>
        <w:t>, специалист по инфекционным заболеваниям в Детской больнице Филадельфии. «Еще хуже, имели место побочные эффекты, вызванные лекарством – сердечная токсичность, которая потребовала прекращения применения препарата (прекращение лечения)».</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Во французском исследовании врачи изучили медицинские записи 181 пациента с Covid-19, у которых была пневмония и которым требовался дополнительный кислород (искусственная вентиляция легких). Примерно половина принимала </w:t>
      </w:r>
      <w:proofErr w:type="spellStart"/>
      <w:r w:rsidRPr="00CA3DE1">
        <w:rPr>
          <w:rFonts w:ascii="Times New Roman" w:hAnsi="Times New Roman" w:cs="Times New Roman"/>
        </w:rPr>
        <w:t>гидроксихлорохин</w:t>
      </w:r>
      <w:proofErr w:type="spellEnd"/>
      <w:r w:rsidRPr="00CA3DE1">
        <w:rPr>
          <w:rFonts w:ascii="Times New Roman" w:hAnsi="Times New Roman" w:cs="Times New Roman"/>
        </w:rPr>
        <w:t xml:space="preserve"> в течение 48 часов после поступления в больницу, а другая половина </w:t>
      </w:r>
      <w:r>
        <w:rPr>
          <w:rFonts w:ascii="Times New Roman" w:hAnsi="Times New Roman" w:cs="Times New Roman"/>
        </w:rPr>
        <w:t>–</w:t>
      </w:r>
      <w:r w:rsidRPr="00CA3DE1">
        <w:rPr>
          <w:rFonts w:ascii="Times New Roman" w:hAnsi="Times New Roman" w:cs="Times New Roman"/>
        </w:rPr>
        <w:t xml:space="preserve"> нет.</w:t>
      </w:r>
      <w:r>
        <w:rPr>
          <w:rFonts w:ascii="Times New Roman" w:hAnsi="Times New Roman" w:cs="Times New Roman"/>
        </w:rPr>
        <w:t xml:space="preserve"> </w:t>
      </w:r>
      <w:r w:rsidRPr="00CA3DE1">
        <w:rPr>
          <w:rFonts w:ascii="Times New Roman" w:hAnsi="Times New Roman" w:cs="Times New Roman"/>
        </w:rPr>
        <w:t>В ходе исследования у восьми пациентов, которые принимали препарат, развились нарушения сердечного ритма, и им пришлось прекратить его прием.</w:t>
      </w:r>
      <w:r>
        <w:rPr>
          <w:rFonts w:ascii="Times New Roman" w:hAnsi="Times New Roman" w:cs="Times New Roman"/>
        </w:rPr>
        <w:t xml:space="preserve"> </w:t>
      </w:r>
      <w:r w:rsidRPr="00CA3DE1">
        <w:rPr>
          <w:rFonts w:ascii="Times New Roman" w:hAnsi="Times New Roman" w:cs="Times New Roman"/>
        </w:rPr>
        <w:t xml:space="preserve">Нарушения сердечного ритма являются известным побочным эффектом </w:t>
      </w:r>
      <w:proofErr w:type="spellStart"/>
      <w:r w:rsidRPr="00CA3DE1">
        <w:rPr>
          <w:rFonts w:ascii="Times New Roman" w:hAnsi="Times New Roman" w:cs="Times New Roman"/>
        </w:rPr>
        <w:lastRenderedPageBreak/>
        <w:t>гидроксихлорохина</w:t>
      </w:r>
      <w:proofErr w:type="spellEnd"/>
      <w:r w:rsidRPr="00CA3DE1">
        <w:rPr>
          <w:rFonts w:ascii="Times New Roman" w:hAnsi="Times New Roman" w:cs="Times New Roman"/>
        </w:rPr>
        <w:t>, который десятилетиями использовался для лечения пациентов с такими заболеваниями, как малярия, волчанка и ревматоидный артрит.</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Врачи в Швеции и Бразилии озвучили предупреждения о </w:t>
      </w:r>
      <w:proofErr w:type="spellStart"/>
      <w:r w:rsidRPr="00CA3DE1">
        <w:rPr>
          <w:rFonts w:ascii="Times New Roman" w:hAnsi="Times New Roman" w:cs="Times New Roman"/>
        </w:rPr>
        <w:t>хлорохине</w:t>
      </w:r>
      <w:proofErr w:type="spellEnd"/>
      <w:r w:rsidRPr="00CA3DE1">
        <w:rPr>
          <w:rFonts w:ascii="Times New Roman" w:hAnsi="Times New Roman" w:cs="Times New Roman"/>
        </w:rPr>
        <w:t>, очень похожем препарате, из-за проблем с сердцем.</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 xml:space="preserve">В новом исследовании среди 84 пациентов, принимавших </w:t>
      </w:r>
      <w:proofErr w:type="spellStart"/>
      <w:r w:rsidRPr="00CA3DE1">
        <w:rPr>
          <w:rFonts w:ascii="Times New Roman" w:hAnsi="Times New Roman" w:cs="Times New Roman"/>
        </w:rPr>
        <w:t>гидроксихлорохин</w:t>
      </w:r>
      <w:proofErr w:type="spellEnd"/>
      <w:r w:rsidRPr="00CA3DE1">
        <w:rPr>
          <w:rFonts w:ascii="Times New Roman" w:hAnsi="Times New Roman" w:cs="Times New Roman"/>
        </w:rPr>
        <w:t>, 20,2% были госпитализированы в ОИТ или умерли в течение семи дней после приема препарата. Среди 97 пациентов, которые не принимали препарат, 22,1% обратились в отделение интенсивной терапии или умерли.</w:t>
      </w:r>
    </w:p>
    <w:p w:rsidR="00CA3DE1" w:rsidRPr="00CA3DE1" w:rsidRDefault="00CA3DE1" w:rsidP="00CA3DE1">
      <w:pPr>
        <w:ind w:firstLine="709"/>
        <w:jc w:val="both"/>
        <w:rPr>
          <w:rFonts w:ascii="Times New Roman" w:hAnsi="Times New Roman" w:cs="Times New Roman"/>
        </w:rPr>
      </w:pPr>
      <w:r w:rsidRPr="00CA3DE1">
        <w:rPr>
          <w:rFonts w:ascii="Times New Roman" w:hAnsi="Times New Roman" w:cs="Times New Roman"/>
        </w:rPr>
        <w:t>Разница в терапевтическом эффекте, таким образом, не явля</w:t>
      </w:r>
      <w:r>
        <w:rPr>
          <w:rFonts w:ascii="Times New Roman" w:hAnsi="Times New Roman" w:cs="Times New Roman"/>
        </w:rPr>
        <w:t>лась</w:t>
      </w:r>
      <w:r w:rsidRPr="00CA3DE1">
        <w:rPr>
          <w:rFonts w:ascii="Times New Roman" w:hAnsi="Times New Roman" w:cs="Times New Roman"/>
        </w:rPr>
        <w:t xml:space="preserve"> статистически значимой.</w:t>
      </w:r>
    </w:p>
    <w:p w:rsidR="00917828" w:rsidRDefault="00CA3DE1" w:rsidP="00CA3DE1">
      <w:pPr>
        <w:ind w:firstLine="709"/>
        <w:jc w:val="both"/>
        <w:rPr>
          <w:rFonts w:ascii="Times New Roman" w:hAnsi="Times New Roman" w:cs="Times New Roman"/>
        </w:rPr>
      </w:pPr>
      <w:r>
        <w:rPr>
          <w:rFonts w:ascii="Times New Roman" w:hAnsi="Times New Roman" w:cs="Times New Roman"/>
        </w:rPr>
        <w:t xml:space="preserve">Напомним, что первая и несколько последующих редакций Методических указаний Минздрава России по лечению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инфекции включали рекомендации применения противомалярийных препаратов, в частности, </w:t>
      </w:r>
      <w:proofErr w:type="spellStart"/>
      <w:r w:rsidRPr="00CA3DE1">
        <w:rPr>
          <w:rFonts w:ascii="Times New Roman" w:hAnsi="Times New Roman" w:cs="Times New Roman"/>
        </w:rPr>
        <w:t>гидроксихлорохин</w:t>
      </w:r>
      <w:r w:rsidR="00F130BC">
        <w:rPr>
          <w:rFonts w:ascii="Times New Roman" w:hAnsi="Times New Roman" w:cs="Times New Roman"/>
        </w:rPr>
        <w:t>а</w:t>
      </w:r>
      <w:proofErr w:type="spellEnd"/>
      <w:r>
        <w:rPr>
          <w:rFonts w:ascii="Times New Roman" w:hAnsi="Times New Roman" w:cs="Times New Roman"/>
        </w:rPr>
        <w:t xml:space="preserve"> для терапии </w:t>
      </w:r>
      <w:r>
        <w:rPr>
          <w:rFonts w:ascii="Times New Roman" w:hAnsi="Times New Roman" w:cs="Times New Roman"/>
          <w:lang w:val="en-US"/>
        </w:rPr>
        <w:t>COVID</w:t>
      </w:r>
      <w:r w:rsidRPr="00CA3DE1">
        <w:rPr>
          <w:rFonts w:ascii="Times New Roman" w:hAnsi="Times New Roman" w:cs="Times New Roman"/>
        </w:rPr>
        <w:t xml:space="preserve">-19 </w:t>
      </w:r>
      <w:r>
        <w:rPr>
          <w:rFonts w:ascii="Times New Roman" w:hAnsi="Times New Roman" w:cs="Times New Roman"/>
        </w:rPr>
        <w:t>как дома, так и в условиях стационара. Эти рекомендации действовали почти всё лето 2020 года, пока не были исключены окончательно. Сколько пациентов пострадало от этого в России</w:t>
      </w:r>
      <w:r w:rsidR="00F130BC">
        <w:rPr>
          <w:rFonts w:ascii="Times New Roman" w:hAnsi="Times New Roman" w:cs="Times New Roman"/>
        </w:rPr>
        <w:t>,</w:t>
      </w:r>
      <w:r>
        <w:rPr>
          <w:rFonts w:ascii="Times New Roman" w:hAnsi="Times New Roman" w:cs="Times New Roman"/>
        </w:rPr>
        <w:t xml:space="preserve"> не известно. При этом</w:t>
      </w:r>
      <w:proofErr w:type="gramStart"/>
      <w:r>
        <w:rPr>
          <w:rFonts w:ascii="Times New Roman" w:hAnsi="Times New Roman" w:cs="Times New Roman"/>
        </w:rPr>
        <w:t>,</w:t>
      </w:r>
      <w:proofErr w:type="gramEnd"/>
      <w:r>
        <w:rPr>
          <w:rFonts w:ascii="Times New Roman" w:hAnsi="Times New Roman" w:cs="Times New Roman"/>
        </w:rPr>
        <w:t xml:space="preserve"> что особенно важно, с самого первого упоминания о применении препаратов, содержащих  </w:t>
      </w:r>
      <w:proofErr w:type="spellStart"/>
      <w:r w:rsidRPr="00CA3DE1">
        <w:rPr>
          <w:rFonts w:ascii="Times New Roman" w:hAnsi="Times New Roman" w:cs="Times New Roman"/>
        </w:rPr>
        <w:t>гидроксихлорохин</w:t>
      </w:r>
      <w:proofErr w:type="spellEnd"/>
      <w:r>
        <w:rPr>
          <w:rFonts w:ascii="Times New Roman" w:hAnsi="Times New Roman" w:cs="Times New Roman"/>
        </w:rPr>
        <w:t>,</w:t>
      </w:r>
      <w:r w:rsidRPr="00CA3DE1">
        <w:rPr>
          <w:rFonts w:ascii="Times New Roman" w:hAnsi="Times New Roman" w:cs="Times New Roman"/>
        </w:rPr>
        <w:t xml:space="preserve"> для терапии </w:t>
      </w:r>
      <w:r>
        <w:rPr>
          <w:rFonts w:ascii="Times New Roman" w:hAnsi="Times New Roman" w:cs="Times New Roman"/>
          <w:lang w:val="en-US"/>
        </w:rPr>
        <w:t>COVID</w:t>
      </w:r>
      <w:r>
        <w:rPr>
          <w:rFonts w:ascii="Times New Roman" w:hAnsi="Times New Roman" w:cs="Times New Roman"/>
        </w:rPr>
        <w:t xml:space="preserve"> </w:t>
      </w:r>
      <w:r w:rsidRPr="00CA3DE1">
        <w:rPr>
          <w:rFonts w:ascii="Times New Roman" w:hAnsi="Times New Roman" w:cs="Times New Roman"/>
        </w:rPr>
        <w:t xml:space="preserve"> </w:t>
      </w:r>
      <w:r>
        <w:rPr>
          <w:rFonts w:ascii="Times New Roman" w:hAnsi="Times New Roman" w:cs="Times New Roman"/>
        </w:rPr>
        <w:t>Минздрав РФ ссылался только на иностранный опыт Франции и Китая.</w:t>
      </w:r>
    </w:p>
    <w:p w:rsidR="00CA3DE1" w:rsidRPr="009F1DC4" w:rsidRDefault="00CA3DE1" w:rsidP="00CA3DE1">
      <w:pPr>
        <w:ind w:firstLine="709"/>
        <w:jc w:val="both"/>
        <w:rPr>
          <w:rFonts w:ascii="Times New Roman" w:hAnsi="Times New Roman" w:cs="Times New Roman"/>
        </w:rPr>
      </w:pPr>
      <w:r>
        <w:rPr>
          <w:rFonts w:ascii="Times New Roman" w:hAnsi="Times New Roman" w:cs="Times New Roman"/>
        </w:rPr>
        <w:t xml:space="preserve">Отсутствие собственной политики в области проведения и обобщения клинической практики терапии </w:t>
      </w:r>
      <w:r>
        <w:rPr>
          <w:rFonts w:ascii="Times New Roman" w:hAnsi="Times New Roman" w:cs="Times New Roman"/>
          <w:lang w:val="en-US"/>
        </w:rPr>
        <w:t>COVID</w:t>
      </w:r>
      <w:r>
        <w:rPr>
          <w:rFonts w:ascii="Times New Roman" w:hAnsi="Times New Roman" w:cs="Times New Roman"/>
        </w:rPr>
        <w:t xml:space="preserve"> и </w:t>
      </w:r>
      <w:r>
        <w:rPr>
          <w:rFonts w:ascii="Times New Roman" w:hAnsi="Times New Roman" w:cs="Times New Roman"/>
          <w:lang w:val="en-US"/>
        </w:rPr>
        <w:t>COVID</w:t>
      </w:r>
      <w:r>
        <w:rPr>
          <w:rFonts w:ascii="Times New Roman" w:hAnsi="Times New Roman" w:cs="Times New Roman"/>
        </w:rPr>
        <w:t xml:space="preserve"> –</w:t>
      </w:r>
      <w:r w:rsidR="005C5307" w:rsidRPr="005C5307">
        <w:rPr>
          <w:rFonts w:ascii="Times New Roman" w:hAnsi="Times New Roman" w:cs="Times New Roman"/>
        </w:rPr>
        <w:t xml:space="preserve"> </w:t>
      </w:r>
      <w:r>
        <w:rPr>
          <w:rFonts w:ascii="Times New Roman" w:hAnsi="Times New Roman" w:cs="Times New Roman"/>
        </w:rPr>
        <w:t xml:space="preserve">похожих РВИ в стационарах не позволило нашему медицинскому регулятору </w:t>
      </w:r>
      <w:proofErr w:type="spellStart"/>
      <w:r>
        <w:rPr>
          <w:rFonts w:ascii="Times New Roman" w:hAnsi="Times New Roman" w:cs="Times New Roman"/>
        </w:rPr>
        <w:t>опережающе</w:t>
      </w:r>
      <w:proofErr w:type="spellEnd"/>
      <w:r>
        <w:rPr>
          <w:rFonts w:ascii="Times New Roman" w:hAnsi="Times New Roman" w:cs="Times New Roman"/>
        </w:rPr>
        <w:t xml:space="preserve"> исключить опасный препарат из клинической практики. В целом многие аспекты медикаментозной терапии, рекомендуемой Минздравом РФ в этом случае, до сих по являются весьма спорными. Например, применение </w:t>
      </w:r>
      <w:proofErr w:type="spellStart"/>
      <w:r>
        <w:rPr>
          <w:rFonts w:ascii="Times New Roman" w:hAnsi="Times New Roman" w:cs="Times New Roman"/>
        </w:rPr>
        <w:t>фавипиравира</w:t>
      </w:r>
      <w:proofErr w:type="spellEnd"/>
      <w:r>
        <w:rPr>
          <w:rFonts w:ascii="Times New Roman" w:hAnsi="Times New Roman" w:cs="Times New Roman"/>
        </w:rPr>
        <w:t xml:space="preserve"> </w:t>
      </w:r>
      <w:r w:rsidRPr="00CA3DE1">
        <w:rPr>
          <w:rFonts w:ascii="Times New Roman" w:hAnsi="Times New Roman" w:cs="Times New Roman"/>
        </w:rPr>
        <w:t>(</w:t>
      </w:r>
      <w:proofErr w:type="spellStart"/>
      <w:r w:rsidRPr="006521A0">
        <w:rPr>
          <w:rFonts w:ascii="Times New Roman" w:hAnsi="Times New Roman" w:cs="Times New Roman"/>
          <w:i/>
        </w:rPr>
        <w:t>Favipiravirum</w:t>
      </w:r>
      <w:proofErr w:type="spellEnd"/>
      <w:r w:rsidRPr="00CA3DE1">
        <w:rPr>
          <w:rFonts w:ascii="Times New Roman" w:hAnsi="Times New Roman" w:cs="Times New Roman"/>
        </w:rPr>
        <w:t>)</w:t>
      </w:r>
      <w:r w:rsidR="00A20044">
        <w:rPr>
          <w:rStyle w:val="a8"/>
          <w:rFonts w:ascii="Times New Roman" w:hAnsi="Times New Roman" w:cs="Times New Roman"/>
        </w:rPr>
        <w:endnoteReference w:id="17"/>
      </w:r>
      <w:r>
        <w:rPr>
          <w:rFonts w:ascii="Times New Roman" w:hAnsi="Times New Roman" w:cs="Times New Roman"/>
        </w:rPr>
        <w:t>, обладающего выраженным тератогенным эффектом и значимым токсическим действием с возможными осложнениями на сердце (</w:t>
      </w:r>
      <w:r w:rsidR="00A20044" w:rsidRPr="00A20044">
        <w:rPr>
          <w:rFonts w:ascii="Times New Roman" w:hAnsi="Times New Roman" w:cs="Times New Roman"/>
        </w:rPr>
        <w:t>мерцательная аритмия</w:t>
      </w:r>
      <w:r w:rsidR="00A20044">
        <w:rPr>
          <w:rFonts w:ascii="Times New Roman" w:hAnsi="Times New Roman" w:cs="Times New Roman"/>
        </w:rPr>
        <w:t xml:space="preserve"> и др.), комбинирование противовирусных препара</w:t>
      </w:r>
      <w:r w:rsidR="009F50E2">
        <w:rPr>
          <w:rFonts w:ascii="Times New Roman" w:hAnsi="Times New Roman" w:cs="Times New Roman"/>
        </w:rPr>
        <w:t>тов с сильными антибиотиками и п</w:t>
      </w:r>
      <w:r w:rsidR="00A20044">
        <w:rPr>
          <w:rFonts w:ascii="Times New Roman" w:hAnsi="Times New Roman" w:cs="Times New Roman"/>
        </w:rPr>
        <w:t>р.</w:t>
      </w:r>
    </w:p>
    <w:p w:rsidR="004A5D76" w:rsidRDefault="005C5307" w:rsidP="004A5D76">
      <w:pPr>
        <w:ind w:firstLine="709"/>
        <w:jc w:val="both"/>
        <w:rPr>
          <w:rFonts w:ascii="Times New Roman" w:hAnsi="Times New Roman" w:cs="Times New Roman"/>
        </w:rPr>
      </w:pPr>
      <w:proofErr w:type="gramStart"/>
      <w:r>
        <w:rPr>
          <w:rFonts w:ascii="Times New Roman" w:hAnsi="Times New Roman" w:cs="Times New Roman"/>
        </w:rPr>
        <w:t xml:space="preserve">Агрессивное применение </w:t>
      </w:r>
      <w:r w:rsidR="004A5D76">
        <w:rPr>
          <w:rFonts w:ascii="Times New Roman" w:hAnsi="Times New Roman" w:cs="Times New Roman"/>
        </w:rPr>
        <w:t xml:space="preserve">антибиотиков уничтожает собственную  </w:t>
      </w:r>
      <w:proofErr w:type="spellStart"/>
      <w:r w:rsidR="004A5D76">
        <w:rPr>
          <w:rFonts w:ascii="Times New Roman" w:hAnsi="Times New Roman" w:cs="Times New Roman"/>
        </w:rPr>
        <w:t>микро</w:t>
      </w:r>
      <w:r w:rsidR="00B91BFC">
        <w:rPr>
          <w:rFonts w:ascii="Times New Roman" w:hAnsi="Times New Roman" w:cs="Times New Roman"/>
        </w:rPr>
        <w:t>биоту</w:t>
      </w:r>
      <w:proofErr w:type="spellEnd"/>
      <w:r w:rsidR="00B91BFC">
        <w:rPr>
          <w:rFonts w:ascii="Times New Roman" w:hAnsi="Times New Roman" w:cs="Times New Roman"/>
        </w:rPr>
        <w:t xml:space="preserve"> кишечника, которая являетс</w:t>
      </w:r>
      <w:r w:rsidR="004A5D76">
        <w:rPr>
          <w:rFonts w:ascii="Times New Roman" w:hAnsi="Times New Roman" w:cs="Times New Roman"/>
        </w:rPr>
        <w:t>я одним из важнейших факторов неспецифического иммунитета человека.</w:t>
      </w:r>
      <w:proofErr w:type="gramEnd"/>
      <w:r w:rsidR="004A5D76">
        <w:rPr>
          <w:rFonts w:ascii="Times New Roman" w:hAnsi="Times New Roman" w:cs="Times New Roman"/>
        </w:rPr>
        <w:t xml:space="preserve"> Очевидно, что лечить вирусную пневмонию антибиотиками недопустимо. Однако на практике часто у пациентов стационаров вирусную и бактериальную или смешанную пневмонию не дифференцируют между собой. Кроме того, в условиях стационара, из опасений перекрёстного заражения от внутрибольничной инфекции (ВБИ), антибиотики всегда имеют чрезмерное применение.</w:t>
      </w:r>
    </w:p>
    <w:p w:rsidR="004A5D76" w:rsidRDefault="004A5D76" w:rsidP="004A5D76">
      <w:pPr>
        <w:ind w:firstLine="709"/>
        <w:jc w:val="both"/>
        <w:rPr>
          <w:rFonts w:ascii="Times New Roman" w:hAnsi="Times New Roman" w:cs="Times New Roman"/>
        </w:rPr>
      </w:pPr>
      <w:r>
        <w:rPr>
          <w:rFonts w:ascii="Times New Roman" w:hAnsi="Times New Roman" w:cs="Times New Roman"/>
        </w:rPr>
        <w:t xml:space="preserve">К сожалению, цель выработать механизм чёткой дифференциации вирусных и бактериальных пневмоний современной клинической практикой не ставится. Вместо этого панацеей провозглашена тотальная вакцинация как главная мера профилактики и предотвращения заболеваемости </w:t>
      </w:r>
      <w:r>
        <w:rPr>
          <w:rFonts w:ascii="Times New Roman" w:hAnsi="Times New Roman" w:cs="Times New Roman"/>
          <w:lang w:val="en-US"/>
        </w:rPr>
        <w:t>COVID</w:t>
      </w:r>
      <w:r w:rsidRPr="004A5D76">
        <w:rPr>
          <w:rFonts w:ascii="Times New Roman" w:hAnsi="Times New Roman" w:cs="Times New Roman"/>
        </w:rPr>
        <w:t>.</w:t>
      </w:r>
    </w:p>
    <w:p w:rsidR="003A085A" w:rsidRDefault="003A085A" w:rsidP="004A5D76">
      <w:pPr>
        <w:ind w:firstLine="709"/>
        <w:jc w:val="both"/>
        <w:rPr>
          <w:rFonts w:ascii="Times New Roman" w:hAnsi="Times New Roman" w:cs="Times New Roman"/>
        </w:rPr>
      </w:pPr>
    </w:p>
    <w:p w:rsidR="003A085A" w:rsidRPr="006C0103" w:rsidRDefault="003A085A" w:rsidP="004A5D76">
      <w:pPr>
        <w:ind w:firstLine="709"/>
        <w:jc w:val="both"/>
        <w:rPr>
          <w:rFonts w:ascii="Times New Roman" w:hAnsi="Times New Roman" w:cs="Times New Roman"/>
          <w:b/>
          <w:i/>
        </w:rPr>
      </w:pPr>
      <w:r>
        <w:rPr>
          <w:rFonts w:ascii="Times New Roman" w:hAnsi="Times New Roman" w:cs="Times New Roman"/>
        </w:rPr>
        <w:t xml:space="preserve">Для анализа других причин </w:t>
      </w:r>
      <w:proofErr w:type="spellStart"/>
      <w:r>
        <w:rPr>
          <w:rFonts w:ascii="Times New Roman" w:hAnsi="Times New Roman" w:cs="Times New Roman"/>
        </w:rPr>
        <w:t>сверхсмертности</w:t>
      </w:r>
      <w:proofErr w:type="spellEnd"/>
      <w:r>
        <w:rPr>
          <w:rFonts w:ascii="Times New Roman" w:hAnsi="Times New Roman" w:cs="Times New Roman"/>
        </w:rPr>
        <w:t xml:space="preserve"> в комплексе (ВБИ, перекрёстное заражение в больницах; </w:t>
      </w:r>
      <w:proofErr w:type="spellStart"/>
      <w:r>
        <w:rPr>
          <w:rFonts w:ascii="Times New Roman" w:hAnsi="Times New Roman" w:cs="Times New Roman"/>
        </w:rPr>
        <w:t>локдауны</w:t>
      </w:r>
      <w:proofErr w:type="spellEnd"/>
      <w:r>
        <w:rPr>
          <w:rFonts w:ascii="Times New Roman" w:hAnsi="Times New Roman" w:cs="Times New Roman"/>
        </w:rPr>
        <w:t xml:space="preserve">; массовый индуцированный психоз; изоляция от общества) необходимо определить первый и главный тезис, или гипотезу: </w:t>
      </w:r>
      <w:proofErr w:type="spellStart"/>
      <w:r w:rsidRPr="006C0103">
        <w:rPr>
          <w:rFonts w:ascii="Times New Roman" w:hAnsi="Times New Roman" w:cs="Times New Roman"/>
          <w:b/>
          <w:i/>
        </w:rPr>
        <w:t>сверхсмертность</w:t>
      </w:r>
      <w:proofErr w:type="spellEnd"/>
      <w:r w:rsidRPr="006C0103">
        <w:rPr>
          <w:rFonts w:ascii="Times New Roman" w:hAnsi="Times New Roman" w:cs="Times New Roman"/>
          <w:b/>
          <w:i/>
        </w:rPr>
        <w:t xml:space="preserve"> в России в 2020-2021 году не является следствием эпидемического процесса, или, проще говоря, не следствие эпидемии. Так как никакой эпидемии не было.</w:t>
      </w:r>
    </w:p>
    <w:p w:rsidR="003A085A" w:rsidRDefault="00E4673C" w:rsidP="004A5D76">
      <w:pPr>
        <w:ind w:firstLine="709"/>
        <w:jc w:val="both"/>
        <w:rPr>
          <w:rFonts w:ascii="Times New Roman" w:hAnsi="Times New Roman" w:cs="Times New Roman"/>
        </w:rPr>
      </w:pPr>
      <w:r>
        <w:rPr>
          <w:rFonts w:ascii="Times New Roman" w:hAnsi="Times New Roman" w:cs="Times New Roman"/>
        </w:rPr>
        <w:t>Во-первых, эпидемия не была объявлена официально. Пандемия также не была объявлена Всемирной организацией здравоохранения (ВОЗ) официально.</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lastRenderedPageBreak/>
        <w:t xml:space="preserve">Источник, а именно </w:t>
      </w:r>
      <w:proofErr w:type="spellStart"/>
      <w:r w:rsidRPr="00E4673C">
        <w:rPr>
          <w:rFonts w:ascii="Times New Roman" w:hAnsi="Times New Roman" w:cs="Times New Roman"/>
        </w:rPr>
        <w:t>Coronavirus</w:t>
      </w:r>
      <w:proofErr w:type="spellEnd"/>
      <w:r w:rsidRPr="00E4673C">
        <w:rPr>
          <w:rFonts w:ascii="Times New Roman" w:hAnsi="Times New Roman" w:cs="Times New Roman"/>
        </w:rPr>
        <w:t xml:space="preserve"> </w:t>
      </w:r>
      <w:proofErr w:type="spellStart"/>
      <w:r w:rsidRPr="00E4673C">
        <w:rPr>
          <w:rFonts w:ascii="Times New Roman" w:hAnsi="Times New Roman" w:cs="Times New Roman"/>
        </w:rPr>
        <w:t>disease</w:t>
      </w:r>
      <w:proofErr w:type="spellEnd"/>
      <w:r w:rsidRPr="00E4673C">
        <w:rPr>
          <w:rFonts w:ascii="Times New Roman" w:hAnsi="Times New Roman" w:cs="Times New Roman"/>
        </w:rPr>
        <w:t xml:space="preserve"> 2019 (COVID-19) </w:t>
      </w:r>
      <w:proofErr w:type="spellStart"/>
      <w:r w:rsidRPr="00E4673C">
        <w:rPr>
          <w:rFonts w:ascii="Times New Roman" w:hAnsi="Times New Roman" w:cs="Times New Roman"/>
        </w:rPr>
        <w:t>Situation</w:t>
      </w:r>
      <w:proofErr w:type="spellEnd"/>
      <w:r w:rsidRPr="00E4673C">
        <w:rPr>
          <w:rFonts w:ascii="Times New Roman" w:hAnsi="Times New Roman" w:cs="Times New Roman"/>
        </w:rPr>
        <w:t xml:space="preserve"> </w:t>
      </w:r>
      <w:proofErr w:type="spellStart"/>
      <w:r w:rsidRPr="00E4673C">
        <w:rPr>
          <w:rFonts w:ascii="Times New Roman" w:hAnsi="Times New Roman" w:cs="Times New Roman"/>
        </w:rPr>
        <w:t>Report</w:t>
      </w:r>
      <w:proofErr w:type="spellEnd"/>
      <w:r w:rsidRPr="00E4673C">
        <w:rPr>
          <w:rFonts w:ascii="Times New Roman" w:hAnsi="Times New Roman" w:cs="Times New Roman"/>
        </w:rPr>
        <w:t xml:space="preserve"> – 51 (№ 6 в статье) содержит следующую формулировку:</w:t>
      </w:r>
    </w:p>
    <w:p w:rsidR="00E4673C" w:rsidRPr="00E4673C" w:rsidRDefault="00E4673C" w:rsidP="00E4673C">
      <w:pPr>
        <w:ind w:firstLine="709"/>
        <w:jc w:val="both"/>
        <w:rPr>
          <w:rFonts w:ascii="Times New Roman" w:hAnsi="Times New Roman" w:cs="Times New Roman"/>
          <w:lang w:val="en-US"/>
        </w:rPr>
      </w:pPr>
      <w:r w:rsidRPr="00E4673C">
        <w:rPr>
          <w:rFonts w:ascii="Times New Roman" w:hAnsi="Times New Roman" w:cs="Times New Roman"/>
          <w:lang w:val="en-US"/>
        </w:rPr>
        <w:t xml:space="preserve">«WHO Director-General in his regular media briefing today stated that WHO has been assessing this outbreak around the clock and we are deeply concerned both by the alarming levels of spread and severity, and by the alarming levels of inaction. WHO therefore have made the assessment that COVID-19 can be characterized as a </w:t>
      </w:r>
      <w:proofErr w:type="gramStart"/>
      <w:r w:rsidRPr="00E4673C">
        <w:rPr>
          <w:rFonts w:ascii="Times New Roman" w:hAnsi="Times New Roman" w:cs="Times New Roman"/>
          <w:lang w:val="en-US"/>
        </w:rPr>
        <w:t>pandemic.</w:t>
      </w:r>
      <w:proofErr w:type="gramEnd"/>
      <w:r w:rsidRPr="00E4673C">
        <w:rPr>
          <w:rFonts w:ascii="Times New Roman" w:hAnsi="Times New Roman" w:cs="Times New Roman"/>
          <w:lang w:val="en-US"/>
        </w:rPr>
        <w:t xml:space="preserve"> For detailed information, please see here</w:t>
      </w:r>
      <w:proofErr w:type="gramStart"/>
      <w:r w:rsidRPr="00E4673C">
        <w:rPr>
          <w:rFonts w:ascii="Times New Roman" w:hAnsi="Times New Roman" w:cs="Times New Roman"/>
          <w:lang w:val="en-US"/>
        </w:rPr>
        <w:t>.»</w:t>
      </w:r>
      <w:proofErr w:type="gramEnd"/>
      <w:r w:rsidRPr="00E4673C">
        <w:rPr>
          <w:rFonts w:ascii="Times New Roman" w:hAnsi="Times New Roman" w:cs="Times New Roman"/>
          <w:lang w:val="en-US"/>
        </w:rPr>
        <w:t xml:space="preserve">, </w:t>
      </w:r>
      <w:r w:rsidRPr="00E4673C">
        <w:rPr>
          <w:rFonts w:ascii="Times New Roman" w:hAnsi="Times New Roman" w:cs="Times New Roman"/>
        </w:rPr>
        <w:t>или</w:t>
      </w:r>
      <w:r w:rsidRPr="00E4673C">
        <w:rPr>
          <w:rFonts w:ascii="Times New Roman" w:hAnsi="Times New Roman" w:cs="Times New Roman"/>
          <w:lang w:val="en-US"/>
        </w:rPr>
        <w:t xml:space="preserve">, </w:t>
      </w:r>
      <w:r w:rsidRPr="00E4673C">
        <w:rPr>
          <w:rFonts w:ascii="Times New Roman" w:hAnsi="Times New Roman" w:cs="Times New Roman"/>
        </w:rPr>
        <w:t>в</w:t>
      </w:r>
      <w:r w:rsidRPr="00E4673C">
        <w:rPr>
          <w:rFonts w:ascii="Times New Roman" w:hAnsi="Times New Roman" w:cs="Times New Roman"/>
          <w:lang w:val="en-US"/>
        </w:rPr>
        <w:t xml:space="preserve"> </w:t>
      </w:r>
      <w:r w:rsidRPr="00E4673C">
        <w:rPr>
          <w:rFonts w:ascii="Times New Roman" w:hAnsi="Times New Roman" w:cs="Times New Roman"/>
        </w:rPr>
        <w:t>переводе</w:t>
      </w:r>
      <w:r w:rsidRPr="00E4673C">
        <w:rPr>
          <w:rFonts w:ascii="Times New Roman" w:hAnsi="Times New Roman" w:cs="Times New Roman"/>
          <w:lang w:val="en-US"/>
        </w:rPr>
        <w:t xml:space="preserve"> </w:t>
      </w:r>
      <w:r w:rsidRPr="00E4673C">
        <w:rPr>
          <w:rFonts w:ascii="Times New Roman" w:hAnsi="Times New Roman" w:cs="Times New Roman"/>
        </w:rPr>
        <w:t>на</w:t>
      </w:r>
      <w:r w:rsidRPr="00E4673C">
        <w:rPr>
          <w:rFonts w:ascii="Times New Roman" w:hAnsi="Times New Roman" w:cs="Times New Roman"/>
          <w:lang w:val="en-US"/>
        </w:rPr>
        <w:t xml:space="preserve"> </w:t>
      </w:r>
      <w:r w:rsidRPr="00E4673C">
        <w:rPr>
          <w:rFonts w:ascii="Times New Roman" w:hAnsi="Times New Roman" w:cs="Times New Roman"/>
        </w:rPr>
        <w:t>русский</w:t>
      </w:r>
      <w:r w:rsidRPr="00E4673C">
        <w:rPr>
          <w:rFonts w:ascii="Times New Roman" w:hAnsi="Times New Roman" w:cs="Times New Roman"/>
          <w:lang w:val="en-US"/>
        </w:rPr>
        <w:t xml:space="preserve"> </w:t>
      </w:r>
      <w:r w:rsidRPr="00E4673C">
        <w:rPr>
          <w:rFonts w:ascii="Times New Roman" w:hAnsi="Times New Roman" w:cs="Times New Roman"/>
        </w:rPr>
        <w:t>язык</w:t>
      </w:r>
      <w:r w:rsidRPr="00E4673C">
        <w:rPr>
          <w:rFonts w:ascii="Times New Roman" w:hAnsi="Times New Roman" w:cs="Times New Roman"/>
          <w:lang w:val="en-US"/>
        </w:rPr>
        <w:t>:</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«Генеральный директор ВОЗ в своем сегодняшнем регулярном брифинге для средств массовой информации заявил, что ВОЗ проводит круглосуточную оценку этой вспышки, и мы глубоко обеспокоены как тревожными уровнями распространения и серьезности, так и тревожными уровнями бездействия. Поэтому ВОЗ сделала вывод, что COVID-19 можно охарактеризовать как пандемию. Для получения более подробной информации, пожалуйста, смотрите здесь.»</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 xml:space="preserve">И </w:t>
      </w:r>
      <w:proofErr w:type="spellStart"/>
      <w:r w:rsidRPr="00E4673C">
        <w:rPr>
          <w:rFonts w:ascii="Times New Roman" w:hAnsi="Times New Roman" w:cs="Times New Roman"/>
          <w:i/>
        </w:rPr>
        <w:t>de</w:t>
      </w:r>
      <w:proofErr w:type="spellEnd"/>
      <w:r w:rsidRPr="00E4673C">
        <w:rPr>
          <w:rFonts w:ascii="Times New Roman" w:hAnsi="Times New Roman" w:cs="Times New Roman"/>
          <w:i/>
        </w:rPr>
        <w:t xml:space="preserve"> </w:t>
      </w:r>
      <w:proofErr w:type="spellStart"/>
      <w:r w:rsidRPr="00E4673C">
        <w:rPr>
          <w:rFonts w:ascii="Times New Roman" w:hAnsi="Times New Roman" w:cs="Times New Roman"/>
          <w:i/>
        </w:rPr>
        <w:t>jure</w:t>
      </w:r>
      <w:proofErr w:type="spellEnd"/>
      <w:r w:rsidRPr="00E4673C">
        <w:rPr>
          <w:rFonts w:ascii="Times New Roman" w:hAnsi="Times New Roman" w:cs="Times New Roman"/>
        </w:rPr>
        <w:t xml:space="preserve">, и </w:t>
      </w:r>
      <w:proofErr w:type="spellStart"/>
      <w:r w:rsidRPr="00E4673C">
        <w:rPr>
          <w:rFonts w:ascii="Times New Roman" w:hAnsi="Times New Roman" w:cs="Times New Roman"/>
          <w:i/>
        </w:rPr>
        <w:t>de</w:t>
      </w:r>
      <w:proofErr w:type="spellEnd"/>
      <w:r w:rsidRPr="00E4673C">
        <w:rPr>
          <w:rFonts w:ascii="Times New Roman" w:hAnsi="Times New Roman" w:cs="Times New Roman"/>
          <w:i/>
        </w:rPr>
        <w:t xml:space="preserve"> </w:t>
      </w:r>
      <w:proofErr w:type="spellStart"/>
      <w:r w:rsidRPr="00E4673C">
        <w:rPr>
          <w:rFonts w:ascii="Times New Roman" w:hAnsi="Times New Roman" w:cs="Times New Roman"/>
          <w:i/>
        </w:rPr>
        <w:t>facto</w:t>
      </w:r>
      <w:proofErr w:type="spellEnd"/>
      <w:r w:rsidRPr="00E4673C">
        <w:rPr>
          <w:rFonts w:ascii="Times New Roman" w:hAnsi="Times New Roman" w:cs="Times New Roman"/>
        </w:rPr>
        <w:t xml:space="preserve"> пандемия в установленном Уставом ВОЗ порядке объявлена не была. Была дана оценка ситуации со стороны одного из должностных лиц ВОЗ, не более того.</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Кроме как в обращении к прессе, упоминания об этой характеристике, то есть в официальных отчётах или постановлениях ВОЗ, не содержится. См. https://www.who.int/dg/speeches/detail/who-director-general-s-opening-remarks-at-the-media-briefing-on-covid-19---11-march-2020</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Это  публичное выступление генерального директора ВОЗ от 11.03.2020 г., которое имеет характер рассуждения, является противоречивым и содержит в себе следующие взаимоисключающие заявления:</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«Поэтому мы сделали вывод, что COVID-19 можно охарактеризовать как пандемию.</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Пандемия-это не то слово, которое можно использовать легкомысленно или небрежно. Это слово, которое, если его неправильно использовать, может вызвать необоснованный страх или неоправданное принятие того, что борьба окончена, что приведет к ненужным страданиям и смерти.</w:t>
      </w:r>
    </w:p>
    <w:p w:rsidR="00E4673C" w:rsidRPr="00E4673C" w:rsidRDefault="00E4673C" w:rsidP="00E4673C">
      <w:pPr>
        <w:ind w:firstLine="709"/>
        <w:jc w:val="both"/>
        <w:rPr>
          <w:rFonts w:ascii="Times New Roman" w:hAnsi="Times New Roman" w:cs="Times New Roman"/>
        </w:rPr>
      </w:pPr>
      <w:r w:rsidRPr="00E4673C">
        <w:rPr>
          <w:rFonts w:ascii="Times New Roman" w:hAnsi="Times New Roman" w:cs="Times New Roman"/>
        </w:rPr>
        <w:t>Описание ситуации как пандемии не меняет оценки ВОЗ угрозы, которую представляет этот вирус. Это не меняет того, что делает ВОЗ, и не меняет того, что должны делать страны».</w:t>
      </w:r>
    </w:p>
    <w:p w:rsidR="00E4673C" w:rsidRPr="00E4673C" w:rsidRDefault="00E4673C" w:rsidP="00E4673C">
      <w:pPr>
        <w:ind w:firstLine="709"/>
        <w:jc w:val="both"/>
        <w:rPr>
          <w:rFonts w:ascii="Times New Roman" w:hAnsi="Times New Roman" w:cs="Times New Roman"/>
          <w:lang w:val="en-US"/>
        </w:rPr>
      </w:pPr>
      <w:r w:rsidRPr="00E4673C">
        <w:rPr>
          <w:rFonts w:ascii="Times New Roman" w:hAnsi="Times New Roman" w:cs="Times New Roman"/>
          <w:lang w:val="en-US"/>
        </w:rPr>
        <w:t>(</w:t>
      </w:r>
      <w:proofErr w:type="gramStart"/>
      <w:r w:rsidRPr="00E4673C">
        <w:rPr>
          <w:rFonts w:ascii="Times New Roman" w:hAnsi="Times New Roman" w:cs="Times New Roman"/>
        </w:rPr>
        <w:t>в</w:t>
      </w:r>
      <w:proofErr w:type="gramEnd"/>
      <w:r w:rsidRPr="00E4673C">
        <w:rPr>
          <w:rFonts w:ascii="Times New Roman" w:hAnsi="Times New Roman" w:cs="Times New Roman"/>
          <w:lang w:val="en-US"/>
        </w:rPr>
        <w:t xml:space="preserve"> </w:t>
      </w:r>
      <w:proofErr w:type="spellStart"/>
      <w:r w:rsidRPr="00E4673C">
        <w:rPr>
          <w:rFonts w:ascii="Times New Roman" w:hAnsi="Times New Roman" w:cs="Times New Roman"/>
        </w:rPr>
        <w:t>ориг</w:t>
      </w:r>
      <w:proofErr w:type="spellEnd"/>
      <w:r w:rsidRPr="00E4673C">
        <w:rPr>
          <w:rFonts w:ascii="Times New Roman" w:hAnsi="Times New Roman" w:cs="Times New Roman"/>
          <w:lang w:val="en-US"/>
        </w:rPr>
        <w:t xml:space="preserve">.: «We have therefore made the assessment that COVID-19 can be characterized as a pandemic. </w:t>
      </w:r>
    </w:p>
    <w:p w:rsidR="00E4673C" w:rsidRPr="00E4673C" w:rsidRDefault="00E4673C" w:rsidP="00E4673C">
      <w:pPr>
        <w:ind w:firstLine="709"/>
        <w:jc w:val="both"/>
        <w:rPr>
          <w:rFonts w:ascii="Times New Roman" w:hAnsi="Times New Roman" w:cs="Times New Roman"/>
          <w:lang w:val="en-US"/>
        </w:rPr>
      </w:pPr>
      <w:r w:rsidRPr="00E4673C">
        <w:rPr>
          <w:rFonts w:ascii="Times New Roman" w:hAnsi="Times New Roman" w:cs="Times New Roman"/>
          <w:lang w:val="en-US"/>
        </w:rPr>
        <w:t>Pandemic is not a word to use lightly or carelessly. It is a word that, if misused, can cause unreasonable fear, or unjustified acceptance that the fight is over, leading to unnecessary suffering and death.</w:t>
      </w:r>
    </w:p>
    <w:p w:rsidR="004A5D76" w:rsidRPr="009F1DC4" w:rsidRDefault="00E4673C" w:rsidP="00E4673C">
      <w:pPr>
        <w:ind w:firstLine="709"/>
        <w:jc w:val="both"/>
        <w:rPr>
          <w:rFonts w:ascii="Times New Roman" w:hAnsi="Times New Roman" w:cs="Times New Roman"/>
          <w:lang w:val="en-US"/>
        </w:rPr>
      </w:pPr>
      <w:r w:rsidRPr="00E4673C">
        <w:rPr>
          <w:rFonts w:ascii="Times New Roman" w:hAnsi="Times New Roman" w:cs="Times New Roman"/>
          <w:lang w:val="en-US"/>
        </w:rPr>
        <w:t xml:space="preserve">Describing the situation as a pandemic does not change </w:t>
      </w:r>
      <w:proofErr w:type="gramStart"/>
      <w:r w:rsidRPr="00E4673C">
        <w:rPr>
          <w:rFonts w:ascii="Times New Roman" w:hAnsi="Times New Roman" w:cs="Times New Roman"/>
          <w:lang w:val="en-US"/>
        </w:rPr>
        <w:t>WHO’s</w:t>
      </w:r>
      <w:proofErr w:type="gramEnd"/>
      <w:r w:rsidRPr="00E4673C">
        <w:rPr>
          <w:rFonts w:ascii="Times New Roman" w:hAnsi="Times New Roman" w:cs="Times New Roman"/>
          <w:lang w:val="en-US"/>
        </w:rPr>
        <w:t xml:space="preserve"> assessment of the threat posed by this virus. It doesn’t change what WHO is doing, and it doesn’t change what countries should do».)</w:t>
      </w:r>
    </w:p>
    <w:p w:rsidR="00E4673C" w:rsidRPr="009F1DC4" w:rsidRDefault="00E4673C" w:rsidP="00E4673C">
      <w:pPr>
        <w:ind w:firstLine="709"/>
        <w:jc w:val="both"/>
        <w:rPr>
          <w:rFonts w:ascii="Times New Roman" w:hAnsi="Times New Roman" w:cs="Times New Roman"/>
          <w:lang w:val="en-US"/>
        </w:rPr>
      </w:pPr>
    </w:p>
    <w:p w:rsidR="00E4673C" w:rsidRPr="00E4673C" w:rsidRDefault="00E4673C" w:rsidP="00E4673C">
      <w:pPr>
        <w:ind w:firstLine="709"/>
        <w:jc w:val="both"/>
        <w:rPr>
          <w:rFonts w:ascii="Times New Roman" w:hAnsi="Times New Roman" w:cs="Times New Roman"/>
        </w:rPr>
      </w:pPr>
      <w:r>
        <w:rPr>
          <w:rFonts w:ascii="Times New Roman" w:hAnsi="Times New Roman" w:cs="Times New Roman"/>
        </w:rPr>
        <w:t xml:space="preserve">Поэтому и в России эпидемия </w:t>
      </w:r>
      <w:proofErr w:type="spellStart"/>
      <w:r>
        <w:rPr>
          <w:rFonts w:ascii="Times New Roman" w:hAnsi="Times New Roman" w:cs="Times New Roman"/>
        </w:rPr>
        <w:t>коронавируса</w:t>
      </w:r>
      <w:proofErr w:type="spellEnd"/>
      <w:r>
        <w:rPr>
          <w:rFonts w:ascii="Times New Roman" w:hAnsi="Times New Roman" w:cs="Times New Roman"/>
        </w:rPr>
        <w:t xml:space="preserve"> никогда не объявлялась.</w:t>
      </w:r>
    </w:p>
    <w:p w:rsidR="00471759" w:rsidRPr="00E4673C" w:rsidRDefault="00B14DE5" w:rsidP="00CA3DE1">
      <w:pPr>
        <w:ind w:firstLine="709"/>
        <w:jc w:val="both"/>
        <w:rPr>
          <w:rFonts w:ascii="Times New Roman" w:hAnsi="Times New Roman" w:cs="Times New Roman"/>
        </w:rPr>
      </w:pPr>
      <w:r>
        <w:rPr>
          <w:rFonts w:ascii="Times New Roman" w:hAnsi="Times New Roman" w:cs="Times New Roman"/>
        </w:rPr>
        <w:t>Для обоснования</w:t>
      </w:r>
      <w:r w:rsidR="00E4673C">
        <w:rPr>
          <w:rFonts w:ascii="Times New Roman" w:hAnsi="Times New Roman" w:cs="Times New Roman"/>
        </w:rPr>
        <w:t xml:space="preserve"> нашего тезиса разберёмся, что официально считается эпидемией.</w:t>
      </w:r>
    </w:p>
    <w:p w:rsidR="00E4673C" w:rsidRDefault="00E4673C" w:rsidP="00E4673C">
      <w:pPr>
        <w:ind w:firstLine="709"/>
        <w:jc w:val="both"/>
        <w:rPr>
          <w:rFonts w:ascii="Times New Roman" w:hAnsi="Times New Roman" w:cs="Times New Roman"/>
        </w:rPr>
      </w:pPr>
      <w:r>
        <w:rPr>
          <w:rFonts w:ascii="Times New Roman" w:hAnsi="Times New Roman" w:cs="Times New Roman"/>
        </w:rPr>
        <w:t>В Федеральном</w:t>
      </w:r>
      <w:r w:rsidRPr="00933E61">
        <w:rPr>
          <w:rFonts w:ascii="Times New Roman" w:hAnsi="Times New Roman" w:cs="Times New Roman"/>
        </w:rPr>
        <w:t xml:space="preserve"> закон</w:t>
      </w:r>
      <w:r>
        <w:rPr>
          <w:rFonts w:ascii="Times New Roman" w:hAnsi="Times New Roman" w:cs="Times New Roman"/>
        </w:rPr>
        <w:t>е</w:t>
      </w:r>
      <w:r w:rsidRPr="00933E61">
        <w:rPr>
          <w:rFonts w:ascii="Times New Roman" w:hAnsi="Times New Roman" w:cs="Times New Roman"/>
        </w:rPr>
        <w:t xml:space="preserve"> от 30.03.1999 N 52-ФЗ</w:t>
      </w:r>
      <w:r>
        <w:rPr>
          <w:rFonts w:ascii="Times New Roman" w:hAnsi="Times New Roman" w:cs="Times New Roman"/>
        </w:rPr>
        <w:t xml:space="preserve"> </w:t>
      </w:r>
      <w:r w:rsidRPr="00933E61">
        <w:rPr>
          <w:rFonts w:ascii="Times New Roman" w:hAnsi="Times New Roman" w:cs="Times New Roman"/>
        </w:rPr>
        <w:t>(ред. от 02.07.2021)</w:t>
      </w:r>
      <w:r>
        <w:rPr>
          <w:rFonts w:ascii="Times New Roman" w:hAnsi="Times New Roman" w:cs="Times New Roman"/>
        </w:rPr>
        <w:t xml:space="preserve"> </w:t>
      </w:r>
      <w:r w:rsidRPr="00933E61">
        <w:rPr>
          <w:rFonts w:ascii="Times New Roman" w:hAnsi="Times New Roman" w:cs="Times New Roman"/>
        </w:rPr>
        <w:t>"О санитарно-эпидемиологическом благополучии населения"</w:t>
      </w:r>
      <w:r>
        <w:rPr>
          <w:rFonts w:ascii="Times New Roman" w:hAnsi="Times New Roman" w:cs="Times New Roman"/>
        </w:rPr>
        <w:t xml:space="preserve"> сказано, что «</w:t>
      </w:r>
      <w:r w:rsidR="00933E61" w:rsidRPr="00CA3DE1">
        <w:rPr>
          <w:rFonts w:ascii="Times New Roman" w:hAnsi="Times New Roman" w:cs="Times New Roman"/>
        </w:rPr>
        <w:t>инфекционные з</w:t>
      </w:r>
      <w:r w:rsidR="00933E61" w:rsidRPr="00933E61">
        <w:rPr>
          <w:rFonts w:ascii="Times New Roman" w:hAnsi="Times New Roman" w:cs="Times New Roman"/>
        </w:rPr>
        <w:t xml:space="preserve">аболевания, представляющие опасность для окружающих, </w:t>
      </w:r>
      <w:r w:rsidR="00933E61" w:rsidRPr="00E4673C">
        <w:rPr>
          <w:rFonts w:ascii="Times New Roman" w:hAnsi="Times New Roman" w:cs="Times New Roman"/>
          <w:b/>
        </w:rPr>
        <w:t xml:space="preserve">- </w:t>
      </w:r>
      <w:r w:rsidR="006C0103">
        <w:rPr>
          <w:rFonts w:ascii="Times New Roman" w:hAnsi="Times New Roman" w:cs="Times New Roman"/>
          <w:b/>
        </w:rPr>
        <w:t xml:space="preserve">это </w:t>
      </w:r>
      <w:r w:rsidR="00933E61" w:rsidRPr="00E4673C">
        <w:rPr>
          <w:rFonts w:ascii="Times New Roman" w:hAnsi="Times New Roman" w:cs="Times New Roman"/>
          <w:b/>
        </w:rPr>
        <w:t>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r>
        <w:rPr>
          <w:rFonts w:ascii="Times New Roman" w:hAnsi="Times New Roman" w:cs="Times New Roman"/>
        </w:rPr>
        <w:t>».</w:t>
      </w:r>
    </w:p>
    <w:p w:rsidR="00933E61" w:rsidRDefault="006C0103" w:rsidP="00E4673C">
      <w:pPr>
        <w:ind w:firstLine="709"/>
        <w:jc w:val="both"/>
        <w:rPr>
          <w:rFonts w:ascii="Times New Roman" w:hAnsi="Times New Roman" w:cs="Times New Roman"/>
        </w:rPr>
      </w:pPr>
      <w:r>
        <w:rPr>
          <w:rFonts w:ascii="Times New Roman" w:hAnsi="Times New Roman" w:cs="Times New Roman"/>
        </w:rPr>
        <w:lastRenderedPageBreak/>
        <w:t>Отсюда первым, но не единственным</w:t>
      </w:r>
      <w:r w:rsidR="00E4673C">
        <w:rPr>
          <w:rFonts w:ascii="Times New Roman" w:hAnsi="Times New Roman" w:cs="Times New Roman"/>
        </w:rPr>
        <w:t xml:space="preserve"> признак</w:t>
      </w:r>
      <w:r>
        <w:rPr>
          <w:rFonts w:ascii="Times New Roman" w:hAnsi="Times New Roman" w:cs="Times New Roman"/>
        </w:rPr>
        <w:t>ом</w:t>
      </w:r>
      <w:r w:rsidR="00E4673C">
        <w:rPr>
          <w:rFonts w:ascii="Times New Roman" w:hAnsi="Times New Roman" w:cs="Times New Roman"/>
        </w:rPr>
        <w:t xml:space="preserve"> эпидемии применительно к </w:t>
      </w:r>
      <w:r w:rsidR="00E4673C">
        <w:rPr>
          <w:rFonts w:ascii="Times New Roman" w:hAnsi="Times New Roman" w:cs="Times New Roman"/>
          <w:lang w:val="en-US"/>
        </w:rPr>
        <w:t>COVID</w:t>
      </w:r>
      <w:r w:rsidR="00E4673C" w:rsidRPr="00E4673C">
        <w:rPr>
          <w:rFonts w:ascii="Times New Roman" w:hAnsi="Times New Roman" w:cs="Times New Roman"/>
        </w:rPr>
        <w:t xml:space="preserve">-19 </w:t>
      </w:r>
      <w:r w:rsidR="00E4673C">
        <w:rPr>
          <w:rFonts w:ascii="Times New Roman" w:hAnsi="Times New Roman" w:cs="Times New Roman"/>
        </w:rPr>
        <w:t xml:space="preserve">должно было бы стать </w:t>
      </w:r>
      <w:r w:rsidR="00B14DE5">
        <w:rPr>
          <w:rFonts w:ascii="Times New Roman" w:hAnsi="Times New Roman" w:cs="Times New Roman"/>
        </w:rPr>
        <w:t>наличие самого «инфекционного заболевания, представляющего</w:t>
      </w:r>
      <w:r w:rsidR="00B14DE5" w:rsidRPr="00B14DE5">
        <w:rPr>
          <w:rFonts w:ascii="Times New Roman" w:hAnsi="Times New Roman" w:cs="Times New Roman"/>
        </w:rPr>
        <w:t xml:space="preserve"> опасность для окружающих</w:t>
      </w:r>
      <w:r w:rsidR="00B14DE5">
        <w:rPr>
          <w:rFonts w:ascii="Times New Roman" w:hAnsi="Times New Roman" w:cs="Times New Roman"/>
        </w:rPr>
        <w:t xml:space="preserve">» и </w:t>
      </w:r>
      <w:r w:rsidR="00E4673C">
        <w:rPr>
          <w:rFonts w:ascii="Times New Roman" w:hAnsi="Times New Roman" w:cs="Times New Roman"/>
        </w:rPr>
        <w:t xml:space="preserve">его распространение, отвечающее одновременно трех признакам: тяжелым течением (1); высокой смертности, или летальности, и инвалидности (2); </w:t>
      </w:r>
      <w:r w:rsidR="00933E61">
        <w:rPr>
          <w:rFonts w:ascii="Times New Roman" w:hAnsi="Times New Roman" w:cs="Times New Roman"/>
        </w:rPr>
        <w:t xml:space="preserve"> </w:t>
      </w:r>
      <w:r w:rsidR="00E4673C">
        <w:rPr>
          <w:rFonts w:ascii="Times New Roman" w:hAnsi="Times New Roman" w:cs="Times New Roman"/>
        </w:rPr>
        <w:t>быстрым распространением (3).</w:t>
      </w:r>
    </w:p>
    <w:p w:rsidR="008C3DB9" w:rsidRDefault="00073EB4" w:rsidP="00073EB4">
      <w:pPr>
        <w:ind w:firstLine="709"/>
        <w:jc w:val="both"/>
        <w:rPr>
          <w:rFonts w:ascii="Times New Roman" w:hAnsi="Times New Roman" w:cs="Times New Roman"/>
        </w:rPr>
      </w:pPr>
      <w:r w:rsidRPr="00B07B90">
        <w:rPr>
          <w:rFonts w:ascii="Times New Roman" w:hAnsi="Times New Roman" w:cs="Times New Roman"/>
          <w:b/>
          <w:i/>
        </w:rPr>
        <w:t>Эпидемия</w:t>
      </w:r>
      <w:r>
        <w:rPr>
          <w:rFonts w:ascii="Times New Roman" w:hAnsi="Times New Roman" w:cs="Times New Roman"/>
        </w:rPr>
        <w:t xml:space="preserve"> </w:t>
      </w:r>
      <w:r w:rsidR="008C3DB9" w:rsidRPr="008C3DB9">
        <w:rPr>
          <w:rFonts w:ascii="Times New Roman" w:hAnsi="Times New Roman" w:cs="Times New Roman"/>
        </w:rPr>
        <w:t>(</w:t>
      </w:r>
      <w:r w:rsidR="008C3DB9" w:rsidRPr="00073EB4">
        <w:rPr>
          <w:rFonts w:ascii="Times New Roman" w:hAnsi="Times New Roman" w:cs="Times New Roman"/>
        </w:rPr>
        <w:t>греч</w:t>
      </w:r>
      <w:proofErr w:type="gramStart"/>
      <w:r w:rsidR="008C3DB9" w:rsidRPr="00073EB4">
        <w:rPr>
          <w:rFonts w:ascii="Times New Roman" w:hAnsi="Times New Roman" w:cs="Times New Roman"/>
        </w:rPr>
        <w:t>.</w:t>
      </w:r>
      <w:proofErr w:type="gramEnd"/>
      <w:r w:rsidRPr="00073EB4">
        <w:rPr>
          <w:rFonts w:ascii="Times New Roman" w:hAnsi="Times New Roman" w:cs="Times New Roman"/>
        </w:rPr>
        <w:t xml:space="preserve"> επ</w:t>
      </w:r>
      <w:proofErr w:type="spellStart"/>
      <w:r w:rsidRPr="00073EB4">
        <w:rPr>
          <w:rFonts w:ascii="Times New Roman" w:hAnsi="Times New Roman" w:cs="Times New Roman"/>
        </w:rPr>
        <w:t>ιδημί</w:t>
      </w:r>
      <w:proofErr w:type="spellEnd"/>
      <w:r w:rsidRPr="00073EB4">
        <w:rPr>
          <w:rFonts w:ascii="Times New Roman" w:hAnsi="Times New Roman" w:cs="Times New Roman"/>
        </w:rPr>
        <w:t>α — «</w:t>
      </w:r>
      <w:proofErr w:type="gramStart"/>
      <w:r w:rsidRPr="00073EB4">
        <w:rPr>
          <w:rFonts w:ascii="Times New Roman" w:hAnsi="Times New Roman" w:cs="Times New Roman"/>
        </w:rPr>
        <w:t>р</w:t>
      </w:r>
      <w:proofErr w:type="gramEnd"/>
      <w:r w:rsidRPr="00073EB4">
        <w:rPr>
          <w:rFonts w:ascii="Times New Roman" w:hAnsi="Times New Roman" w:cs="Times New Roman"/>
        </w:rPr>
        <w:t>аспространённый в народе»</w:t>
      </w:r>
      <w:r w:rsidR="008C3DB9" w:rsidRPr="00073EB4">
        <w:rPr>
          <w:rFonts w:ascii="Times New Roman" w:hAnsi="Times New Roman" w:cs="Times New Roman"/>
        </w:rPr>
        <w:t xml:space="preserve">, от </w:t>
      </w:r>
      <w:proofErr w:type="spellStart"/>
      <w:r w:rsidR="008C3DB9" w:rsidRPr="00073EB4">
        <w:rPr>
          <w:rFonts w:ascii="Times New Roman" w:hAnsi="Times New Roman" w:cs="Times New Roman"/>
          <w:i/>
        </w:rPr>
        <w:t>epi</w:t>
      </w:r>
      <w:proofErr w:type="spellEnd"/>
      <w:r w:rsidR="008C3DB9" w:rsidRPr="00073EB4">
        <w:rPr>
          <w:rFonts w:ascii="Times New Roman" w:hAnsi="Times New Roman" w:cs="Times New Roman"/>
        </w:rPr>
        <w:t xml:space="preserve"> </w:t>
      </w:r>
      <w:r>
        <w:rPr>
          <w:rFonts w:ascii="Times New Roman" w:hAnsi="Times New Roman" w:cs="Times New Roman"/>
        </w:rPr>
        <w:t>–</w:t>
      </w:r>
      <w:r w:rsidR="008C3DB9" w:rsidRPr="00073EB4">
        <w:rPr>
          <w:rFonts w:ascii="Times New Roman" w:hAnsi="Times New Roman" w:cs="Times New Roman"/>
        </w:rPr>
        <w:t xml:space="preserve"> на, среди и </w:t>
      </w:r>
      <w:proofErr w:type="spellStart"/>
      <w:r w:rsidR="008C3DB9" w:rsidRPr="00073EB4">
        <w:rPr>
          <w:rFonts w:ascii="Times New Roman" w:hAnsi="Times New Roman" w:cs="Times New Roman"/>
          <w:i/>
        </w:rPr>
        <w:t>demos</w:t>
      </w:r>
      <w:proofErr w:type="spellEnd"/>
      <w:r w:rsidR="008C3DB9" w:rsidRPr="00073EB4">
        <w:rPr>
          <w:rFonts w:ascii="Times New Roman" w:hAnsi="Times New Roman" w:cs="Times New Roman"/>
        </w:rPr>
        <w:t xml:space="preserve"> </w:t>
      </w:r>
      <w:r>
        <w:rPr>
          <w:rFonts w:ascii="Times New Roman" w:hAnsi="Times New Roman" w:cs="Times New Roman"/>
        </w:rPr>
        <w:t>–</w:t>
      </w:r>
      <w:r w:rsidR="008C3DB9" w:rsidRPr="00073EB4">
        <w:rPr>
          <w:rFonts w:ascii="Times New Roman" w:hAnsi="Times New Roman" w:cs="Times New Roman"/>
        </w:rPr>
        <w:t xml:space="preserve"> народ), </w:t>
      </w:r>
      <w:r w:rsidR="00B14DE5">
        <w:rPr>
          <w:rFonts w:ascii="Times New Roman" w:hAnsi="Times New Roman" w:cs="Times New Roman"/>
        </w:rPr>
        <w:t xml:space="preserve">или </w:t>
      </w:r>
      <w:r w:rsidR="008E19EA">
        <w:rPr>
          <w:rFonts w:ascii="Times New Roman" w:hAnsi="Times New Roman" w:cs="Times New Roman"/>
        </w:rPr>
        <w:t>«</w:t>
      </w:r>
      <w:r w:rsidR="008E19EA" w:rsidRPr="008E19EA">
        <w:rPr>
          <w:rFonts w:ascii="Times New Roman" w:hAnsi="Times New Roman" w:cs="Times New Roman"/>
        </w:rPr>
        <w:t>повальная болезнь</w:t>
      </w:r>
      <w:r w:rsidR="008E19EA">
        <w:rPr>
          <w:rFonts w:ascii="Times New Roman" w:hAnsi="Times New Roman" w:cs="Times New Roman"/>
        </w:rPr>
        <w:t xml:space="preserve">», </w:t>
      </w:r>
      <w:r w:rsidR="008E19EA">
        <w:rPr>
          <w:rFonts w:ascii="Times New Roman" w:hAnsi="Times New Roman" w:cs="Times New Roman"/>
        </w:rPr>
        <w:sym w:font="Symbol" w:char="F02D"/>
      </w:r>
      <w:r w:rsidR="008E19EA">
        <w:rPr>
          <w:rFonts w:ascii="Times New Roman" w:hAnsi="Times New Roman" w:cs="Times New Roman"/>
        </w:rPr>
        <w:t xml:space="preserve"> это </w:t>
      </w:r>
      <w:r w:rsidR="008C3DB9" w:rsidRPr="00073EB4">
        <w:rPr>
          <w:rFonts w:ascii="Times New Roman" w:hAnsi="Times New Roman" w:cs="Times New Roman"/>
        </w:rPr>
        <w:t>распространение</w:t>
      </w:r>
      <w:r w:rsidR="008C3DB9" w:rsidRPr="008C3DB9">
        <w:rPr>
          <w:rFonts w:ascii="Times New Roman" w:hAnsi="Times New Roman" w:cs="Times New Roman"/>
        </w:rPr>
        <w:t xml:space="preserve"> инфекционного заболевания среди населения, </w:t>
      </w:r>
      <w:r w:rsidR="008C3DB9" w:rsidRPr="00B14DE5">
        <w:rPr>
          <w:rFonts w:ascii="Times New Roman" w:hAnsi="Times New Roman" w:cs="Times New Roman"/>
          <w:b/>
        </w:rPr>
        <w:t>значительно превышающее обычный уровень заболеваемости на данной территории</w:t>
      </w:r>
      <w:r w:rsidR="008C3DB9" w:rsidRPr="008C3DB9">
        <w:rPr>
          <w:rFonts w:ascii="Times New Roman" w:hAnsi="Times New Roman" w:cs="Times New Roman"/>
        </w:rPr>
        <w:t>. В зависимости от интенсивности распространения заболевания различают - спорадическую заболеваемость (единичные заболевания, возникающие без видимой связи друг с другом); эпидемическую вспышку (внезапно возникшее заболевание, охватившее отдельные группы населения на ограниченной территории - населенный пункт, район); эпидемию и пандемию. Эпидемии могут существовать длительное время в определенной местности (эндемия) в связи с наличием природных очагов инфекции или специфических условий, способствующих сохранению данной болезни среди населения (плохие бытовые условия, низкий уровень культуры, в т. ч. санитарной, и др.). На возникновение и течение эпидемии влияют как природные (наличие источника инфекции), так и главным образом социальные факторы (состояние здравоохранения, бытовые условия и др.), а также процессы, связанные с миграцией населения (стихийная миграция, плотность населения и др.)</w:t>
      </w:r>
      <w:r w:rsidR="00B14DE5">
        <w:rPr>
          <w:rStyle w:val="a8"/>
          <w:rFonts w:ascii="Times New Roman" w:hAnsi="Times New Roman" w:cs="Times New Roman"/>
        </w:rPr>
        <w:endnoteReference w:id="18"/>
      </w:r>
      <w:r w:rsidR="008C3DB9" w:rsidRPr="008C3DB9">
        <w:rPr>
          <w:rFonts w:ascii="Times New Roman" w:hAnsi="Times New Roman" w:cs="Times New Roman"/>
        </w:rPr>
        <w:t>.</w:t>
      </w:r>
    </w:p>
    <w:p w:rsidR="00B14DE5" w:rsidRDefault="00B14DE5" w:rsidP="00B14DE5">
      <w:pPr>
        <w:ind w:firstLine="709"/>
        <w:jc w:val="both"/>
        <w:rPr>
          <w:rFonts w:ascii="Times New Roman" w:hAnsi="Times New Roman" w:cs="Times New Roman"/>
        </w:rPr>
      </w:pPr>
      <w:r>
        <w:rPr>
          <w:rFonts w:ascii="Times New Roman" w:hAnsi="Times New Roman" w:cs="Times New Roman"/>
        </w:rPr>
        <w:t xml:space="preserve">Российский стандарт </w:t>
      </w:r>
      <w:r w:rsidRPr="008C3DB9">
        <w:rPr>
          <w:rFonts w:ascii="Times New Roman" w:hAnsi="Times New Roman" w:cs="Times New Roman"/>
        </w:rPr>
        <w:t xml:space="preserve">ГОСТ Р 22.0.04-95 </w:t>
      </w:r>
      <w:r>
        <w:rPr>
          <w:rFonts w:ascii="Times New Roman" w:hAnsi="Times New Roman" w:cs="Times New Roman"/>
        </w:rPr>
        <w:t xml:space="preserve">дает несколько другое, уточняющее определение: «Эпидемия – это </w:t>
      </w:r>
      <w:r w:rsidRPr="00B14DE5">
        <w:rPr>
          <w:rFonts w:ascii="Times New Roman" w:hAnsi="Times New Roman" w:cs="Times New Roman"/>
          <w:b/>
        </w:rPr>
        <w:t>массовое</w:t>
      </w:r>
      <w:r w:rsidRPr="008C3DB9">
        <w:rPr>
          <w:rFonts w:ascii="Times New Roman" w:hAnsi="Times New Roman" w:cs="Times New Roman"/>
        </w:rPr>
        <w:t xml:space="preserve">, </w:t>
      </w:r>
      <w:r w:rsidRPr="00B14DE5">
        <w:rPr>
          <w:rFonts w:ascii="Times New Roman" w:hAnsi="Times New Roman" w:cs="Times New Roman"/>
          <w:b/>
        </w:rPr>
        <w:t>прогрессирующее во времени и пространстве в пределах определенного региона</w:t>
      </w:r>
      <w:r w:rsidRPr="008C3DB9">
        <w:rPr>
          <w:rFonts w:ascii="Times New Roman" w:hAnsi="Times New Roman" w:cs="Times New Roman"/>
        </w:rPr>
        <w:t xml:space="preserve"> распространение инфекционной болезни людей, значительно превышающее обычно регистрируемый на данной территории уровень заболеваемости</w:t>
      </w:r>
      <w:r>
        <w:rPr>
          <w:rFonts w:ascii="Times New Roman" w:hAnsi="Times New Roman" w:cs="Times New Roman"/>
        </w:rPr>
        <w:t>»</w:t>
      </w:r>
      <w:r w:rsidRPr="008C3DB9">
        <w:rPr>
          <w:rFonts w:ascii="Times New Roman" w:hAnsi="Times New Roman" w:cs="Times New Roman"/>
        </w:rPr>
        <w:t>.</w:t>
      </w:r>
      <w:r>
        <w:rPr>
          <w:rFonts w:ascii="Times New Roman" w:hAnsi="Times New Roman" w:cs="Times New Roman"/>
        </w:rPr>
        <w:t xml:space="preserve"> </w:t>
      </w:r>
    </w:p>
    <w:p w:rsidR="00B14DE5" w:rsidRPr="008C3DB9" w:rsidRDefault="00B14DE5" w:rsidP="00073EB4">
      <w:pPr>
        <w:ind w:firstLine="709"/>
        <w:jc w:val="both"/>
        <w:rPr>
          <w:rFonts w:ascii="Times New Roman" w:hAnsi="Times New Roman" w:cs="Times New Roman"/>
        </w:rPr>
      </w:pPr>
      <w:r>
        <w:rPr>
          <w:rFonts w:ascii="Times New Roman" w:hAnsi="Times New Roman" w:cs="Times New Roman"/>
        </w:rPr>
        <w:t xml:space="preserve">Таким образом, важными и необходимыми условиями возникновения эпидемии являются: </w:t>
      </w:r>
    </w:p>
    <w:p w:rsidR="008C3DB9" w:rsidRDefault="00B14DE5" w:rsidP="00B14DE5">
      <w:pPr>
        <w:pStyle w:val="a5"/>
        <w:numPr>
          <w:ilvl w:val="0"/>
          <w:numId w:val="2"/>
        </w:numPr>
        <w:ind w:left="0" w:firstLine="0"/>
        <w:jc w:val="both"/>
        <w:rPr>
          <w:rFonts w:ascii="Times New Roman" w:hAnsi="Times New Roman" w:cs="Times New Roman"/>
        </w:rPr>
      </w:pPr>
      <w:r>
        <w:rPr>
          <w:rFonts w:ascii="Times New Roman" w:hAnsi="Times New Roman" w:cs="Times New Roman"/>
        </w:rPr>
        <w:t>Н</w:t>
      </w:r>
      <w:r w:rsidRPr="00B14DE5">
        <w:rPr>
          <w:rFonts w:ascii="Times New Roman" w:hAnsi="Times New Roman" w:cs="Times New Roman"/>
        </w:rPr>
        <w:t>аличие «инфекционного заболевания, представляющего опасность для окружающих» и его распространен</w:t>
      </w:r>
      <w:r w:rsidR="00EE2AE9">
        <w:rPr>
          <w:rFonts w:ascii="Times New Roman" w:hAnsi="Times New Roman" w:cs="Times New Roman"/>
        </w:rPr>
        <w:t>ие, отвечающее одновременно трем</w:t>
      </w:r>
      <w:r w:rsidRPr="00B14DE5">
        <w:rPr>
          <w:rFonts w:ascii="Times New Roman" w:hAnsi="Times New Roman" w:cs="Times New Roman"/>
        </w:rPr>
        <w:t xml:space="preserve"> признакам: тяжелым течением (1); высокой смертности, или летальности, и инвалидности (2);  быстрым распространением (3).</w:t>
      </w:r>
    </w:p>
    <w:p w:rsidR="00B14DE5" w:rsidRDefault="00B14DE5" w:rsidP="00B14DE5">
      <w:pPr>
        <w:pStyle w:val="a5"/>
        <w:numPr>
          <w:ilvl w:val="0"/>
          <w:numId w:val="2"/>
        </w:numPr>
        <w:ind w:left="0" w:firstLine="0"/>
        <w:jc w:val="both"/>
        <w:rPr>
          <w:rFonts w:ascii="Times New Roman" w:hAnsi="Times New Roman" w:cs="Times New Roman"/>
        </w:rPr>
      </w:pPr>
      <w:r>
        <w:rPr>
          <w:rFonts w:ascii="Times New Roman" w:hAnsi="Times New Roman" w:cs="Times New Roman"/>
        </w:rPr>
        <w:t xml:space="preserve">Его такое распространение, которое </w:t>
      </w:r>
      <w:r w:rsidRPr="00B14DE5">
        <w:rPr>
          <w:rFonts w:ascii="Times New Roman" w:hAnsi="Times New Roman" w:cs="Times New Roman"/>
        </w:rPr>
        <w:t>значительно превыша</w:t>
      </w:r>
      <w:r>
        <w:rPr>
          <w:rFonts w:ascii="Times New Roman" w:hAnsi="Times New Roman" w:cs="Times New Roman"/>
        </w:rPr>
        <w:t>ет</w:t>
      </w:r>
      <w:r w:rsidRPr="00B14DE5">
        <w:rPr>
          <w:rFonts w:ascii="Times New Roman" w:hAnsi="Times New Roman" w:cs="Times New Roman"/>
        </w:rPr>
        <w:t xml:space="preserve"> обычный уровень заболеваемости </w:t>
      </w:r>
      <w:r>
        <w:rPr>
          <w:rFonts w:ascii="Times New Roman" w:hAnsi="Times New Roman" w:cs="Times New Roman"/>
        </w:rPr>
        <w:t xml:space="preserve">им </w:t>
      </w:r>
      <w:r w:rsidRPr="00B14DE5">
        <w:rPr>
          <w:rFonts w:ascii="Times New Roman" w:hAnsi="Times New Roman" w:cs="Times New Roman"/>
        </w:rPr>
        <w:t>на данной территории</w:t>
      </w:r>
      <w:r>
        <w:rPr>
          <w:rFonts w:ascii="Times New Roman" w:hAnsi="Times New Roman" w:cs="Times New Roman"/>
        </w:rPr>
        <w:t xml:space="preserve"> (4);</w:t>
      </w:r>
    </w:p>
    <w:p w:rsidR="00B14DE5" w:rsidRDefault="00B14DE5" w:rsidP="00B14DE5">
      <w:pPr>
        <w:pStyle w:val="a5"/>
        <w:numPr>
          <w:ilvl w:val="0"/>
          <w:numId w:val="2"/>
        </w:numPr>
        <w:ind w:left="0" w:firstLine="0"/>
        <w:jc w:val="both"/>
        <w:rPr>
          <w:rFonts w:ascii="Times New Roman" w:hAnsi="Times New Roman" w:cs="Times New Roman"/>
        </w:rPr>
      </w:pPr>
      <w:r w:rsidRPr="00B14DE5">
        <w:rPr>
          <w:rFonts w:ascii="Times New Roman" w:hAnsi="Times New Roman" w:cs="Times New Roman"/>
        </w:rPr>
        <w:t>массовое, прогрессирующее во времени и пространстве в пределах определенного региона распространение инфекционной болезни</w:t>
      </w:r>
      <w:r>
        <w:rPr>
          <w:rFonts w:ascii="Times New Roman" w:hAnsi="Times New Roman" w:cs="Times New Roman"/>
        </w:rPr>
        <w:t xml:space="preserve"> (3.1).</w:t>
      </w:r>
    </w:p>
    <w:p w:rsidR="00B14DE5" w:rsidRDefault="00B14DE5" w:rsidP="00A5307D">
      <w:pPr>
        <w:pStyle w:val="a5"/>
        <w:ind w:left="0" w:firstLine="709"/>
        <w:jc w:val="both"/>
        <w:rPr>
          <w:rFonts w:ascii="Times New Roman" w:hAnsi="Times New Roman" w:cs="Times New Roman"/>
        </w:rPr>
      </w:pPr>
      <w:r>
        <w:rPr>
          <w:rFonts w:ascii="Times New Roman" w:hAnsi="Times New Roman" w:cs="Times New Roman"/>
        </w:rPr>
        <w:t xml:space="preserve">Признак </w:t>
      </w:r>
      <w:r w:rsidR="00725670">
        <w:rPr>
          <w:rFonts w:ascii="Times New Roman" w:hAnsi="Times New Roman" w:cs="Times New Roman"/>
        </w:rPr>
        <w:t xml:space="preserve">№ </w:t>
      </w:r>
      <w:r>
        <w:rPr>
          <w:rFonts w:ascii="Times New Roman" w:hAnsi="Times New Roman" w:cs="Times New Roman"/>
        </w:rPr>
        <w:t>3.1 уточняет признак №3.</w:t>
      </w:r>
    </w:p>
    <w:p w:rsidR="00AA0DE9" w:rsidRDefault="009F1DC4" w:rsidP="00AA0DE9">
      <w:pPr>
        <w:pStyle w:val="a5"/>
        <w:ind w:left="0" w:firstLine="709"/>
        <w:jc w:val="both"/>
        <w:rPr>
          <w:rFonts w:ascii="Times New Roman" w:hAnsi="Times New Roman" w:cs="Times New Roman"/>
        </w:rPr>
      </w:pPr>
      <w:r>
        <w:rPr>
          <w:rFonts w:ascii="Times New Roman" w:hAnsi="Times New Roman" w:cs="Times New Roman"/>
        </w:rPr>
        <w:t xml:space="preserve">Например, </w:t>
      </w:r>
      <w:r w:rsidR="00725670">
        <w:rPr>
          <w:rFonts w:ascii="Times New Roman" w:hAnsi="Times New Roman" w:cs="Times New Roman"/>
        </w:rPr>
        <w:t>при более привычных нам эпидемиях гриппа</w:t>
      </w:r>
      <w:r>
        <w:rPr>
          <w:rFonts w:ascii="Times New Roman" w:hAnsi="Times New Roman" w:cs="Times New Roman"/>
        </w:rPr>
        <w:t xml:space="preserve"> т</w:t>
      </w:r>
      <w:r w:rsidR="00AA0DE9" w:rsidRPr="00AA0DE9">
        <w:rPr>
          <w:rFonts w:ascii="Times New Roman" w:hAnsi="Times New Roman" w:cs="Times New Roman"/>
        </w:rPr>
        <w:t>емп прироста заболеваемости гриппом и ОРВИ более 20% и выше служит дополнительным признаком развития эпидемии гриппа в субъекте</w:t>
      </w:r>
      <w:r>
        <w:rPr>
          <w:rFonts w:ascii="Times New Roman" w:hAnsi="Times New Roman" w:cs="Times New Roman"/>
        </w:rPr>
        <w:t xml:space="preserve"> Федерации (т.е. конкретном регионе: республике, области, городе федерального значения)</w:t>
      </w:r>
      <w:r w:rsidR="00AA0DE9">
        <w:rPr>
          <w:rStyle w:val="a8"/>
          <w:rFonts w:ascii="Times New Roman" w:hAnsi="Times New Roman" w:cs="Times New Roman"/>
        </w:rPr>
        <w:endnoteReference w:id="19"/>
      </w:r>
      <w:r w:rsidR="00AA0DE9" w:rsidRPr="00AA0DE9">
        <w:rPr>
          <w:rFonts w:ascii="Times New Roman" w:hAnsi="Times New Roman" w:cs="Times New Roman"/>
        </w:rPr>
        <w:t>.</w:t>
      </w:r>
    </w:p>
    <w:p w:rsidR="00AA0DE9" w:rsidRPr="00AA0DE9" w:rsidRDefault="009F1DC4" w:rsidP="00AA0DE9">
      <w:pPr>
        <w:ind w:firstLine="709"/>
        <w:jc w:val="both"/>
        <w:rPr>
          <w:rFonts w:ascii="Times New Roman" w:hAnsi="Times New Roman" w:cs="Times New Roman"/>
        </w:rPr>
      </w:pPr>
      <w:r>
        <w:rPr>
          <w:rFonts w:ascii="Times New Roman" w:hAnsi="Times New Roman" w:cs="Times New Roman"/>
        </w:rPr>
        <w:t>Э</w:t>
      </w:r>
      <w:r w:rsidR="00AA0DE9" w:rsidRPr="00AA0DE9">
        <w:rPr>
          <w:rFonts w:ascii="Times New Roman" w:hAnsi="Times New Roman" w:cs="Times New Roman"/>
        </w:rPr>
        <w:t>пидемический порог при ОРВИ в Москве превыша</w:t>
      </w:r>
      <w:r>
        <w:rPr>
          <w:rFonts w:ascii="Times New Roman" w:hAnsi="Times New Roman" w:cs="Times New Roman"/>
        </w:rPr>
        <w:t>лся</w:t>
      </w:r>
      <w:r w:rsidR="00AA0DE9" w:rsidRPr="00AA0DE9">
        <w:rPr>
          <w:rFonts w:ascii="Times New Roman" w:hAnsi="Times New Roman" w:cs="Times New Roman"/>
        </w:rPr>
        <w:t>, когда ежедневно заболевали свыше 31 тысячи человек</w:t>
      </w:r>
      <w:r>
        <w:rPr>
          <w:rFonts w:ascii="Times New Roman" w:hAnsi="Times New Roman" w:cs="Times New Roman"/>
        </w:rPr>
        <w:t xml:space="preserve"> (данные 2009 г. при обще</w:t>
      </w:r>
      <w:r w:rsidR="00EE2AE9">
        <w:rPr>
          <w:rFonts w:ascii="Times New Roman" w:hAnsi="Times New Roman" w:cs="Times New Roman"/>
        </w:rPr>
        <w:t>й</w:t>
      </w:r>
      <w:r>
        <w:rPr>
          <w:rFonts w:ascii="Times New Roman" w:hAnsi="Times New Roman" w:cs="Times New Roman"/>
        </w:rPr>
        <w:t xml:space="preserve"> официальной численности населения в городе – 10,5 млн. человек)</w:t>
      </w:r>
      <w:r w:rsidR="00E1505A">
        <w:rPr>
          <w:rFonts w:ascii="Times New Roman" w:hAnsi="Times New Roman" w:cs="Times New Roman"/>
        </w:rPr>
        <w:t xml:space="preserve">. В Санкт-Петербурге </w:t>
      </w:r>
      <w:r w:rsidR="00E1505A">
        <w:rPr>
          <w:rFonts w:ascii="Times New Roman" w:hAnsi="Times New Roman" w:cs="Times New Roman"/>
        </w:rPr>
        <w:sym w:font="Symbol" w:char="F02D"/>
      </w:r>
      <w:r w:rsidR="00AA0DE9" w:rsidRPr="00AA0DE9">
        <w:rPr>
          <w:rFonts w:ascii="Times New Roman" w:hAnsi="Times New Roman" w:cs="Times New Roman"/>
        </w:rPr>
        <w:t xml:space="preserve"> от 9 тысяч</w:t>
      </w:r>
      <w:r>
        <w:rPr>
          <w:rFonts w:ascii="Times New Roman" w:hAnsi="Times New Roman" w:cs="Times New Roman"/>
        </w:rPr>
        <w:t xml:space="preserve"> (2009 г., население – 4,6 млн. человек)</w:t>
      </w:r>
      <w:r w:rsidR="00AA0DE9" w:rsidRPr="00AA0DE9">
        <w:rPr>
          <w:rFonts w:ascii="Times New Roman" w:hAnsi="Times New Roman" w:cs="Times New Roman"/>
        </w:rPr>
        <w:t>. Официально в Москве объявлялась эпидемия после п</w:t>
      </w:r>
      <w:r w:rsidR="00E1505A">
        <w:rPr>
          <w:rFonts w:ascii="Times New Roman" w:hAnsi="Times New Roman" w:cs="Times New Roman"/>
        </w:rPr>
        <w:t xml:space="preserve">ревышения </w:t>
      </w:r>
      <w:proofErr w:type="spellStart"/>
      <w:r w:rsidR="00E1505A">
        <w:rPr>
          <w:rFonts w:ascii="Times New Roman" w:hAnsi="Times New Roman" w:cs="Times New Roman"/>
        </w:rPr>
        <w:t>референсных</w:t>
      </w:r>
      <w:proofErr w:type="spellEnd"/>
      <w:r w:rsidR="00E1505A">
        <w:rPr>
          <w:rFonts w:ascii="Times New Roman" w:hAnsi="Times New Roman" w:cs="Times New Roman"/>
        </w:rPr>
        <w:t xml:space="preserve"> значений </w:t>
      </w:r>
      <w:r w:rsidR="00E1505A">
        <w:rPr>
          <w:rFonts w:ascii="Times New Roman" w:hAnsi="Times New Roman" w:cs="Times New Roman"/>
        </w:rPr>
        <w:sym w:font="Symbol" w:char="F02D"/>
      </w:r>
      <w:r w:rsidR="00AA0DE9" w:rsidRPr="00AA0DE9">
        <w:rPr>
          <w:rFonts w:ascii="Times New Roman" w:hAnsi="Times New Roman" w:cs="Times New Roman"/>
        </w:rPr>
        <w:t xml:space="preserve"> 1317 человек на 100 000 жителей. Школьники садились на карантин, поликлиники переводились в режим повышенной готовности, и на этом основные противоэпидемические мероприятия </w:t>
      </w:r>
      <w:r w:rsidR="00AA0DE9" w:rsidRPr="00AA0DE9">
        <w:rPr>
          <w:rFonts w:ascii="Times New Roman" w:hAnsi="Times New Roman" w:cs="Times New Roman"/>
        </w:rPr>
        <w:lastRenderedPageBreak/>
        <w:t>заканчивались.</w:t>
      </w:r>
      <w:r>
        <w:rPr>
          <w:rFonts w:ascii="Times New Roman" w:hAnsi="Times New Roman" w:cs="Times New Roman"/>
        </w:rPr>
        <w:t xml:space="preserve"> </w:t>
      </w:r>
      <w:r w:rsidR="00AA0DE9" w:rsidRPr="00AA0DE9">
        <w:rPr>
          <w:rFonts w:ascii="Times New Roman" w:hAnsi="Times New Roman" w:cs="Times New Roman"/>
        </w:rPr>
        <w:t xml:space="preserve">Эти данные </w:t>
      </w:r>
      <w:proofErr w:type="spellStart"/>
      <w:r w:rsidR="00AA0DE9" w:rsidRPr="00AA0DE9">
        <w:rPr>
          <w:rFonts w:ascii="Times New Roman" w:hAnsi="Times New Roman" w:cs="Times New Roman"/>
        </w:rPr>
        <w:t>Роспотребнадзор</w:t>
      </w:r>
      <w:proofErr w:type="spellEnd"/>
      <w:r w:rsidR="00AA0DE9" w:rsidRPr="00AA0DE9">
        <w:rPr>
          <w:rFonts w:ascii="Times New Roman" w:hAnsi="Times New Roman" w:cs="Times New Roman"/>
        </w:rPr>
        <w:t xml:space="preserve"> предоставил СМИ в 2009 году, когда была официально объявлена пандемия свиного гриппа A/H1N1.</w:t>
      </w:r>
    </w:p>
    <w:p w:rsidR="00AA0DE9" w:rsidRDefault="00AA0DE9" w:rsidP="00AA0DE9">
      <w:pPr>
        <w:pStyle w:val="a5"/>
        <w:ind w:left="0" w:firstLine="709"/>
        <w:jc w:val="both"/>
        <w:rPr>
          <w:rFonts w:ascii="Times New Roman" w:hAnsi="Times New Roman" w:cs="Times New Roman"/>
        </w:rPr>
      </w:pPr>
      <w:r>
        <w:rPr>
          <w:rFonts w:ascii="Times New Roman" w:hAnsi="Times New Roman" w:cs="Times New Roman"/>
        </w:rPr>
        <w:t>В 2020-20</w:t>
      </w:r>
      <w:r w:rsidR="009F1DC4">
        <w:rPr>
          <w:rFonts w:ascii="Times New Roman" w:hAnsi="Times New Roman" w:cs="Times New Roman"/>
        </w:rPr>
        <w:t>21 году, когда население двух столиц</w:t>
      </w:r>
      <w:r>
        <w:rPr>
          <w:rFonts w:ascii="Times New Roman" w:hAnsi="Times New Roman" w:cs="Times New Roman"/>
        </w:rPr>
        <w:t xml:space="preserve"> ещё выросло</w:t>
      </w:r>
      <w:r w:rsidR="009F1DC4">
        <w:rPr>
          <w:rFonts w:ascii="Times New Roman" w:hAnsi="Times New Roman" w:cs="Times New Roman"/>
        </w:rPr>
        <w:t>: Москвы – до 12,7 млн. человек, Санкт-Петербурга – до 5,4 млн. человек</w:t>
      </w:r>
      <w:r>
        <w:rPr>
          <w:rFonts w:ascii="Times New Roman" w:hAnsi="Times New Roman" w:cs="Times New Roman"/>
        </w:rPr>
        <w:t>, эпидемический</w:t>
      </w:r>
      <w:r w:rsidR="009F1DC4">
        <w:rPr>
          <w:rFonts w:ascii="Times New Roman" w:hAnsi="Times New Roman" w:cs="Times New Roman"/>
        </w:rPr>
        <w:t xml:space="preserve"> порог никогда не был достигнут (37,5 тыс.</w:t>
      </w:r>
      <w:r w:rsidR="009436A3">
        <w:rPr>
          <w:rFonts w:ascii="Times New Roman" w:hAnsi="Times New Roman" w:cs="Times New Roman"/>
        </w:rPr>
        <w:t xml:space="preserve"> </w:t>
      </w:r>
      <w:r w:rsidR="009F1DC4">
        <w:rPr>
          <w:rFonts w:ascii="Times New Roman" w:hAnsi="Times New Roman" w:cs="Times New Roman"/>
        </w:rPr>
        <w:t xml:space="preserve">человек </w:t>
      </w:r>
      <w:r w:rsidR="009436A3">
        <w:rPr>
          <w:rFonts w:ascii="Times New Roman" w:hAnsi="Times New Roman" w:cs="Times New Roman"/>
        </w:rPr>
        <w:t xml:space="preserve">заболевших в сутки, или 167 тыс. человек </w:t>
      </w:r>
      <w:r w:rsidR="008F25E0">
        <w:rPr>
          <w:rFonts w:ascii="Times New Roman" w:hAnsi="Times New Roman" w:cs="Times New Roman"/>
        </w:rPr>
        <w:t xml:space="preserve">заболевших </w:t>
      </w:r>
      <w:r w:rsidR="009436A3">
        <w:rPr>
          <w:rFonts w:ascii="Times New Roman" w:hAnsi="Times New Roman" w:cs="Times New Roman"/>
        </w:rPr>
        <w:t xml:space="preserve">всего </w:t>
      </w:r>
      <w:r w:rsidR="009F1DC4">
        <w:rPr>
          <w:rFonts w:ascii="Times New Roman" w:hAnsi="Times New Roman" w:cs="Times New Roman"/>
        </w:rPr>
        <w:t>– Москва; 10,6 тыс.</w:t>
      </w:r>
      <w:r w:rsidR="009436A3">
        <w:rPr>
          <w:rFonts w:ascii="Times New Roman" w:hAnsi="Times New Roman" w:cs="Times New Roman"/>
        </w:rPr>
        <w:t xml:space="preserve"> заболевших</w:t>
      </w:r>
      <w:r w:rsidR="009F1DC4">
        <w:rPr>
          <w:rFonts w:ascii="Times New Roman" w:hAnsi="Times New Roman" w:cs="Times New Roman"/>
        </w:rPr>
        <w:t xml:space="preserve"> человек</w:t>
      </w:r>
      <w:r w:rsidR="009436A3">
        <w:rPr>
          <w:rFonts w:ascii="Times New Roman" w:hAnsi="Times New Roman" w:cs="Times New Roman"/>
        </w:rPr>
        <w:t xml:space="preserve"> в сутки</w:t>
      </w:r>
      <w:r w:rsidR="009F1DC4">
        <w:rPr>
          <w:rFonts w:ascii="Times New Roman" w:hAnsi="Times New Roman" w:cs="Times New Roman"/>
        </w:rPr>
        <w:t xml:space="preserve"> – Санкт-Петербург).</w:t>
      </w:r>
    </w:p>
    <w:p w:rsidR="00AA0DE9" w:rsidRPr="00AA0DE9" w:rsidRDefault="00AA0DE9" w:rsidP="00AA0DE9">
      <w:pPr>
        <w:pStyle w:val="a5"/>
        <w:ind w:left="0" w:firstLine="709"/>
        <w:jc w:val="both"/>
        <w:rPr>
          <w:rFonts w:ascii="Times New Roman" w:hAnsi="Times New Roman" w:cs="Times New Roman"/>
        </w:rPr>
      </w:pPr>
      <w:r w:rsidRPr="00AA0DE9">
        <w:rPr>
          <w:rFonts w:ascii="Times New Roman" w:hAnsi="Times New Roman" w:cs="Times New Roman"/>
        </w:rPr>
        <w:t>25 октября 2021 года в Москве COVID-19 официально подтвердили у 7778 граждан.</w:t>
      </w:r>
      <w:r>
        <w:rPr>
          <w:rFonts w:ascii="Times New Roman" w:hAnsi="Times New Roman" w:cs="Times New Roman"/>
        </w:rPr>
        <w:t xml:space="preserve"> </w:t>
      </w:r>
      <w:r w:rsidRPr="00AA0DE9">
        <w:rPr>
          <w:rFonts w:ascii="Times New Roman" w:hAnsi="Times New Roman" w:cs="Times New Roman"/>
        </w:rPr>
        <w:t>В Санкт-Петербурге у 2693 человек.</w:t>
      </w:r>
    </w:p>
    <w:p w:rsidR="00AA0DE9" w:rsidRPr="00B14DE5" w:rsidRDefault="00AA0DE9" w:rsidP="00AA0DE9">
      <w:pPr>
        <w:pStyle w:val="a5"/>
        <w:ind w:left="0" w:firstLine="709"/>
        <w:jc w:val="both"/>
        <w:rPr>
          <w:rFonts w:ascii="Times New Roman" w:hAnsi="Times New Roman" w:cs="Times New Roman"/>
        </w:rPr>
      </w:pPr>
      <w:r>
        <w:rPr>
          <w:rFonts w:ascii="Times New Roman" w:hAnsi="Times New Roman" w:cs="Times New Roman"/>
        </w:rPr>
        <w:t>Н</w:t>
      </w:r>
      <w:r w:rsidRPr="00AA0DE9">
        <w:rPr>
          <w:rFonts w:ascii="Times New Roman" w:hAnsi="Times New Roman" w:cs="Times New Roman"/>
        </w:rPr>
        <w:t>а данный момент ни в одной из</w:t>
      </w:r>
      <w:r>
        <w:rPr>
          <w:rFonts w:ascii="Times New Roman" w:hAnsi="Times New Roman" w:cs="Times New Roman"/>
        </w:rPr>
        <w:t xml:space="preserve"> российских </w:t>
      </w:r>
      <w:r w:rsidRPr="00AA0DE9">
        <w:rPr>
          <w:rFonts w:ascii="Times New Roman" w:hAnsi="Times New Roman" w:cs="Times New Roman"/>
        </w:rPr>
        <w:t>столиц рост заболеваемости не то</w:t>
      </w:r>
      <w:r>
        <w:rPr>
          <w:rFonts w:ascii="Times New Roman" w:hAnsi="Times New Roman" w:cs="Times New Roman"/>
        </w:rPr>
        <w:t>,</w:t>
      </w:r>
      <w:r w:rsidRPr="00AA0DE9">
        <w:rPr>
          <w:rFonts w:ascii="Times New Roman" w:hAnsi="Times New Roman" w:cs="Times New Roman"/>
        </w:rPr>
        <w:t xml:space="preserve"> что не приближается к заложенным в формуле </w:t>
      </w:r>
      <w:r w:rsidRPr="009F1DC4">
        <w:rPr>
          <w:rFonts w:ascii="Times New Roman" w:hAnsi="Times New Roman" w:cs="Times New Roman"/>
          <w:b/>
        </w:rPr>
        <w:t>величинам, он в разы ниже их</w:t>
      </w:r>
      <w:r w:rsidR="00C84012">
        <w:rPr>
          <w:rFonts w:ascii="Times New Roman" w:hAnsi="Times New Roman" w:cs="Times New Roman"/>
          <w:b/>
        </w:rPr>
        <w:t>:</w:t>
      </w:r>
      <w:r w:rsidR="00C84012">
        <w:rPr>
          <w:rFonts w:ascii="Times New Roman" w:hAnsi="Times New Roman" w:cs="Times New Roman"/>
        </w:rPr>
        <w:t xml:space="preserve"> в Москве </w:t>
      </w:r>
      <w:r w:rsidR="00C84012">
        <w:rPr>
          <w:rFonts w:ascii="Times New Roman" w:hAnsi="Times New Roman" w:cs="Times New Roman"/>
        </w:rPr>
        <w:sym w:font="Symbol" w:char="F02D"/>
      </w:r>
      <w:r w:rsidR="00C84012">
        <w:rPr>
          <w:rFonts w:ascii="Times New Roman" w:hAnsi="Times New Roman" w:cs="Times New Roman"/>
        </w:rPr>
        <w:t xml:space="preserve"> </w:t>
      </w:r>
      <w:r w:rsidR="009F1DC4">
        <w:rPr>
          <w:rFonts w:ascii="Times New Roman" w:hAnsi="Times New Roman" w:cs="Times New Roman"/>
        </w:rPr>
        <w:t>в 5 раз</w:t>
      </w:r>
      <w:r>
        <w:rPr>
          <w:rFonts w:ascii="Times New Roman" w:hAnsi="Times New Roman" w:cs="Times New Roman"/>
        </w:rPr>
        <w:t xml:space="preserve">, в </w:t>
      </w:r>
      <w:r w:rsidR="00C84012">
        <w:rPr>
          <w:rFonts w:ascii="Times New Roman" w:hAnsi="Times New Roman" w:cs="Times New Roman"/>
        </w:rPr>
        <w:t xml:space="preserve">Санкт-Петербурге </w:t>
      </w:r>
      <w:r>
        <w:rPr>
          <w:rFonts w:ascii="Times New Roman" w:hAnsi="Times New Roman" w:cs="Times New Roman"/>
        </w:rPr>
        <w:sym w:font="Symbol" w:char="F02D"/>
      </w:r>
      <w:r>
        <w:rPr>
          <w:rFonts w:ascii="Times New Roman" w:hAnsi="Times New Roman" w:cs="Times New Roman"/>
        </w:rPr>
        <w:t xml:space="preserve"> </w:t>
      </w:r>
      <w:r w:rsidR="009F1DC4">
        <w:rPr>
          <w:rFonts w:ascii="Times New Roman" w:hAnsi="Times New Roman" w:cs="Times New Roman"/>
        </w:rPr>
        <w:t>в 4</w:t>
      </w:r>
      <w:r>
        <w:rPr>
          <w:rStyle w:val="a8"/>
          <w:rFonts w:ascii="Times New Roman" w:hAnsi="Times New Roman" w:cs="Times New Roman"/>
        </w:rPr>
        <w:endnoteReference w:id="20"/>
      </w:r>
      <w:r w:rsidRPr="00AA0DE9">
        <w:rPr>
          <w:rFonts w:ascii="Times New Roman" w:hAnsi="Times New Roman" w:cs="Times New Roman"/>
        </w:rPr>
        <w:t>.</w:t>
      </w:r>
    </w:p>
    <w:p w:rsidR="009F38A7" w:rsidRDefault="006C0103" w:rsidP="008E19EA">
      <w:pPr>
        <w:ind w:firstLine="709"/>
        <w:jc w:val="both"/>
        <w:rPr>
          <w:rFonts w:ascii="Times New Roman" w:hAnsi="Times New Roman" w:cs="Times New Roman"/>
        </w:rPr>
      </w:pPr>
      <w:r>
        <w:rPr>
          <w:rFonts w:ascii="Times New Roman" w:hAnsi="Times New Roman" w:cs="Times New Roman"/>
        </w:rPr>
        <w:t>Распространение</w:t>
      </w:r>
      <w:r w:rsidR="00B14DE5">
        <w:rPr>
          <w:rFonts w:ascii="Times New Roman" w:hAnsi="Times New Roman" w:cs="Times New Roman"/>
        </w:rPr>
        <w:t xml:space="preserve"> </w:t>
      </w:r>
      <w:r w:rsidR="00335AAA">
        <w:rPr>
          <w:rFonts w:ascii="Times New Roman" w:hAnsi="Times New Roman" w:cs="Times New Roman"/>
        </w:rPr>
        <w:t xml:space="preserve">инфекции в эпидемическом процессе </w:t>
      </w:r>
      <w:r w:rsidR="00B14DE5">
        <w:rPr>
          <w:rFonts w:ascii="Times New Roman" w:hAnsi="Times New Roman" w:cs="Times New Roman"/>
        </w:rPr>
        <w:t>связано с так называемым «контагиозным индексом»</w:t>
      </w:r>
      <w:r w:rsidR="009F38A7">
        <w:rPr>
          <w:rFonts w:ascii="Times New Roman" w:hAnsi="Times New Roman" w:cs="Times New Roman"/>
        </w:rPr>
        <w:t>.</w:t>
      </w:r>
    </w:p>
    <w:p w:rsidR="009F38A7" w:rsidRPr="008E19EA" w:rsidRDefault="009F38A7" w:rsidP="009F38A7">
      <w:pPr>
        <w:ind w:firstLine="709"/>
        <w:jc w:val="both"/>
        <w:rPr>
          <w:rFonts w:ascii="Times New Roman" w:hAnsi="Times New Roman" w:cs="Times New Roman"/>
        </w:rPr>
      </w:pPr>
      <w:r w:rsidRPr="008E19EA">
        <w:rPr>
          <w:rFonts w:ascii="Times New Roman" w:hAnsi="Times New Roman" w:cs="Times New Roman"/>
        </w:rPr>
        <w:t xml:space="preserve">Этим термином обозначается выраженное в процентах количество восприимчивых из числа не болевших до </w:t>
      </w:r>
      <w:r>
        <w:rPr>
          <w:rFonts w:ascii="Times New Roman" w:hAnsi="Times New Roman" w:cs="Times New Roman"/>
        </w:rPr>
        <w:t>того данной инфекцией лиц (т.н. «наивных</w:t>
      </w:r>
      <w:r w:rsidR="006C0103">
        <w:rPr>
          <w:rFonts w:ascii="Times New Roman" w:hAnsi="Times New Roman" w:cs="Times New Roman"/>
        </w:rPr>
        <w:t>»)</w:t>
      </w:r>
      <w:r>
        <w:rPr>
          <w:rFonts w:ascii="Times New Roman" w:hAnsi="Times New Roman" w:cs="Times New Roman"/>
        </w:rPr>
        <w:t>, то есть</w:t>
      </w:r>
      <w:r w:rsidRPr="008E19EA">
        <w:rPr>
          <w:rFonts w:ascii="Times New Roman" w:hAnsi="Times New Roman" w:cs="Times New Roman"/>
        </w:rPr>
        <w:t xml:space="preserve">, другими словами, какое число лиц из 100 подвергшихся заведомой опасности инфицирования </w:t>
      </w:r>
      <w:r>
        <w:rPr>
          <w:rFonts w:ascii="Times New Roman" w:hAnsi="Times New Roman" w:cs="Times New Roman"/>
        </w:rPr>
        <w:t xml:space="preserve">(столкнувшихся с инфекцией) </w:t>
      </w:r>
      <w:r w:rsidRPr="008E19EA">
        <w:rPr>
          <w:rFonts w:ascii="Times New Roman" w:hAnsi="Times New Roman" w:cs="Times New Roman"/>
        </w:rPr>
        <w:t>действительно заболеет. Известно, что этот индекс для кори наиболее высок и равняется 95-98%, для скарлатины он достигает 35-40%, для дифтерии</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r w:rsidRPr="008E19EA">
        <w:rPr>
          <w:rFonts w:ascii="Times New Roman" w:hAnsi="Times New Roman" w:cs="Times New Roman"/>
        </w:rPr>
        <w:t>15- 25%, а для инфекций, поражающих центральную нервную систему (</w:t>
      </w:r>
      <w:proofErr w:type="spellStart"/>
      <w:proofErr w:type="gramStart"/>
      <w:r w:rsidRPr="008E19EA">
        <w:rPr>
          <w:rFonts w:ascii="Times New Roman" w:hAnsi="Times New Roman" w:cs="Times New Roman"/>
        </w:rPr>
        <w:t>церебро</w:t>
      </w:r>
      <w:proofErr w:type="spellEnd"/>
      <w:r w:rsidRPr="008E19EA">
        <w:rPr>
          <w:rFonts w:ascii="Times New Roman" w:hAnsi="Times New Roman" w:cs="Times New Roman"/>
        </w:rPr>
        <w:t>-спинальный</w:t>
      </w:r>
      <w:proofErr w:type="gramEnd"/>
      <w:r w:rsidRPr="008E19EA">
        <w:rPr>
          <w:rFonts w:ascii="Times New Roman" w:hAnsi="Times New Roman" w:cs="Times New Roman"/>
        </w:rPr>
        <w:t xml:space="preserve"> менингит, полиомиелит и эпидемический энцефалит), по механизму передачи принадлежащих также к группе инфекций дыхательных путей, контагиозный индекс равен всего 0,5- 3,5%</w:t>
      </w:r>
      <w:r>
        <w:rPr>
          <w:rStyle w:val="a8"/>
          <w:rFonts w:ascii="Times New Roman" w:hAnsi="Times New Roman" w:cs="Times New Roman"/>
        </w:rPr>
        <w:endnoteReference w:id="21"/>
      </w:r>
      <w:r w:rsidRPr="008E19EA">
        <w:rPr>
          <w:rFonts w:ascii="Times New Roman" w:hAnsi="Times New Roman" w:cs="Times New Roman"/>
        </w:rPr>
        <w:t>.</w:t>
      </w:r>
    </w:p>
    <w:p w:rsidR="009F38A7" w:rsidRPr="00227B02" w:rsidRDefault="009F38A7" w:rsidP="009F38A7">
      <w:pPr>
        <w:ind w:firstLine="709"/>
        <w:jc w:val="both"/>
        <w:rPr>
          <w:rFonts w:ascii="Times New Roman" w:hAnsi="Times New Roman" w:cs="Times New Roman"/>
        </w:rPr>
      </w:pPr>
      <w:r>
        <w:rPr>
          <w:rFonts w:ascii="Times New Roman" w:hAnsi="Times New Roman" w:cs="Times New Roman"/>
        </w:rPr>
        <w:t>По мнению главного внештатного</w:t>
      </w:r>
      <w:r w:rsidRPr="00227B02">
        <w:rPr>
          <w:rFonts w:ascii="Times New Roman" w:hAnsi="Times New Roman" w:cs="Times New Roman"/>
        </w:rPr>
        <w:t xml:space="preserve"> эпидемиолог</w:t>
      </w:r>
      <w:r>
        <w:rPr>
          <w:rFonts w:ascii="Times New Roman" w:hAnsi="Times New Roman" w:cs="Times New Roman"/>
        </w:rPr>
        <w:t>а Минздрава РФ Николая</w:t>
      </w:r>
      <w:r w:rsidRPr="00227B02">
        <w:rPr>
          <w:rFonts w:ascii="Times New Roman" w:hAnsi="Times New Roman" w:cs="Times New Roman"/>
        </w:rPr>
        <w:t xml:space="preserve"> </w:t>
      </w:r>
      <w:proofErr w:type="spellStart"/>
      <w:r w:rsidRPr="00227B02">
        <w:rPr>
          <w:rFonts w:ascii="Times New Roman" w:hAnsi="Times New Roman" w:cs="Times New Roman"/>
        </w:rPr>
        <w:t>Брико</w:t>
      </w:r>
      <w:proofErr w:type="spellEnd"/>
      <w:r>
        <w:rPr>
          <w:rFonts w:ascii="Times New Roman" w:hAnsi="Times New Roman" w:cs="Times New Roman"/>
        </w:rPr>
        <w:t xml:space="preserve"> (29.04.2020 г.), индекс </w:t>
      </w:r>
      <w:proofErr w:type="spellStart"/>
      <w:r>
        <w:rPr>
          <w:rFonts w:ascii="Times New Roman" w:hAnsi="Times New Roman" w:cs="Times New Roman"/>
        </w:rPr>
        <w:t>контагиозности</w:t>
      </w:r>
      <w:proofErr w:type="spellEnd"/>
      <w:r>
        <w:rPr>
          <w:rFonts w:ascii="Times New Roman" w:hAnsi="Times New Roman" w:cs="Times New Roman"/>
        </w:rPr>
        <w:t xml:space="preserve"> </w:t>
      </w:r>
      <w:r>
        <w:rPr>
          <w:rFonts w:ascii="Times New Roman" w:hAnsi="Times New Roman" w:cs="Times New Roman"/>
          <w:lang w:val="en-US"/>
        </w:rPr>
        <w:t>COVID</w:t>
      </w:r>
      <w:r w:rsidRPr="00227B02">
        <w:rPr>
          <w:rFonts w:ascii="Times New Roman" w:hAnsi="Times New Roman" w:cs="Times New Roman"/>
        </w:rPr>
        <w:t xml:space="preserve">-19 </w:t>
      </w:r>
      <w:r>
        <w:rPr>
          <w:rFonts w:ascii="Times New Roman" w:hAnsi="Times New Roman" w:cs="Times New Roman"/>
        </w:rPr>
        <w:t>в первую «волну» составлял 2-4%, что являлось, безусловно, оценочным показателем, так как верифицированная статистика отсутствовала</w:t>
      </w:r>
      <w:r>
        <w:rPr>
          <w:rStyle w:val="a8"/>
          <w:rFonts w:ascii="Times New Roman" w:hAnsi="Times New Roman" w:cs="Times New Roman"/>
        </w:rPr>
        <w:endnoteReference w:id="22"/>
      </w:r>
      <w:r>
        <w:rPr>
          <w:rFonts w:ascii="Times New Roman" w:hAnsi="Times New Roman" w:cs="Times New Roman"/>
        </w:rPr>
        <w:t>.</w:t>
      </w:r>
    </w:p>
    <w:p w:rsidR="009F38A7" w:rsidRDefault="009F38A7" w:rsidP="009F38A7">
      <w:pPr>
        <w:ind w:firstLine="709"/>
        <w:jc w:val="both"/>
        <w:rPr>
          <w:rFonts w:ascii="Times New Roman" w:hAnsi="Times New Roman" w:cs="Times New Roman"/>
        </w:rPr>
      </w:pPr>
      <w:r>
        <w:rPr>
          <w:rFonts w:ascii="Times New Roman" w:hAnsi="Times New Roman" w:cs="Times New Roman"/>
        </w:rPr>
        <w:t>Второй показатель, характеризующий з</w:t>
      </w:r>
      <w:r w:rsidRPr="009F38A7">
        <w:rPr>
          <w:rFonts w:ascii="Times New Roman" w:hAnsi="Times New Roman" w:cs="Times New Roman"/>
        </w:rPr>
        <w:t>аразность</w:t>
      </w:r>
      <w:r>
        <w:rPr>
          <w:rFonts w:ascii="Times New Roman" w:hAnsi="Times New Roman" w:cs="Times New Roman"/>
        </w:rPr>
        <w:t xml:space="preserve"> разных ОРВИ</w:t>
      </w:r>
      <w:r w:rsidRPr="009F38A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это </w:t>
      </w:r>
      <w:proofErr w:type="spellStart"/>
      <w:r>
        <w:rPr>
          <w:rFonts w:ascii="Times New Roman" w:hAnsi="Times New Roman" w:cs="Times New Roman"/>
        </w:rPr>
        <w:t>трансмиссивность</w:t>
      </w:r>
      <w:proofErr w:type="spellEnd"/>
      <w:r w:rsidRPr="009F38A7">
        <w:rPr>
          <w:rFonts w:ascii="Times New Roman" w:hAnsi="Times New Roman" w:cs="Times New Roman"/>
        </w:rPr>
        <w:t xml:space="preserve"> инфекции</w:t>
      </w:r>
      <w:r>
        <w:rPr>
          <w:rFonts w:ascii="Times New Roman" w:hAnsi="Times New Roman" w:cs="Times New Roman"/>
        </w:rPr>
        <w:t xml:space="preserve">, которую </w:t>
      </w:r>
      <w:r w:rsidRPr="009F38A7">
        <w:rPr>
          <w:rFonts w:ascii="Times New Roman" w:hAnsi="Times New Roman" w:cs="Times New Roman"/>
        </w:rPr>
        <w:t>оценивают параметром R0 — базовым индексом репродукции. Он показывает, сколько человек заражает один больной в наивной (не сталкивавшейся с инфекций) популяции.</w:t>
      </w:r>
    </w:p>
    <w:p w:rsidR="009F38A7" w:rsidRDefault="009F38A7" w:rsidP="009F38A7">
      <w:pPr>
        <w:ind w:firstLine="709"/>
        <w:jc w:val="both"/>
        <w:rPr>
          <w:rFonts w:ascii="Times New Roman" w:hAnsi="Times New Roman" w:cs="Times New Roman"/>
        </w:rPr>
      </w:pPr>
      <w:r w:rsidRPr="009F38A7">
        <w:rPr>
          <w:rFonts w:ascii="Times New Roman" w:hAnsi="Times New Roman" w:cs="Times New Roman"/>
        </w:rPr>
        <w:t>Зараз</w:t>
      </w:r>
      <w:r>
        <w:rPr>
          <w:rFonts w:ascii="Times New Roman" w:hAnsi="Times New Roman" w:cs="Times New Roman"/>
        </w:rPr>
        <w:t xml:space="preserve">ность </w:t>
      </w:r>
      <w:proofErr w:type="spellStart"/>
      <w:r>
        <w:rPr>
          <w:rFonts w:ascii="Times New Roman" w:hAnsi="Times New Roman" w:cs="Times New Roman"/>
        </w:rPr>
        <w:t>коронавируса</w:t>
      </w:r>
      <w:proofErr w:type="spellEnd"/>
      <w:r>
        <w:rPr>
          <w:rFonts w:ascii="Times New Roman" w:hAnsi="Times New Roman" w:cs="Times New Roman"/>
        </w:rPr>
        <w:t xml:space="preserve"> SARS-CoV-2 весной 2020 года</w:t>
      </w:r>
      <w:r w:rsidRPr="009F38A7">
        <w:rPr>
          <w:rFonts w:ascii="Times New Roman" w:hAnsi="Times New Roman" w:cs="Times New Roman"/>
        </w:rPr>
        <w:t xml:space="preserve">, когда циркулировали в основном </w:t>
      </w:r>
      <w:proofErr w:type="spellStart"/>
      <w:r w:rsidRPr="009F38A7">
        <w:rPr>
          <w:rFonts w:ascii="Times New Roman" w:hAnsi="Times New Roman" w:cs="Times New Roman"/>
        </w:rPr>
        <w:t>уханьские</w:t>
      </w:r>
      <w:proofErr w:type="spellEnd"/>
      <w:r w:rsidRPr="009F38A7">
        <w:rPr>
          <w:rFonts w:ascii="Times New Roman" w:hAnsi="Times New Roman" w:cs="Times New Roman"/>
        </w:rPr>
        <w:t xml:space="preserve"> варианты, оценивали несколько выше гриппозной — порядка 2. Сходные ему SARS и MERS соответственно — 3 и 0,5.</w:t>
      </w:r>
      <w:r>
        <w:rPr>
          <w:rFonts w:ascii="Times New Roman" w:hAnsi="Times New Roman" w:cs="Times New Roman"/>
        </w:rPr>
        <w:t xml:space="preserve"> </w:t>
      </w:r>
      <w:r w:rsidR="00E2640C">
        <w:rPr>
          <w:rFonts w:ascii="Times New Roman" w:hAnsi="Times New Roman" w:cs="Times New Roman"/>
        </w:rPr>
        <w:t xml:space="preserve">В середине августа 2021 года </w:t>
      </w:r>
      <w:r w:rsidRPr="009F38A7">
        <w:rPr>
          <w:rFonts w:ascii="Times New Roman" w:hAnsi="Times New Roman" w:cs="Times New Roman"/>
        </w:rPr>
        <w:t xml:space="preserve">Центры по контролю и профилактике заболеваний США сообщили, что R0 для дельта-варианта </w:t>
      </w:r>
      <w:proofErr w:type="spellStart"/>
      <w:r w:rsidRPr="009F38A7">
        <w:rPr>
          <w:rFonts w:ascii="Times New Roman" w:hAnsi="Times New Roman" w:cs="Times New Roman"/>
        </w:rPr>
        <w:t>коронавируса</w:t>
      </w:r>
      <w:proofErr w:type="spellEnd"/>
      <w:r w:rsidRPr="009F38A7">
        <w:rPr>
          <w:rFonts w:ascii="Times New Roman" w:hAnsi="Times New Roman" w:cs="Times New Roman"/>
        </w:rPr>
        <w:t xml:space="preserve"> </w:t>
      </w:r>
      <w:r w:rsidR="00E2640C">
        <w:rPr>
          <w:rFonts w:ascii="Times New Roman" w:hAnsi="Times New Roman" w:cs="Times New Roman"/>
        </w:rPr>
        <w:t xml:space="preserve">якобы находятся </w:t>
      </w:r>
      <w:r w:rsidRPr="009F38A7">
        <w:rPr>
          <w:rFonts w:ascii="Times New Roman" w:hAnsi="Times New Roman" w:cs="Times New Roman"/>
        </w:rPr>
        <w:t>от 5 до 9,5, что сравнимо с ветряной оспой (R0=9-10)</w:t>
      </w:r>
      <w:r>
        <w:rPr>
          <w:rStyle w:val="a8"/>
          <w:rFonts w:ascii="Times New Roman" w:hAnsi="Times New Roman" w:cs="Times New Roman"/>
        </w:rPr>
        <w:endnoteReference w:id="23"/>
      </w:r>
      <w:r w:rsidRPr="009F38A7">
        <w:rPr>
          <w:rFonts w:ascii="Times New Roman" w:hAnsi="Times New Roman" w:cs="Times New Roman"/>
        </w:rPr>
        <w:t xml:space="preserve">. Величина </w:t>
      </w:r>
      <w:r>
        <w:rPr>
          <w:rFonts w:ascii="Times New Roman" w:hAnsi="Times New Roman" w:cs="Times New Roman"/>
          <w:lang w:val="en-US"/>
        </w:rPr>
        <w:t>R</w:t>
      </w:r>
      <w:r w:rsidRPr="009F38A7">
        <w:rPr>
          <w:rFonts w:ascii="Times New Roman" w:hAnsi="Times New Roman" w:cs="Times New Roman"/>
        </w:rPr>
        <w:t>0 для крайне заразных заболеваний — около 10 (корь — 11…15, ветрянка — 7…12, свинка — 11…14)</w:t>
      </w:r>
      <w:r>
        <w:rPr>
          <w:rFonts w:ascii="Times New Roman" w:hAnsi="Times New Roman" w:cs="Times New Roman"/>
        </w:rPr>
        <w:t>.</w:t>
      </w:r>
    </w:p>
    <w:p w:rsidR="00E2640C" w:rsidRDefault="00E2640C" w:rsidP="009F38A7">
      <w:pPr>
        <w:ind w:firstLine="709"/>
        <w:jc w:val="both"/>
        <w:rPr>
          <w:rFonts w:ascii="Times New Roman" w:hAnsi="Times New Roman" w:cs="Times New Roman"/>
        </w:rPr>
      </w:pPr>
      <w:r>
        <w:rPr>
          <w:rFonts w:ascii="Times New Roman" w:hAnsi="Times New Roman" w:cs="Times New Roman"/>
        </w:rPr>
        <w:t xml:space="preserve">Распространённость вариантов </w:t>
      </w:r>
      <w:proofErr w:type="spellStart"/>
      <w:r>
        <w:rPr>
          <w:rFonts w:ascii="Times New Roman" w:hAnsi="Times New Roman" w:cs="Times New Roman"/>
        </w:rPr>
        <w:t>коронавируса</w:t>
      </w:r>
      <w:proofErr w:type="spellEnd"/>
      <w:r>
        <w:rPr>
          <w:rFonts w:ascii="Times New Roman" w:hAnsi="Times New Roman" w:cs="Times New Roman"/>
        </w:rPr>
        <w:t xml:space="preserve"> человека в популяции не изучена. Достоверной клинической статистики на этот счет не имеется и не опубликовано нигде в мире.</w:t>
      </w:r>
    </w:p>
    <w:p w:rsidR="00E2640C" w:rsidRDefault="00E2640C" w:rsidP="009F38A7">
      <w:pPr>
        <w:ind w:firstLine="709"/>
        <w:jc w:val="both"/>
        <w:rPr>
          <w:rFonts w:ascii="Times New Roman" w:hAnsi="Times New Roman" w:cs="Times New Roman"/>
        </w:rPr>
      </w:pPr>
      <w:r>
        <w:rPr>
          <w:rFonts w:ascii="Times New Roman" w:hAnsi="Times New Roman" w:cs="Times New Roman"/>
        </w:rPr>
        <w:t xml:space="preserve">Существуют публикации и анонсы о выделении разных штаммов, пока не подкреплённые </w:t>
      </w:r>
      <w:r w:rsidR="006C0103">
        <w:rPr>
          <w:rFonts w:ascii="Times New Roman" w:hAnsi="Times New Roman" w:cs="Times New Roman"/>
        </w:rPr>
        <w:t xml:space="preserve">детальными </w:t>
      </w:r>
      <w:r>
        <w:rPr>
          <w:rFonts w:ascii="Times New Roman" w:hAnsi="Times New Roman" w:cs="Times New Roman"/>
        </w:rPr>
        <w:t>публикациями в рецензируемых медицинских журналах:</w:t>
      </w:r>
    </w:p>
    <w:p w:rsidR="00E2640C" w:rsidRDefault="00E2640C" w:rsidP="00E2640C">
      <w:pPr>
        <w:ind w:firstLine="709"/>
        <w:jc w:val="both"/>
        <w:rPr>
          <w:rFonts w:ascii="Times New Roman" w:hAnsi="Times New Roman" w:cs="Times New Roman"/>
        </w:rPr>
      </w:pPr>
      <w:r>
        <w:rPr>
          <w:rFonts w:ascii="Times New Roman" w:hAnsi="Times New Roman" w:cs="Times New Roman"/>
        </w:rPr>
        <w:t xml:space="preserve">Например, 24 марта </w:t>
      </w:r>
      <w:r w:rsidRPr="00E2640C">
        <w:rPr>
          <w:rFonts w:ascii="Times New Roman" w:hAnsi="Times New Roman" w:cs="Times New Roman"/>
        </w:rPr>
        <w:t>2021 г. ГНЦ ВБ "Вектор"</w:t>
      </w:r>
      <w:r>
        <w:rPr>
          <w:rFonts w:ascii="Times New Roman" w:hAnsi="Times New Roman" w:cs="Times New Roman"/>
        </w:rPr>
        <w:t xml:space="preserve"> опубликовал сообщение «</w:t>
      </w:r>
      <w:r w:rsidRPr="00E2640C">
        <w:rPr>
          <w:rFonts w:ascii="Times New Roman" w:hAnsi="Times New Roman" w:cs="Times New Roman"/>
        </w:rPr>
        <w:t xml:space="preserve">О выделении специалистами ГНЦ ВБ "Вектор" </w:t>
      </w:r>
      <w:proofErr w:type="spellStart"/>
      <w:r w:rsidRPr="00E2640C">
        <w:rPr>
          <w:rFonts w:ascii="Times New Roman" w:hAnsi="Times New Roman" w:cs="Times New Roman"/>
        </w:rPr>
        <w:t>Роспотребнадзора</w:t>
      </w:r>
      <w:proofErr w:type="spellEnd"/>
      <w:r w:rsidRPr="00E2640C">
        <w:rPr>
          <w:rFonts w:ascii="Times New Roman" w:hAnsi="Times New Roman" w:cs="Times New Roman"/>
        </w:rPr>
        <w:t xml:space="preserve"> </w:t>
      </w:r>
      <w:proofErr w:type="spellStart"/>
      <w:r w:rsidRPr="00E2640C">
        <w:rPr>
          <w:rFonts w:ascii="Times New Roman" w:hAnsi="Times New Roman" w:cs="Times New Roman"/>
        </w:rPr>
        <w:t>изолята</w:t>
      </w:r>
      <w:proofErr w:type="spellEnd"/>
      <w:r w:rsidRPr="00E2640C">
        <w:rPr>
          <w:rFonts w:ascii="Times New Roman" w:hAnsi="Times New Roman" w:cs="Times New Roman"/>
        </w:rPr>
        <w:t xml:space="preserve"> южноафриканского штамма </w:t>
      </w:r>
      <w:proofErr w:type="spellStart"/>
      <w:r w:rsidRPr="00E2640C">
        <w:rPr>
          <w:rFonts w:ascii="Times New Roman" w:hAnsi="Times New Roman" w:cs="Times New Roman"/>
        </w:rPr>
        <w:t>коронавируса</w:t>
      </w:r>
      <w:proofErr w:type="spellEnd"/>
      <w:r w:rsidRPr="00E2640C">
        <w:rPr>
          <w:rFonts w:ascii="Times New Roman" w:hAnsi="Times New Roman" w:cs="Times New Roman"/>
        </w:rPr>
        <w:t xml:space="preserve"> SARS-CoV-2, относящ</w:t>
      </w:r>
      <w:r w:rsidR="006C0103">
        <w:rPr>
          <w:rFonts w:ascii="Times New Roman" w:hAnsi="Times New Roman" w:cs="Times New Roman"/>
        </w:rPr>
        <w:t>егося</w:t>
      </w:r>
      <w:r w:rsidRPr="00E2640C">
        <w:rPr>
          <w:rFonts w:ascii="Times New Roman" w:hAnsi="Times New Roman" w:cs="Times New Roman"/>
        </w:rPr>
        <w:t xml:space="preserve"> к южноафриканскому варианту </w:t>
      </w:r>
      <w:r w:rsidR="006C0103">
        <w:rPr>
          <w:rFonts w:ascii="Times New Roman" w:hAnsi="Times New Roman" w:cs="Times New Roman"/>
        </w:rPr>
        <w:t>–</w:t>
      </w:r>
      <w:r w:rsidRPr="00E2640C">
        <w:rPr>
          <w:rFonts w:ascii="Times New Roman" w:hAnsi="Times New Roman" w:cs="Times New Roman"/>
        </w:rPr>
        <w:t xml:space="preserve"> генетической</w:t>
      </w:r>
      <w:r w:rsidR="006C0103">
        <w:rPr>
          <w:rFonts w:ascii="Times New Roman" w:hAnsi="Times New Roman" w:cs="Times New Roman"/>
        </w:rPr>
        <w:t xml:space="preserve"> </w:t>
      </w:r>
      <w:r w:rsidRPr="00E2640C">
        <w:rPr>
          <w:rFonts w:ascii="Times New Roman" w:hAnsi="Times New Roman" w:cs="Times New Roman"/>
        </w:rPr>
        <w:t>линии B.1.351.</w:t>
      </w:r>
      <w:r>
        <w:rPr>
          <w:rFonts w:ascii="Times New Roman" w:hAnsi="Times New Roman" w:cs="Times New Roman"/>
        </w:rPr>
        <w:t xml:space="preserve"> </w:t>
      </w:r>
      <w:proofErr w:type="spellStart"/>
      <w:r w:rsidRPr="00E2640C">
        <w:rPr>
          <w:rFonts w:ascii="Times New Roman" w:hAnsi="Times New Roman" w:cs="Times New Roman"/>
        </w:rPr>
        <w:t>Полногеномное</w:t>
      </w:r>
      <w:proofErr w:type="spellEnd"/>
      <w:r w:rsidRPr="00E2640C">
        <w:rPr>
          <w:rFonts w:ascii="Times New Roman" w:hAnsi="Times New Roman" w:cs="Times New Roman"/>
        </w:rPr>
        <w:t xml:space="preserve"> </w:t>
      </w:r>
      <w:proofErr w:type="spellStart"/>
      <w:r w:rsidRPr="00E2640C">
        <w:rPr>
          <w:rFonts w:ascii="Times New Roman" w:hAnsi="Times New Roman" w:cs="Times New Roman"/>
        </w:rPr>
        <w:t>секвенирование</w:t>
      </w:r>
      <w:proofErr w:type="spellEnd"/>
      <w:r w:rsidRPr="00E2640C">
        <w:rPr>
          <w:rFonts w:ascii="Times New Roman" w:hAnsi="Times New Roman" w:cs="Times New Roman"/>
        </w:rPr>
        <w:t xml:space="preserve"> показало помимо мутаций, характерных для южноафриканского </w:t>
      </w:r>
      <w:r w:rsidRPr="00E2640C">
        <w:rPr>
          <w:rFonts w:ascii="Times New Roman" w:hAnsi="Times New Roman" w:cs="Times New Roman"/>
        </w:rPr>
        <w:lastRenderedPageBreak/>
        <w:t xml:space="preserve">штамма, наличие двух дополнительных </w:t>
      </w:r>
      <w:proofErr w:type="spellStart"/>
      <w:r w:rsidRPr="00E2640C">
        <w:rPr>
          <w:rFonts w:ascii="Times New Roman" w:hAnsi="Times New Roman" w:cs="Times New Roman"/>
        </w:rPr>
        <w:t>делеций</w:t>
      </w:r>
      <w:proofErr w:type="spellEnd"/>
      <w:r w:rsidRPr="00E2640C">
        <w:rPr>
          <w:rFonts w:ascii="Times New Roman" w:hAnsi="Times New Roman" w:cs="Times New Roman"/>
        </w:rPr>
        <w:t xml:space="preserve"> в генах ORF1ab и S.</w:t>
      </w:r>
      <w:r>
        <w:rPr>
          <w:rFonts w:ascii="Times New Roman" w:hAnsi="Times New Roman" w:cs="Times New Roman"/>
        </w:rPr>
        <w:t xml:space="preserve"> </w:t>
      </w:r>
      <w:r w:rsidRPr="00E2640C">
        <w:rPr>
          <w:rFonts w:ascii="Times New Roman" w:hAnsi="Times New Roman" w:cs="Times New Roman"/>
        </w:rPr>
        <w:t xml:space="preserve">Полученный вирусный </w:t>
      </w:r>
      <w:proofErr w:type="spellStart"/>
      <w:r w:rsidRPr="00E2640C">
        <w:rPr>
          <w:rFonts w:ascii="Times New Roman" w:hAnsi="Times New Roman" w:cs="Times New Roman"/>
        </w:rPr>
        <w:t>изолят</w:t>
      </w:r>
      <w:proofErr w:type="spellEnd"/>
      <w:r w:rsidRPr="00E2640C">
        <w:rPr>
          <w:rFonts w:ascii="Times New Roman" w:hAnsi="Times New Roman" w:cs="Times New Roman"/>
        </w:rPr>
        <w:t>, получивший обозначение hCoV-19/</w:t>
      </w:r>
      <w:proofErr w:type="spellStart"/>
      <w:r w:rsidRPr="00E2640C">
        <w:rPr>
          <w:rFonts w:ascii="Times New Roman" w:hAnsi="Times New Roman" w:cs="Times New Roman"/>
        </w:rPr>
        <w:t>Russia</w:t>
      </w:r>
      <w:proofErr w:type="spellEnd"/>
      <w:r w:rsidRPr="00E2640C">
        <w:rPr>
          <w:rFonts w:ascii="Times New Roman" w:hAnsi="Times New Roman" w:cs="Times New Roman"/>
        </w:rPr>
        <w:t>/SAB-1901/2021 (</w:t>
      </w:r>
      <w:proofErr w:type="spellStart"/>
      <w:r w:rsidRPr="00E2640C">
        <w:rPr>
          <w:rFonts w:ascii="Times New Roman" w:hAnsi="Times New Roman" w:cs="Times New Roman"/>
        </w:rPr>
        <w:t>South</w:t>
      </w:r>
      <w:proofErr w:type="spellEnd"/>
      <w:r w:rsidRPr="00E2640C">
        <w:rPr>
          <w:rFonts w:ascii="Times New Roman" w:hAnsi="Times New Roman" w:cs="Times New Roman"/>
        </w:rPr>
        <w:t xml:space="preserve"> </w:t>
      </w:r>
      <w:proofErr w:type="spellStart"/>
      <w:r w:rsidRPr="00E2640C">
        <w:rPr>
          <w:rFonts w:ascii="Times New Roman" w:hAnsi="Times New Roman" w:cs="Times New Roman"/>
        </w:rPr>
        <w:t>Africa</w:t>
      </w:r>
      <w:proofErr w:type="spellEnd"/>
      <w:r w:rsidRPr="00E2640C">
        <w:rPr>
          <w:rFonts w:ascii="Times New Roman" w:hAnsi="Times New Roman" w:cs="Times New Roman"/>
        </w:rPr>
        <w:t xml:space="preserve"> </w:t>
      </w:r>
      <w:proofErr w:type="spellStart"/>
      <w:r w:rsidRPr="00E2640C">
        <w:rPr>
          <w:rFonts w:ascii="Times New Roman" w:hAnsi="Times New Roman" w:cs="Times New Roman"/>
        </w:rPr>
        <w:t>group</w:t>
      </w:r>
      <w:proofErr w:type="spellEnd"/>
      <w:r w:rsidRPr="00E2640C">
        <w:rPr>
          <w:rFonts w:ascii="Times New Roman" w:hAnsi="Times New Roman" w:cs="Times New Roman"/>
        </w:rPr>
        <w:t xml:space="preserve"> B), депонирован в Государственную коллекцию вирусов. Проводятся его вирусологические исследования</w:t>
      </w:r>
      <w:r>
        <w:rPr>
          <w:rFonts w:ascii="Times New Roman" w:hAnsi="Times New Roman" w:cs="Times New Roman"/>
        </w:rPr>
        <w:t xml:space="preserve"> (на дату подготовки настоящей статьи результаты не опубликованы)</w:t>
      </w:r>
      <w:r>
        <w:rPr>
          <w:rStyle w:val="a8"/>
          <w:rFonts w:ascii="Times New Roman" w:hAnsi="Times New Roman" w:cs="Times New Roman"/>
        </w:rPr>
        <w:endnoteReference w:id="24"/>
      </w:r>
      <w:r w:rsidRPr="00E2640C">
        <w:rPr>
          <w:rFonts w:ascii="Times New Roman" w:hAnsi="Times New Roman" w:cs="Times New Roman"/>
        </w:rPr>
        <w:t>.</w:t>
      </w:r>
    </w:p>
    <w:p w:rsidR="00B33A53" w:rsidRDefault="00B33A53" w:rsidP="00E2640C">
      <w:pPr>
        <w:ind w:firstLine="709"/>
        <w:jc w:val="both"/>
        <w:rPr>
          <w:rFonts w:ascii="Times New Roman" w:hAnsi="Times New Roman" w:cs="Times New Roman"/>
        </w:rPr>
      </w:pPr>
      <w:r w:rsidRPr="00B33A53">
        <w:rPr>
          <w:rFonts w:ascii="Times New Roman" w:hAnsi="Times New Roman" w:cs="Times New Roman"/>
        </w:rPr>
        <w:t xml:space="preserve">Британский вариант вируса </w:t>
      </w:r>
      <w:r w:rsidR="00AA72F5" w:rsidRPr="00AA72F5">
        <w:rPr>
          <w:rFonts w:ascii="Times New Roman" w:hAnsi="Times New Roman" w:cs="Times New Roman"/>
        </w:rPr>
        <w:t xml:space="preserve">AY.4.2 </w:t>
      </w:r>
      <w:r w:rsidR="00AA72F5">
        <w:rPr>
          <w:rFonts w:ascii="Times New Roman" w:hAnsi="Times New Roman" w:cs="Times New Roman"/>
        </w:rPr>
        <w:t xml:space="preserve"> </w:t>
      </w:r>
      <w:r w:rsidR="00AA72F5" w:rsidRPr="00AA72F5">
        <w:rPr>
          <w:rFonts w:ascii="Times New Roman" w:hAnsi="Times New Roman" w:cs="Times New Roman"/>
        </w:rPr>
        <w:t xml:space="preserve">«Альфа» </w:t>
      </w:r>
      <w:r w:rsidR="00AA72F5">
        <w:rPr>
          <w:rFonts w:ascii="Times New Roman" w:hAnsi="Times New Roman" w:cs="Times New Roman"/>
        </w:rPr>
        <w:t xml:space="preserve"> </w:t>
      </w:r>
      <w:r>
        <w:rPr>
          <w:rFonts w:ascii="Times New Roman" w:hAnsi="Times New Roman" w:cs="Times New Roman"/>
        </w:rPr>
        <w:t xml:space="preserve">был </w:t>
      </w:r>
      <w:r w:rsidRPr="00B33A53">
        <w:rPr>
          <w:rFonts w:ascii="Times New Roman" w:hAnsi="Times New Roman" w:cs="Times New Roman"/>
        </w:rPr>
        <w:t xml:space="preserve">выделен и </w:t>
      </w:r>
      <w:r>
        <w:rPr>
          <w:rFonts w:ascii="Times New Roman" w:hAnsi="Times New Roman" w:cs="Times New Roman"/>
        </w:rPr>
        <w:t xml:space="preserve">культивирован в январе 2021 года </w:t>
      </w:r>
      <w:r w:rsidRPr="00B33A53">
        <w:rPr>
          <w:rFonts w:ascii="Times New Roman" w:hAnsi="Times New Roman" w:cs="Times New Roman"/>
        </w:rPr>
        <w:t xml:space="preserve">в Национальном институте вирусологии </w:t>
      </w:r>
      <w:r>
        <w:rPr>
          <w:rFonts w:ascii="Times New Roman" w:hAnsi="Times New Roman" w:cs="Times New Roman"/>
        </w:rPr>
        <w:t xml:space="preserve">(Дели, Индия) </w:t>
      </w:r>
      <w:r w:rsidRPr="00B33A53">
        <w:rPr>
          <w:rFonts w:ascii="Times New Roman" w:hAnsi="Times New Roman" w:cs="Times New Roman"/>
        </w:rPr>
        <w:t>благодаря клиническим образцам, собранным у лиц, вернувшихся из Великобритании</w:t>
      </w:r>
      <w:r>
        <w:rPr>
          <w:rStyle w:val="a8"/>
          <w:rFonts w:ascii="Times New Roman" w:hAnsi="Times New Roman" w:cs="Times New Roman"/>
        </w:rPr>
        <w:endnoteReference w:id="25"/>
      </w:r>
      <w:r>
        <w:rPr>
          <w:rFonts w:ascii="Times New Roman" w:hAnsi="Times New Roman" w:cs="Times New Roman"/>
        </w:rPr>
        <w:t>.</w:t>
      </w:r>
    </w:p>
    <w:p w:rsidR="00AA72F5" w:rsidRDefault="00AA72F5" w:rsidP="00E2640C">
      <w:pPr>
        <w:ind w:firstLine="709"/>
        <w:jc w:val="both"/>
        <w:rPr>
          <w:rFonts w:ascii="Times New Roman" w:hAnsi="Times New Roman" w:cs="Times New Roman"/>
        </w:rPr>
      </w:pPr>
      <w:r>
        <w:rPr>
          <w:rFonts w:ascii="Times New Roman" w:hAnsi="Times New Roman" w:cs="Times New Roman"/>
        </w:rPr>
        <w:t>В</w:t>
      </w:r>
      <w:r w:rsidRPr="00AA72F5">
        <w:rPr>
          <w:rFonts w:ascii="Times New Roman" w:hAnsi="Times New Roman" w:cs="Times New Roman"/>
        </w:rPr>
        <w:t xml:space="preserve"> марте </w:t>
      </w:r>
      <w:r>
        <w:rPr>
          <w:rFonts w:ascii="Times New Roman" w:hAnsi="Times New Roman" w:cs="Times New Roman"/>
        </w:rPr>
        <w:t xml:space="preserve">2021 года </w:t>
      </w:r>
      <w:r w:rsidRPr="00AA72F5">
        <w:rPr>
          <w:rFonts w:ascii="Times New Roman" w:hAnsi="Times New Roman" w:cs="Times New Roman"/>
        </w:rPr>
        <w:t xml:space="preserve">в </w:t>
      </w:r>
      <w:r>
        <w:rPr>
          <w:rFonts w:ascii="Times New Roman" w:hAnsi="Times New Roman" w:cs="Times New Roman"/>
        </w:rPr>
        <w:t xml:space="preserve">индийском </w:t>
      </w:r>
      <w:r w:rsidRPr="00AA72F5">
        <w:rPr>
          <w:rFonts w:ascii="Times New Roman" w:hAnsi="Times New Roman" w:cs="Times New Roman"/>
        </w:rPr>
        <w:t xml:space="preserve">штате </w:t>
      </w:r>
      <w:proofErr w:type="spellStart"/>
      <w:r w:rsidRPr="00AA72F5">
        <w:rPr>
          <w:rFonts w:ascii="Times New Roman" w:hAnsi="Times New Roman" w:cs="Times New Roman"/>
        </w:rPr>
        <w:t>Махараштра</w:t>
      </w:r>
      <w:proofErr w:type="spellEnd"/>
      <w:r w:rsidRPr="00AA72F5">
        <w:rPr>
          <w:rFonts w:ascii="Times New Roman" w:hAnsi="Times New Roman" w:cs="Times New Roman"/>
        </w:rPr>
        <w:t xml:space="preserve"> </w:t>
      </w:r>
      <w:r>
        <w:rPr>
          <w:rFonts w:ascii="Times New Roman" w:hAnsi="Times New Roman" w:cs="Times New Roman"/>
        </w:rPr>
        <w:t xml:space="preserve">обнаружили </w:t>
      </w:r>
      <w:r w:rsidRPr="00AA72F5">
        <w:rPr>
          <w:rFonts w:ascii="Times New Roman" w:hAnsi="Times New Roman" w:cs="Times New Roman"/>
        </w:rPr>
        <w:t xml:space="preserve">мутацию COVID-19 </w:t>
      </w:r>
      <w:r>
        <w:rPr>
          <w:rFonts w:ascii="Times New Roman" w:hAnsi="Times New Roman" w:cs="Times New Roman"/>
        </w:rPr>
        <w:t>(</w:t>
      </w:r>
      <w:r w:rsidRPr="00AA72F5">
        <w:rPr>
          <w:rFonts w:ascii="Times New Roman" w:hAnsi="Times New Roman" w:cs="Times New Roman"/>
        </w:rPr>
        <w:t>«Дельта</w:t>
      </w:r>
      <w:proofErr w:type="gramStart"/>
      <w:r w:rsidRPr="00AA72F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штамм)</w:t>
      </w:r>
      <w:r w:rsidRPr="00AA72F5">
        <w:rPr>
          <w:rFonts w:ascii="Times New Roman" w:hAnsi="Times New Roman" w:cs="Times New Roman"/>
        </w:rPr>
        <w:t xml:space="preserve">. Затем этот вариант </w:t>
      </w:r>
      <w:proofErr w:type="spellStart"/>
      <w:r w:rsidRPr="00AA72F5">
        <w:rPr>
          <w:rFonts w:ascii="Times New Roman" w:hAnsi="Times New Roman" w:cs="Times New Roman"/>
        </w:rPr>
        <w:t>коронавируса</w:t>
      </w:r>
      <w:proofErr w:type="spellEnd"/>
      <w:r w:rsidRPr="00AA72F5">
        <w:rPr>
          <w:rFonts w:ascii="Times New Roman" w:hAnsi="Times New Roman" w:cs="Times New Roman"/>
        </w:rPr>
        <w:t xml:space="preserve"> </w:t>
      </w:r>
      <w:r>
        <w:rPr>
          <w:rFonts w:ascii="Times New Roman" w:hAnsi="Times New Roman" w:cs="Times New Roman"/>
        </w:rPr>
        <w:t xml:space="preserve">находили </w:t>
      </w:r>
      <w:r w:rsidRPr="00AA72F5">
        <w:rPr>
          <w:rFonts w:ascii="Times New Roman" w:hAnsi="Times New Roman" w:cs="Times New Roman"/>
        </w:rPr>
        <w:t>в разных странах, в том числе в России.</w:t>
      </w:r>
      <w:r w:rsidR="00BB0FB9">
        <w:rPr>
          <w:rFonts w:ascii="Times New Roman" w:hAnsi="Times New Roman" w:cs="Times New Roman"/>
        </w:rPr>
        <w:t xml:space="preserve"> </w:t>
      </w:r>
      <w:r w:rsidR="00BB0FB9" w:rsidRPr="00BB0FB9">
        <w:rPr>
          <w:rFonts w:ascii="Times New Roman" w:hAnsi="Times New Roman" w:cs="Times New Roman"/>
        </w:rPr>
        <w:t>Дельта-вариант B.1.617 отличается от предыдущих двойной мутацией шиповидного белка.</w:t>
      </w:r>
    </w:p>
    <w:p w:rsidR="00063139" w:rsidRDefault="00063139" w:rsidP="00063139">
      <w:pPr>
        <w:ind w:firstLine="709"/>
        <w:jc w:val="both"/>
        <w:rPr>
          <w:rFonts w:ascii="Times New Roman" w:hAnsi="Times New Roman" w:cs="Times New Roman"/>
        </w:rPr>
      </w:pPr>
      <w:proofErr w:type="gramStart"/>
      <w:r w:rsidRPr="00063139">
        <w:rPr>
          <w:rFonts w:ascii="Times New Roman" w:hAnsi="Times New Roman" w:cs="Times New Roman"/>
        </w:rPr>
        <w:t xml:space="preserve">В </w:t>
      </w:r>
      <w:r w:rsidR="009952F5">
        <w:rPr>
          <w:rFonts w:ascii="Times New Roman" w:hAnsi="Times New Roman" w:cs="Times New Roman"/>
        </w:rPr>
        <w:t xml:space="preserve">человеческой популяции </w:t>
      </w:r>
      <w:r>
        <w:rPr>
          <w:rFonts w:ascii="Times New Roman" w:hAnsi="Times New Roman" w:cs="Times New Roman"/>
        </w:rPr>
        <w:t xml:space="preserve">в настоящее время </w:t>
      </w:r>
      <w:r w:rsidR="009952F5">
        <w:rPr>
          <w:rFonts w:ascii="Times New Roman" w:hAnsi="Times New Roman" w:cs="Times New Roman"/>
        </w:rPr>
        <w:t xml:space="preserve">действуют </w:t>
      </w:r>
      <w:r w:rsidRPr="00063139">
        <w:rPr>
          <w:rFonts w:ascii="Times New Roman" w:hAnsi="Times New Roman" w:cs="Times New Roman"/>
        </w:rPr>
        <w:t xml:space="preserve">несколько </w:t>
      </w:r>
      <w:r>
        <w:rPr>
          <w:rFonts w:ascii="Times New Roman" w:hAnsi="Times New Roman" w:cs="Times New Roman"/>
        </w:rPr>
        <w:t xml:space="preserve">тысяч штаммов вируса SARS-CoV-2, наиболее заразными и распространёнными среди которых являются: первоначальный (Ухань), Кластер 5 </w:t>
      </w:r>
      <w:r w:rsidRPr="00063139">
        <w:rPr>
          <w:rFonts w:ascii="Times New Roman" w:hAnsi="Times New Roman" w:cs="Times New Roman" w:hint="eastAsia"/>
        </w:rPr>
        <w:t>Δ</w:t>
      </w:r>
      <w:r w:rsidRPr="00063139">
        <w:rPr>
          <w:rFonts w:ascii="Times New Roman" w:hAnsi="Times New Roman" w:cs="Times New Roman"/>
        </w:rPr>
        <w:t>FVI-</w:t>
      </w:r>
      <w:proofErr w:type="spellStart"/>
      <w:r w:rsidRPr="00063139">
        <w:rPr>
          <w:rFonts w:ascii="Times New Roman" w:hAnsi="Times New Roman" w:cs="Times New Roman"/>
        </w:rPr>
        <w:t>spike</w:t>
      </w:r>
      <w:proofErr w:type="spellEnd"/>
      <w:r w:rsidRPr="00063139">
        <w:rPr>
          <w:rFonts w:ascii="Times New Roman" w:hAnsi="Times New Roman" w:cs="Times New Roman"/>
        </w:rPr>
        <w:t xml:space="preserve"> </w:t>
      </w:r>
      <w:r>
        <w:rPr>
          <w:rFonts w:ascii="Times New Roman" w:hAnsi="Times New Roman" w:cs="Times New Roman"/>
        </w:rPr>
        <w:t xml:space="preserve">(Дания), Альфа </w:t>
      </w:r>
      <w:r w:rsidR="00B07B90" w:rsidRPr="00B07B90">
        <w:rPr>
          <w:rFonts w:ascii="Times New Roman" w:hAnsi="Times New Roman" w:cs="Times New Roman"/>
        </w:rPr>
        <w:t xml:space="preserve">B.1.1.7 </w:t>
      </w:r>
      <w:r w:rsidR="00B07B90">
        <w:rPr>
          <w:rFonts w:ascii="Times New Roman" w:hAnsi="Times New Roman" w:cs="Times New Roman"/>
        </w:rPr>
        <w:t xml:space="preserve">и </w:t>
      </w:r>
      <w:r w:rsidR="00B07B90" w:rsidRPr="00B07B90">
        <w:rPr>
          <w:rFonts w:ascii="Times New Roman" w:hAnsi="Times New Roman" w:cs="Times New Roman"/>
        </w:rPr>
        <w:t>AY.4.2</w:t>
      </w:r>
      <w:r w:rsidR="00B07B90">
        <w:rPr>
          <w:rFonts w:ascii="Times New Roman" w:hAnsi="Times New Roman" w:cs="Times New Roman"/>
        </w:rPr>
        <w:t xml:space="preserve"> </w:t>
      </w:r>
      <w:r>
        <w:rPr>
          <w:rFonts w:ascii="Times New Roman" w:hAnsi="Times New Roman" w:cs="Times New Roman"/>
        </w:rPr>
        <w:t xml:space="preserve">(Великобритания), Бета </w:t>
      </w:r>
      <w:r w:rsidRPr="00063139">
        <w:rPr>
          <w:rFonts w:ascii="Times New Roman" w:hAnsi="Times New Roman" w:cs="Times New Roman"/>
        </w:rPr>
        <w:t xml:space="preserve">B.1.351 </w:t>
      </w:r>
      <w:r>
        <w:rPr>
          <w:rFonts w:ascii="Times New Roman" w:hAnsi="Times New Roman" w:cs="Times New Roman"/>
        </w:rPr>
        <w:t xml:space="preserve"> (ЮАР), Гамма </w:t>
      </w:r>
      <w:r w:rsidRPr="00063139">
        <w:rPr>
          <w:rFonts w:ascii="Times New Roman" w:hAnsi="Times New Roman" w:cs="Times New Roman"/>
        </w:rPr>
        <w:t>B.1.1.248</w:t>
      </w:r>
      <w:r>
        <w:rPr>
          <w:rFonts w:ascii="Times New Roman" w:hAnsi="Times New Roman" w:cs="Times New Roman"/>
        </w:rPr>
        <w:t xml:space="preserve"> (Япония), </w:t>
      </w:r>
      <w:r w:rsidRPr="00063139">
        <w:rPr>
          <w:rFonts w:ascii="Times New Roman" w:hAnsi="Times New Roman" w:cs="Times New Roman"/>
        </w:rPr>
        <w:t>Линия B.1.525</w:t>
      </w:r>
      <w:r>
        <w:rPr>
          <w:rFonts w:ascii="Times New Roman" w:hAnsi="Times New Roman" w:cs="Times New Roman"/>
        </w:rPr>
        <w:t xml:space="preserve"> (15 стран, в том числе страны Западной и Северной Европы, а также США, Япония и др.), Дельта</w:t>
      </w:r>
      <w:proofErr w:type="gramEnd"/>
      <w:r>
        <w:rPr>
          <w:rFonts w:ascii="Times New Roman" w:hAnsi="Times New Roman" w:cs="Times New Roman"/>
        </w:rPr>
        <w:t xml:space="preserve"> </w:t>
      </w:r>
      <w:r w:rsidRPr="00063139">
        <w:rPr>
          <w:rFonts w:ascii="Times New Roman" w:hAnsi="Times New Roman" w:cs="Times New Roman"/>
        </w:rPr>
        <w:t>B.1.617.2</w:t>
      </w:r>
      <w:r>
        <w:rPr>
          <w:rFonts w:ascii="Times New Roman" w:hAnsi="Times New Roman" w:cs="Times New Roman"/>
        </w:rPr>
        <w:t xml:space="preserve"> (Индия), </w:t>
      </w:r>
      <w:r w:rsidR="00B07B90">
        <w:rPr>
          <w:rFonts w:ascii="Times New Roman" w:hAnsi="Times New Roman" w:cs="Times New Roman"/>
        </w:rPr>
        <w:t xml:space="preserve"> </w:t>
      </w:r>
      <w:r w:rsidR="00B07B90" w:rsidRPr="00B07B90">
        <w:rPr>
          <w:rFonts w:ascii="Times New Roman" w:hAnsi="Times New Roman" w:cs="Times New Roman"/>
        </w:rPr>
        <w:t>Лямбда (линия C.37)</w:t>
      </w:r>
      <w:r w:rsidR="00B07B90">
        <w:rPr>
          <w:rFonts w:ascii="Times New Roman" w:hAnsi="Times New Roman" w:cs="Times New Roman"/>
        </w:rPr>
        <w:t xml:space="preserve"> (Перу). Также существует много мутаций известных патогенных штаммов.</w:t>
      </w:r>
    </w:p>
    <w:p w:rsidR="00677B9F" w:rsidRDefault="00677B9F" w:rsidP="00063139">
      <w:pPr>
        <w:ind w:firstLine="709"/>
        <w:jc w:val="both"/>
        <w:rPr>
          <w:rFonts w:ascii="Times New Roman" w:hAnsi="Times New Roman" w:cs="Times New Roman"/>
        </w:rPr>
      </w:pPr>
      <w:r>
        <w:rPr>
          <w:rFonts w:ascii="Times New Roman" w:hAnsi="Times New Roman" w:cs="Times New Roman"/>
        </w:rPr>
        <w:t>Осенью 2021 года и</w:t>
      </w:r>
      <w:r w:rsidRPr="00677B9F">
        <w:rPr>
          <w:rFonts w:ascii="Times New Roman" w:hAnsi="Times New Roman" w:cs="Times New Roman"/>
        </w:rPr>
        <w:t xml:space="preserve">сследователи из Великобритании обнаружили новый  штамм </w:t>
      </w:r>
      <w:proofErr w:type="spellStart"/>
      <w:r w:rsidRPr="00677B9F">
        <w:rPr>
          <w:rFonts w:ascii="Times New Roman" w:hAnsi="Times New Roman" w:cs="Times New Roman"/>
        </w:rPr>
        <w:t>коронавируса</w:t>
      </w:r>
      <w:proofErr w:type="spellEnd"/>
      <w:r w:rsidRPr="00677B9F">
        <w:rPr>
          <w:rFonts w:ascii="Times New Roman" w:hAnsi="Times New Roman" w:cs="Times New Roman"/>
        </w:rPr>
        <w:t xml:space="preserve">, содержащий 32 мутации в </w:t>
      </w:r>
      <w:proofErr w:type="spellStart"/>
      <w:r w:rsidRPr="00677B9F">
        <w:rPr>
          <w:rFonts w:ascii="Times New Roman" w:hAnsi="Times New Roman" w:cs="Times New Roman"/>
        </w:rPr>
        <w:t>спайковом</w:t>
      </w:r>
      <w:proofErr w:type="spellEnd"/>
      <w:r w:rsidRPr="00677B9F">
        <w:rPr>
          <w:rFonts w:ascii="Times New Roman" w:hAnsi="Times New Roman" w:cs="Times New Roman"/>
        </w:rPr>
        <w:t xml:space="preserve"> белке. Десятки случаев заражения новым штаммом, который изначально получил название B.1.1.529, выявили в Ботсване, ЮАР и Гонконге.</w:t>
      </w:r>
    </w:p>
    <w:p w:rsidR="00677B9F" w:rsidRPr="00677B9F" w:rsidRDefault="00677B9F" w:rsidP="00677B9F">
      <w:pPr>
        <w:ind w:firstLine="709"/>
        <w:jc w:val="both"/>
        <w:rPr>
          <w:rFonts w:ascii="Times New Roman" w:hAnsi="Times New Roman" w:cs="Times New Roman"/>
        </w:rPr>
      </w:pPr>
      <w:r w:rsidRPr="00677B9F">
        <w:rPr>
          <w:rFonts w:ascii="Times New Roman" w:hAnsi="Times New Roman" w:cs="Times New Roman"/>
        </w:rPr>
        <w:t xml:space="preserve">«Омикрон» — мутировавший вариант </w:t>
      </w:r>
      <w:proofErr w:type="spellStart"/>
      <w:r w:rsidRPr="00677B9F">
        <w:rPr>
          <w:rFonts w:ascii="Times New Roman" w:hAnsi="Times New Roman" w:cs="Times New Roman"/>
        </w:rPr>
        <w:t>коронавируса</w:t>
      </w:r>
      <w:proofErr w:type="spellEnd"/>
      <w:r w:rsidRPr="00677B9F">
        <w:rPr>
          <w:rFonts w:ascii="Times New Roman" w:hAnsi="Times New Roman" w:cs="Times New Roman"/>
        </w:rPr>
        <w:t xml:space="preserve">. Он отличается от предыдущих вариантов большим количеством новых мутаций, более 30 из которых находятся в белке шипа </w:t>
      </w:r>
      <w:proofErr w:type="spellStart"/>
      <w:r w:rsidRPr="00677B9F">
        <w:rPr>
          <w:rFonts w:ascii="Times New Roman" w:hAnsi="Times New Roman" w:cs="Times New Roman"/>
        </w:rPr>
        <w:t>коронавируса</w:t>
      </w:r>
      <w:proofErr w:type="spellEnd"/>
      <w:r w:rsidRPr="00677B9F">
        <w:rPr>
          <w:rFonts w:ascii="Times New Roman" w:hAnsi="Times New Roman" w:cs="Times New Roman"/>
        </w:rPr>
        <w:t xml:space="preserve"> (</w:t>
      </w:r>
      <w:proofErr w:type="spellStart"/>
      <w:r w:rsidRPr="00677B9F">
        <w:rPr>
          <w:rFonts w:ascii="Times New Roman" w:hAnsi="Times New Roman" w:cs="Times New Roman"/>
        </w:rPr>
        <w:t>spike-protein</w:t>
      </w:r>
      <w:proofErr w:type="spellEnd"/>
      <w:r w:rsidRPr="00677B9F">
        <w:rPr>
          <w:rFonts w:ascii="Times New Roman" w:hAnsi="Times New Roman" w:cs="Times New Roman"/>
        </w:rPr>
        <w:t>, или S-белок). Этот штамм вируса SARS-CoV-2 был впервые идентифицирован в Ботсване и Южно-Африканской Республике. Первое сообщение о выявлении варианта B.1.1.529 в Южной Африке поступило в ВОЗ от властей этой страны 24 ноября 2021 года</w:t>
      </w:r>
    </w:p>
    <w:p w:rsidR="00677B9F" w:rsidRDefault="00677B9F" w:rsidP="00677B9F">
      <w:pPr>
        <w:ind w:firstLine="709"/>
        <w:jc w:val="both"/>
        <w:rPr>
          <w:rFonts w:ascii="Times New Roman" w:hAnsi="Times New Roman" w:cs="Times New Roman"/>
        </w:rPr>
      </w:pPr>
      <w:r w:rsidRPr="00677B9F">
        <w:rPr>
          <w:rFonts w:ascii="Times New Roman" w:hAnsi="Times New Roman" w:cs="Times New Roman"/>
        </w:rPr>
        <w:t xml:space="preserve">Впоследствии новый вариант </w:t>
      </w:r>
      <w:proofErr w:type="spellStart"/>
      <w:r w:rsidRPr="00677B9F">
        <w:rPr>
          <w:rFonts w:ascii="Times New Roman" w:hAnsi="Times New Roman" w:cs="Times New Roman"/>
        </w:rPr>
        <w:t>коронавируса</w:t>
      </w:r>
      <w:proofErr w:type="spellEnd"/>
      <w:r w:rsidRPr="00677B9F">
        <w:rPr>
          <w:rFonts w:ascii="Times New Roman" w:hAnsi="Times New Roman" w:cs="Times New Roman"/>
        </w:rPr>
        <w:t xml:space="preserve"> стал распространяться по всему миру. Его появление зафиксировали, в частности, в Гонконге, Израиле, Бельгии и других странах.</w:t>
      </w:r>
    </w:p>
    <w:p w:rsidR="00677B9F" w:rsidRPr="00677B9F" w:rsidRDefault="00677B9F" w:rsidP="00677B9F">
      <w:pPr>
        <w:ind w:firstLine="709"/>
        <w:jc w:val="both"/>
        <w:rPr>
          <w:rFonts w:ascii="Times New Roman" w:hAnsi="Times New Roman" w:cs="Times New Roman"/>
        </w:rPr>
      </w:pPr>
      <w:r w:rsidRPr="00677B9F">
        <w:rPr>
          <w:rFonts w:ascii="Times New Roman" w:hAnsi="Times New Roman" w:cs="Times New Roman"/>
        </w:rPr>
        <w:t>Новый штамм вызывает сильное чувство усталости (основной симптом). По словам врачей, из-за множества мутаций вирус ослабел и не вызывает столь серьезных последствий, как дельта. Для этого штамма характерно отсутствие таких привычных симптомов</w:t>
      </w:r>
      <w:r>
        <w:rPr>
          <w:rFonts w:ascii="Times New Roman" w:hAnsi="Times New Roman" w:cs="Times New Roman"/>
        </w:rPr>
        <w:t xml:space="preserve">, как пропажа вкуса и обоняния. У </w:t>
      </w:r>
      <w:r w:rsidRPr="00677B9F">
        <w:rPr>
          <w:rFonts w:ascii="Times New Roman" w:hAnsi="Times New Roman" w:cs="Times New Roman"/>
        </w:rPr>
        <w:t>пациентов также может наблюдаться учащенное сердцебиение.</w:t>
      </w:r>
    </w:p>
    <w:p w:rsidR="00677B9F" w:rsidRPr="00E2640C" w:rsidRDefault="00677B9F" w:rsidP="00677B9F">
      <w:pPr>
        <w:ind w:firstLine="709"/>
        <w:jc w:val="both"/>
        <w:rPr>
          <w:rFonts w:ascii="Times New Roman" w:hAnsi="Times New Roman" w:cs="Times New Roman"/>
        </w:rPr>
      </w:pPr>
      <w:r>
        <w:rPr>
          <w:rFonts w:ascii="Times New Roman" w:hAnsi="Times New Roman" w:cs="Times New Roman"/>
        </w:rPr>
        <w:t>В</w:t>
      </w:r>
      <w:r w:rsidRPr="00677B9F">
        <w:rPr>
          <w:rFonts w:ascii="Times New Roman" w:hAnsi="Times New Roman" w:cs="Times New Roman"/>
        </w:rPr>
        <w:t xml:space="preserve">ирус пытается выжить, направляя свою патогенность на возможное число заражений и обход вакцин, а не в сторону повышения своей опасности для человека и тяжести заболевания. </w:t>
      </w:r>
      <w:r>
        <w:rPr>
          <w:rFonts w:ascii="Times New Roman" w:hAnsi="Times New Roman" w:cs="Times New Roman"/>
        </w:rPr>
        <w:t xml:space="preserve"> Этот новый штамм </w:t>
      </w:r>
      <w:r w:rsidRPr="00677B9F">
        <w:rPr>
          <w:rFonts w:ascii="Times New Roman" w:hAnsi="Times New Roman" w:cs="Times New Roman"/>
        </w:rPr>
        <w:t>легко передается, при этом пока все наблюдаемые случаи заболевания протекают в легкой форме.</w:t>
      </w:r>
    </w:p>
    <w:p w:rsidR="00E2640C" w:rsidRDefault="00E2640C" w:rsidP="00E2640C">
      <w:pPr>
        <w:ind w:firstLine="709"/>
        <w:jc w:val="both"/>
        <w:rPr>
          <w:rFonts w:ascii="Times New Roman" w:hAnsi="Times New Roman" w:cs="Times New Roman"/>
        </w:rPr>
      </w:pPr>
      <w:r>
        <w:rPr>
          <w:rFonts w:ascii="Times New Roman" w:hAnsi="Times New Roman" w:cs="Times New Roman"/>
        </w:rPr>
        <w:t xml:space="preserve">В целом, из имеющихся бесспорных доказательств следует, что </w:t>
      </w:r>
      <w:proofErr w:type="spellStart"/>
      <w:r>
        <w:rPr>
          <w:rFonts w:ascii="Times New Roman" w:hAnsi="Times New Roman" w:cs="Times New Roman"/>
        </w:rPr>
        <w:t>коронавирус</w:t>
      </w:r>
      <w:proofErr w:type="spellEnd"/>
      <w:r w:rsidRPr="00E2640C">
        <w:rPr>
          <w:rFonts w:ascii="Times New Roman" w:hAnsi="Times New Roman" w:cs="Times New Roman"/>
        </w:rPr>
        <w:t xml:space="preserve"> SARS-CoV-2</w:t>
      </w:r>
      <w:r>
        <w:rPr>
          <w:rFonts w:ascii="Times New Roman" w:hAnsi="Times New Roman" w:cs="Times New Roman"/>
        </w:rPr>
        <w:t xml:space="preserve"> (</w:t>
      </w:r>
      <w:r>
        <w:rPr>
          <w:rFonts w:ascii="Times New Roman" w:hAnsi="Times New Roman" w:cs="Times New Roman"/>
          <w:lang w:val="en-US"/>
        </w:rPr>
        <w:t>COVID</w:t>
      </w:r>
      <w:r w:rsidRPr="00E2640C">
        <w:rPr>
          <w:rFonts w:ascii="Times New Roman" w:hAnsi="Times New Roman" w:cs="Times New Roman"/>
        </w:rPr>
        <w:t xml:space="preserve">-19) </w:t>
      </w:r>
      <w:r w:rsidR="00B07B90" w:rsidRPr="00B07B90">
        <w:rPr>
          <w:rFonts w:ascii="Times New Roman" w:hAnsi="Times New Roman" w:cs="Times New Roman"/>
          <w:b/>
        </w:rPr>
        <w:t xml:space="preserve">во всех его известных штаммах и мутациях </w:t>
      </w:r>
      <w:r w:rsidRPr="00B07B90">
        <w:rPr>
          <w:rFonts w:ascii="Times New Roman" w:hAnsi="Times New Roman" w:cs="Times New Roman"/>
          <w:b/>
        </w:rPr>
        <w:t xml:space="preserve">не имеет существенных эпидемических отличий от сезонного гриппа/ОРВИ ни по одному из ключевых эпидемических признаков: смертности или инвалидности, темпам распространения, </w:t>
      </w:r>
      <w:proofErr w:type="spellStart"/>
      <w:r w:rsidRPr="00B07B90">
        <w:rPr>
          <w:rFonts w:ascii="Times New Roman" w:hAnsi="Times New Roman" w:cs="Times New Roman"/>
          <w:b/>
        </w:rPr>
        <w:t>контагиозности</w:t>
      </w:r>
      <w:proofErr w:type="spellEnd"/>
      <w:r w:rsidRPr="00B07B90">
        <w:rPr>
          <w:rFonts w:ascii="Times New Roman" w:hAnsi="Times New Roman" w:cs="Times New Roman"/>
          <w:b/>
        </w:rPr>
        <w:t xml:space="preserve"> и </w:t>
      </w:r>
      <w:proofErr w:type="spellStart"/>
      <w:r w:rsidRPr="00B07B90">
        <w:rPr>
          <w:rFonts w:ascii="Times New Roman" w:hAnsi="Times New Roman" w:cs="Times New Roman"/>
          <w:b/>
        </w:rPr>
        <w:t>трансмиссивности</w:t>
      </w:r>
      <w:proofErr w:type="spellEnd"/>
      <w:r w:rsidRPr="00B07B90">
        <w:rPr>
          <w:rFonts w:ascii="Times New Roman" w:hAnsi="Times New Roman" w:cs="Times New Roman"/>
          <w:b/>
        </w:rPr>
        <w:t>. Нагнетание страха перед ним, как правило, всегда основано на экспертных оценках и статистически и научно не подтверждено.</w:t>
      </w:r>
    </w:p>
    <w:p w:rsidR="00B33A53" w:rsidRPr="00B07B90" w:rsidRDefault="00B07B90" w:rsidP="00E2640C">
      <w:pPr>
        <w:ind w:firstLine="709"/>
        <w:jc w:val="both"/>
        <w:rPr>
          <w:rFonts w:ascii="Times New Roman" w:hAnsi="Times New Roman" w:cs="Times New Roman"/>
        </w:rPr>
      </w:pPr>
      <w:r>
        <w:rPr>
          <w:rFonts w:ascii="Times New Roman" w:hAnsi="Times New Roman" w:cs="Times New Roman"/>
        </w:rPr>
        <w:lastRenderedPageBreak/>
        <w:t xml:space="preserve">Нагнетаемый страх и представление </w:t>
      </w:r>
      <w:r w:rsidRPr="00B07B90">
        <w:rPr>
          <w:rFonts w:ascii="Times New Roman" w:hAnsi="Times New Roman" w:cs="Times New Roman"/>
        </w:rPr>
        <w:t>SARS-CoV-2</w:t>
      </w:r>
      <w:r>
        <w:rPr>
          <w:rFonts w:ascii="Times New Roman" w:hAnsi="Times New Roman" w:cs="Times New Roman"/>
        </w:rPr>
        <w:t xml:space="preserve"> в качестве «чумы </w:t>
      </w:r>
      <w:r>
        <w:rPr>
          <w:rFonts w:ascii="Times New Roman" w:hAnsi="Times New Roman" w:cs="Times New Roman"/>
          <w:lang w:val="en-US"/>
        </w:rPr>
        <w:t>XXI</w:t>
      </w:r>
      <w:r>
        <w:rPr>
          <w:rFonts w:ascii="Times New Roman" w:hAnsi="Times New Roman" w:cs="Times New Roman"/>
        </w:rPr>
        <w:t xml:space="preserve"> века» является явным преувеличением: пандемии древности унесли гораздо больше</w:t>
      </w:r>
      <w:r w:rsidR="0024310B">
        <w:rPr>
          <w:rFonts w:ascii="Times New Roman" w:hAnsi="Times New Roman" w:cs="Times New Roman"/>
        </w:rPr>
        <w:t xml:space="preserve"> жизней</w:t>
      </w:r>
      <w:r>
        <w:rPr>
          <w:rFonts w:ascii="Times New Roman" w:hAnsi="Times New Roman" w:cs="Times New Roman"/>
        </w:rPr>
        <w:t xml:space="preserve">, при значительно меньшем мировом населении, и были более ощутимыми, чем пресловутый </w:t>
      </w:r>
      <w:proofErr w:type="spellStart"/>
      <w:r>
        <w:rPr>
          <w:rFonts w:ascii="Times New Roman" w:hAnsi="Times New Roman" w:cs="Times New Roman"/>
        </w:rPr>
        <w:t>коронавирус</w:t>
      </w:r>
      <w:proofErr w:type="spellEnd"/>
      <w:r>
        <w:rPr>
          <w:rFonts w:ascii="Times New Roman" w:hAnsi="Times New Roman" w:cs="Times New Roman"/>
        </w:rPr>
        <w:t>.</w:t>
      </w:r>
    </w:p>
    <w:p w:rsidR="00161363" w:rsidRPr="00161363" w:rsidRDefault="00B07B90" w:rsidP="00161363">
      <w:pPr>
        <w:ind w:firstLine="709"/>
        <w:jc w:val="both"/>
        <w:rPr>
          <w:rFonts w:ascii="Times New Roman" w:hAnsi="Times New Roman" w:cs="Times New Roman"/>
        </w:rPr>
      </w:pPr>
      <w:r w:rsidRPr="00161363">
        <w:rPr>
          <w:rFonts w:ascii="Times New Roman" w:hAnsi="Times New Roman" w:cs="Times New Roman"/>
        </w:rPr>
        <w:t xml:space="preserve"> </w:t>
      </w:r>
      <w:r w:rsidR="00161363" w:rsidRPr="00161363">
        <w:rPr>
          <w:rFonts w:ascii="Times New Roman" w:hAnsi="Times New Roman" w:cs="Times New Roman"/>
        </w:rPr>
        <w:t>«</w:t>
      </w:r>
      <w:proofErr w:type="spellStart"/>
      <w:r w:rsidR="00161363" w:rsidRPr="00161363">
        <w:rPr>
          <w:rFonts w:ascii="Times New Roman" w:hAnsi="Times New Roman" w:cs="Times New Roman"/>
        </w:rPr>
        <w:t>Юстинианова</w:t>
      </w:r>
      <w:proofErr w:type="spellEnd"/>
      <w:r w:rsidR="00161363" w:rsidRPr="00161363">
        <w:rPr>
          <w:rFonts w:ascii="Times New Roman" w:hAnsi="Times New Roman" w:cs="Times New Roman"/>
        </w:rPr>
        <w:t xml:space="preserve"> чума» (551—580), которая возникла в Восточной Римской империи и охватила весь Ближний Восток. От этой эпидемии погибло более 20 млн</w:t>
      </w:r>
      <w:r>
        <w:rPr>
          <w:rFonts w:ascii="Times New Roman" w:hAnsi="Times New Roman" w:cs="Times New Roman"/>
        </w:rPr>
        <w:t>.</w:t>
      </w:r>
      <w:r w:rsidR="00161363" w:rsidRPr="00161363">
        <w:rPr>
          <w:rFonts w:ascii="Times New Roman" w:hAnsi="Times New Roman" w:cs="Times New Roman"/>
        </w:rPr>
        <w:t xml:space="preserve"> человек</w:t>
      </w:r>
      <w:r>
        <w:rPr>
          <w:rFonts w:ascii="Times New Roman" w:hAnsi="Times New Roman" w:cs="Times New Roman"/>
        </w:rPr>
        <w:t xml:space="preserve"> (6,7% всего населения Земли) при населении планеты около 300 млн. человек</w:t>
      </w:r>
      <w:r w:rsidR="00161363" w:rsidRPr="00161363">
        <w:rPr>
          <w:rFonts w:ascii="Times New Roman" w:hAnsi="Times New Roman" w:cs="Times New Roman"/>
        </w:rPr>
        <w:t>.</w:t>
      </w:r>
    </w:p>
    <w:p w:rsidR="00161363" w:rsidRPr="00161363" w:rsidRDefault="00161363" w:rsidP="00161363">
      <w:pPr>
        <w:ind w:firstLine="709"/>
        <w:jc w:val="both"/>
        <w:rPr>
          <w:rFonts w:ascii="Times New Roman" w:hAnsi="Times New Roman" w:cs="Times New Roman"/>
        </w:rPr>
      </w:pPr>
      <w:r w:rsidRPr="00161363">
        <w:rPr>
          <w:rFonts w:ascii="Times New Roman" w:hAnsi="Times New Roman" w:cs="Times New Roman"/>
        </w:rPr>
        <w:t>«Чёрная смерть» — эпидемия бубонной чумы, прокатившаяся по средневековой Европе в XIV веке. Ун</w:t>
      </w:r>
      <w:r w:rsidR="00B365CA">
        <w:rPr>
          <w:rFonts w:ascii="Times New Roman" w:hAnsi="Times New Roman" w:cs="Times New Roman"/>
        </w:rPr>
        <w:t>есла жизни 50 миллионов человек (10% всего населения) при всем населении планеты в 500 млн человек.</w:t>
      </w:r>
    </w:p>
    <w:p w:rsidR="00161363" w:rsidRPr="009952F5" w:rsidRDefault="00161363" w:rsidP="00161363">
      <w:pPr>
        <w:ind w:firstLine="709"/>
        <w:jc w:val="both"/>
        <w:rPr>
          <w:rFonts w:ascii="Times New Roman" w:hAnsi="Times New Roman" w:cs="Times New Roman"/>
        </w:rPr>
      </w:pPr>
      <w:r w:rsidRPr="00161363">
        <w:rPr>
          <w:rFonts w:ascii="Times New Roman" w:hAnsi="Times New Roman" w:cs="Times New Roman"/>
        </w:rPr>
        <w:t>«</w:t>
      </w:r>
      <w:r w:rsidR="00B365CA">
        <w:rPr>
          <w:rFonts w:ascii="Times New Roman" w:hAnsi="Times New Roman" w:cs="Times New Roman"/>
        </w:rPr>
        <w:t xml:space="preserve">Испанский грипп» («испанка») – в </w:t>
      </w:r>
      <w:r w:rsidRPr="00161363">
        <w:rPr>
          <w:rFonts w:ascii="Times New Roman" w:hAnsi="Times New Roman" w:cs="Times New Roman"/>
        </w:rPr>
        <w:t>результате эпидемии, после Первой мировой войны из 200 миллионов заразившихся умерли 41,8 миллионов человек</w:t>
      </w:r>
      <w:r w:rsidR="00B365CA">
        <w:rPr>
          <w:rFonts w:ascii="Times New Roman" w:hAnsi="Times New Roman" w:cs="Times New Roman"/>
        </w:rPr>
        <w:t xml:space="preserve"> (летальность 20%; погибло 2,2% всего мирового населения при населении в 1,888 млрд. человек)</w:t>
      </w:r>
      <w:r w:rsidRPr="00161363">
        <w:rPr>
          <w:rFonts w:ascii="Times New Roman" w:hAnsi="Times New Roman" w:cs="Times New Roman"/>
        </w:rPr>
        <w:t>.</w:t>
      </w:r>
    </w:p>
    <w:p w:rsidR="00B365CA" w:rsidRDefault="00B365CA" w:rsidP="00161363">
      <w:pPr>
        <w:ind w:firstLine="709"/>
        <w:jc w:val="both"/>
        <w:rPr>
          <w:rFonts w:ascii="Times New Roman" w:hAnsi="Times New Roman" w:cs="Times New Roman"/>
        </w:rPr>
      </w:pPr>
      <w:r>
        <w:rPr>
          <w:rFonts w:ascii="Times New Roman" w:hAnsi="Times New Roman" w:cs="Times New Roman"/>
        </w:rPr>
        <w:t xml:space="preserve">От </w:t>
      </w:r>
      <w:r w:rsidRPr="00B07B90">
        <w:rPr>
          <w:rFonts w:ascii="Times New Roman" w:hAnsi="Times New Roman" w:cs="Times New Roman"/>
        </w:rPr>
        <w:t>SARS-CoV-2</w:t>
      </w:r>
      <w:r>
        <w:rPr>
          <w:rFonts w:ascii="Times New Roman" w:hAnsi="Times New Roman" w:cs="Times New Roman"/>
        </w:rPr>
        <w:t xml:space="preserve"> почти за два полных года умерло по всему миру 5,1 млн. человек, то есть 0,066%, </w:t>
      </w:r>
      <w:r w:rsidRPr="009952F5">
        <w:rPr>
          <w:rFonts w:ascii="Times New Roman" w:hAnsi="Times New Roman" w:cs="Times New Roman"/>
          <w:b/>
        </w:rPr>
        <w:t>при летальности 2%</w:t>
      </w:r>
      <w:r>
        <w:rPr>
          <w:rFonts w:ascii="Times New Roman" w:hAnsi="Times New Roman" w:cs="Times New Roman"/>
        </w:rPr>
        <w:t xml:space="preserve"> (умерло 5,1 млн. человек из 255 млн. человек заболевших). Реальная летальность, если считать переболевших в легкой форме, не обращавшихся за медицинской помощью, ещё меньше.</w:t>
      </w:r>
      <w:r w:rsidR="00DB63E7">
        <w:rPr>
          <w:rFonts w:ascii="Times New Roman" w:hAnsi="Times New Roman" w:cs="Times New Roman"/>
        </w:rPr>
        <w:t xml:space="preserve"> И это несмотря на появление новых штаммов и мутаций.</w:t>
      </w:r>
    </w:p>
    <w:p w:rsidR="00557BC6" w:rsidRDefault="00557BC6" w:rsidP="00161363">
      <w:pPr>
        <w:ind w:firstLine="709"/>
        <w:jc w:val="both"/>
        <w:rPr>
          <w:rFonts w:ascii="Times New Roman" w:hAnsi="Times New Roman" w:cs="Times New Roman"/>
        </w:rPr>
      </w:pPr>
      <w:r>
        <w:rPr>
          <w:rFonts w:ascii="Times New Roman" w:hAnsi="Times New Roman" w:cs="Times New Roman"/>
        </w:rPr>
        <w:t xml:space="preserve">Здесь необходимо особо отметить, и это предсказывалось с самого начала, вакцины имеют осложнения, но не гарантируют сколько-нибудь убедительную и надежную защиту от </w:t>
      </w:r>
      <w:r w:rsidRPr="009952F5">
        <w:rPr>
          <w:rFonts w:ascii="Times New Roman" w:hAnsi="Times New Roman" w:cs="Times New Roman"/>
        </w:rPr>
        <w:t>SARS-CoV-2</w:t>
      </w:r>
      <w:r>
        <w:rPr>
          <w:rFonts w:ascii="Times New Roman" w:hAnsi="Times New Roman" w:cs="Times New Roman"/>
        </w:rPr>
        <w:t xml:space="preserve"> при появление его новых вариантов и штаммов, что в принципе неизбежно.</w:t>
      </w:r>
    </w:p>
    <w:p w:rsidR="00557BC6" w:rsidRPr="0043026A" w:rsidRDefault="00557BC6" w:rsidP="00557BC6">
      <w:pPr>
        <w:ind w:firstLine="709"/>
        <w:jc w:val="both"/>
        <w:rPr>
          <w:rFonts w:ascii="Times New Roman" w:hAnsi="Times New Roman" w:cs="Times New Roman"/>
        </w:rPr>
      </w:pPr>
      <w:r w:rsidRPr="0043026A">
        <w:rPr>
          <w:rFonts w:ascii="Times New Roman" w:hAnsi="Times New Roman" w:cs="Times New Roman"/>
        </w:rPr>
        <w:t xml:space="preserve">О неэффективности российских и иностранных вакцин против новых вариантов и штаммов </w:t>
      </w:r>
      <w:proofErr w:type="spellStart"/>
      <w:r w:rsidRPr="0043026A">
        <w:rPr>
          <w:rFonts w:ascii="Times New Roman" w:hAnsi="Times New Roman" w:cs="Times New Roman"/>
        </w:rPr>
        <w:t>коронавируса</w:t>
      </w:r>
      <w:proofErr w:type="spellEnd"/>
      <w:r w:rsidRPr="0043026A">
        <w:rPr>
          <w:rFonts w:ascii="Times New Roman" w:hAnsi="Times New Roman" w:cs="Times New Roman"/>
        </w:rPr>
        <w:t>, в частности, против штамма «Омикрон», свидетельствуют следующие факты:</w:t>
      </w:r>
    </w:p>
    <w:p w:rsidR="00557BC6" w:rsidRPr="0043026A" w:rsidRDefault="00557BC6" w:rsidP="00557BC6">
      <w:pPr>
        <w:pStyle w:val="a5"/>
        <w:numPr>
          <w:ilvl w:val="0"/>
          <w:numId w:val="4"/>
        </w:numPr>
        <w:ind w:left="0" w:firstLine="0"/>
        <w:jc w:val="both"/>
        <w:rPr>
          <w:rFonts w:ascii="Times New Roman" w:hAnsi="Times New Roman" w:cs="Times New Roman"/>
        </w:rPr>
      </w:pPr>
      <w:r w:rsidRPr="0043026A">
        <w:rPr>
          <w:rFonts w:ascii="Times New Roman" w:hAnsi="Times New Roman" w:cs="Times New Roman"/>
        </w:rPr>
        <w:t xml:space="preserve">по словам главы </w:t>
      </w:r>
      <w:proofErr w:type="spellStart"/>
      <w:r w:rsidRPr="0043026A">
        <w:rPr>
          <w:rFonts w:ascii="Times New Roman" w:hAnsi="Times New Roman" w:cs="Times New Roman"/>
        </w:rPr>
        <w:t>Роспотребнадзора</w:t>
      </w:r>
      <w:proofErr w:type="spellEnd"/>
      <w:r w:rsidRPr="0043026A">
        <w:rPr>
          <w:rFonts w:ascii="Times New Roman" w:hAnsi="Times New Roman" w:cs="Times New Roman"/>
        </w:rPr>
        <w:t xml:space="preserve"> Анны Поповой, 11 из 16 вернувшихся на родину россиян, у которых нашли штамм </w:t>
      </w:r>
      <w:proofErr w:type="spellStart"/>
      <w:r w:rsidRPr="0043026A">
        <w:rPr>
          <w:rFonts w:ascii="Times New Roman" w:hAnsi="Times New Roman" w:cs="Times New Roman"/>
        </w:rPr>
        <w:t>коронавируса</w:t>
      </w:r>
      <w:proofErr w:type="spellEnd"/>
      <w:r w:rsidRPr="0043026A">
        <w:rPr>
          <w:rFonts w:ascii="Times New Roman" w:hAnsi="Times New Roman" w:cs="Times New Roman"/>
        </w:rPr>
        <w:t xml:space="preserve"> «Омикрон», были привиты (12.2021)</w:t>
      </w:r>
      <w:r w:rsidRPr="0043026A">
        <w:rPr>
          <w:rStyle w:val="a8"/>
          <w:rFonts w:ascii="Times New Roman" w:hAnsi="Times New Roman" w:cs="Times New Roman"/>
        </w:rPr>
        <w:endnoteReference w:id="26"/>
      </w:r>
      <w:r w:rsidRPr="0043026A">
        <w:rPr>
          <w:rFonts w:ascii="Times New Roman" w:hAnsi="Times New Roman" w:cs="Times New Roman"/>
        </w:rPr>
        <w:t>;</w:t>
      </w:r>
    </w:p>
    <w:p w:rsidR="00557BC6" w:rsidRPr="0043026A" w:rsidRDefault="00557BC6" w:rsidP="00557BC6">
      <w:pPr>
        <w:pStyle w:val="a5"/>
        <w:numPr>
          <w:ilvl w:val="0"/>
          <w:numId w:val="4"/>
        </w:numPr>
        <w:ind w:left="0" w:firstLine="0"/>
        <w:jc w:val="both"/>
        <w:rPr>
          <w:rFonts w:ascii="Times New Roman" w:hAnsi="Times New Roman" w:cs="Times New Roman"/>
        </w:rPr>
      </w:pPr>
      <w:r w:rsidRPr="0043026A">
        <w:rPr>
          <w:rFonts w:ascii="Times New Roman" w:hAnsi="Times New Roman" w:cs="Times New Roman"/>
        </w:rPr>
        <w:t xml:space="preserve">информационное агентство </w:t>
      </w:r>
      <w:proofErr w:type="spellStart"/>
      <w:r w:rsidRPr="0043026A">
        <w:rPr>
          <w:rFonts w:ascii="Times New Roman" w:hAnsi="Times New Roman" w:cs="Times New Roman"/>
        </w:rPr>
        <w:t>Reuters</w:t>
      </w:r>
      <w:proofErr w:type="spellEnd"/>
      <w:r w:rsidR="00B039CF">
        <w:rPr>
          <w:rStyle w:val="a8"/>
          <w:rFonts w:ascii="Times New Roman" w:hAnsi="Times New Roman" w:cs="Times New Roman"/>
        </w:rPr>
        <w:endnoteReference w:id="27"/>
      </w:r>
      <w:r w:rsidRPr="0043026A">
        <w:rPr>
          <w:rFonts w:ascii="Times New Roman" w:hAnsi="Times New Roman" w:cs="Times New Roman"/>
        </w:rPr>
        <w:t xml:space="preserve"> 14 декабря 2021 года сообщило, что среди 43 зараженных </w:t>
      </w:r>
      <w:proofErr w:type="gramStart"/>
      <w:r w:rsidRPr="0043026A">
        <w:rPr>
          <w:rFonts w:ascii="Times New Roman" w:hAnsi="Times New Roman" w:cs="Times New Roman"/>
        </w:rPr>
        <w:t>омикрон-штаммом</w:t>
      </w:r>
      <w:proofErr w:type="gramEnd"/>
      <w:r w:rsidRPr="0043026A">
        <w:rPr>
          <w:rFonts w:ascii="Times New Roman" w:hAnsi="Times New Roman" w:cs="Times New Roman"/>
        </w:rPr>
        <w:t xml:space="preserve"> американцев — большинство </w:t>
      </w:r>
      <w:r w:rsidR="004544D7">
        <w:rPr>
          <w:rFonts w:ascii="Times New Roman" w:hAnsi="Times New Roman" w:cs="Times New Roman"/>
        </w:rPr>
        <w:t xml:space="preserve">(34 человека) полностью </w:t>
      </w:r>
      <w:r w:rsidRPr="0043026A">
        <w:rPr>
          <w:rFonts w:ascii="Times New Roman" w:hAnsi="Times New Roman" w:cs="Times New Roman"/>
        </w:rPr>
        <w:t xml:space="preserve">вакцинированных, причем 14 из них уже получили третью </w:t>
      </w:r>
      <w:r w:rsidR="004544D7">
        <w:rPr>
          <w:rFonts w:ascii="Times New Roman" w:hAnsi="Times New Roman" w:cs="Times New Roman"/>
        </w:rPr>
        <w:t>(</w:t>
      </w:r>
      <w:proofErr w:type="spellStart"/>
      <w:r w:rsidR="004544D7">
        <w:rPr>
          <w:rFonts w:ascii="Times New Roman" w:hAnsi="Times New Roman" w:cs="Times New Roman"/>
        </w:rPr>
        <w:t>бустерную</w:t>
      </w:r>
      <w:proofErr w:type="spellEnd"/>
      <w:r w:rsidR="004544D7">
        <w:rPr>
          <w:rFonts w:ascii="Times New Roman" w:hAnsi="Times New Roman" w:cs="Times New Roman"/>
        </w:rPr>
        <w:t xml:space="preserve">) </w:t>
      </w:r>
      <w:r w:rsidRPr="0043026A">
        <w:rPr>
          <w:rFonts w:ascii="Times New Roman" w:hAnsi="Times New Roman" w:cs="Times New Roman"/>
        </w:rPr>
        <w:t>дозу вакцины</w:t>
      </w:r>
      <w:r w:rsidRPr="0043026A">
        <w:rPr>
          <w:rStyle w:val="a8"/>
          <w:rFonts w:ascii="Times New Roman" w:hAnsi="Times New Roman" w:cs="Times New Roman"/>
        </w:rPr>
        <w:endnoteReference w:id="28"/>
      </w:r>
      <w:r w:rsidRPr="0043026A">
        <w:rPr>
          <w:rFonts w:ascii="Times New Roman" w:hAnsi="Times New Roman" w:cs="Times New Roman"/>
        </w:rPr>
        <w:t xml:space="preserve">; </w:t>
      </w:r>
      <w:r w:rsidR="004544D7" w:rsidRPr="004544D7">
        <w:rPr>
          <w:rFonts w:ascii="Times New Roman" w:hAnsi="Times New Roman" w:cs="Times New Roman"/>
        </w:rPr>
        <w:t xml:space="preserve"> </w:t>
      </w:r>
    </w:p>
    <w:p w:rsidR="00172D82" w:rsidRDefault="00557BC6" w:rsidP="00172D82">
      <w:pPr>
        <w:pStyle w:val="a5"/>
        <w:numPr>
          <w:ilvl w:val="0"/>
          <w:numId w:val="4"/>
        </w:numPr>
        <w:ind w:left="0" w:firstLine="0"/>
        <w:jc w:val="both"/>
        <w:rPr>
          <w:rFonts w:ascii="Times New Roman" w:hAnsi="Times New Roman" w:cs="Times New Roman"/>
        </w:rPr>
      </w:pPr>
      <w:r w:rsidRPr="0043026A">
        <w:rPr>
          <w:rFonts w:ascii="Times New Roman" w:hAnsi="Times New Roman" w:cs="Times New Roman"/>
        </w:rPr>
        <w:t>д</w:t>
      </w:r>
      <w:r>
        <w:rPr>
          <w:rFonts w:ascii="Times New Roman" w:hAnsi="Times New Roman" w:cs="Times New Roman"/>
        </w:rPr>
        <w:t>ву</w:t>
      </w:r>
      <w:r w:rsidRPr="0043026A">
        <w:rPr>
          <w:rFonts w:ascii="Times New Roman" w:hAnsi="Times New Roman" w:cs="Times New Roman"/>
        </w:rPr>
        <w:t xml:space="preserve">кратное введение вакцины </w:t>
      </w:r>
      <w:proofErr w:type="spellStart"/>
      <w:r w:rsidRPr="0043026A">
        <w:rPr>
          <w:rFonts w:ascii="Times New Roman" w:hAnsi="Times New Roman" w:cs="Times New Roman"/>
        </w:rPr>
        <w:t>Pfizer</w:t>
      </w:r>
      <w:proofErr w:type="spellEnd"/>
      <w:r w:rsidRPr="0043026A">
        <w:rPr>
          <w:rFonts w:ascii="Times New Roman" w:hAnsi="Times New Roman" w:cs="Times New Roman"/>
        </w:rPr>
        <w:t xml:space="preserve"> </w:t>
      </w:r>
      <w:proofErr w:type="spellStart"/>
      <w:r w:rsidRPr="0043026A">
        <w:rPr>
          <w:rFonts w:ascii="Times New Roman" w:hAnsi="Times New Roman" w:cs="Times New Roman"/>
        </w:rPr>
        <w:t>Inc</w:t>
      </w:r>
      <w:proofErr w:type="spellEnd"/>
      <w:r w:rsidRPr="0043026A">
        <w:rPr>
          <w:rFonts w:ascii="Times New Roman" w:hAnsi="Times New Roman" w:cs="Times New Roman"/>
        </w:rPr>
        <w:t>. имеет лишь 22,5% эффективности против симптоматической инфекции, вызванной вариантом «Омикрон» согласно результатам исследования Африканского научно-исследовательского института здравоохранения в Дурбане</w:t>
      </w:r>
      <w:r w:rsidR="00644965">
        <w:rPr>
          <w:rFonts w:ascii="Times New Roman" w:hAnsi="Times New Roman" w:cs="Times New Roman"/>
        </w:rPr>
        <w:t>, обнародованного в декабре этого года</w:t>
      </w:r>
      <w:r w:rsidRPr="0043026A">
        <w:rPr>
          <w:rStyle w:val="a8"/>
          <w:rFonts w:ascii="Times New Roman" w:hAnsi="Times New Roman" w:cs="Times New Roman"/>
        </w:rPr>
        <w:endnoteReference w:id="29"/>
      </w:r>
      <w:r w:rsidR="00172D82">
        <w:rPr>
          <w:rFonts w:ascii="Times New Roman" w:hAnsi="Times New Roman" w:cs="Times New Roman"/>
        </w:rPr>
        <w:t>;</w:t>
      </w:r>
    </w:p>
    <w:p w:rsidR="00172D82" w:rsidRPr="00172D82" w:rsidRDefault="00172D82" w:rsidP="00172D82">
      <w:pPr>
        <w:pStyle w:val="a5"/>
        <w:numPr>
          <w:ilvl w:val="0"/>
          <w:numId w:val="4"/>
        </w:numPr>
        <w:ind w:left="0" w:firstLine="0"/>
        <w:jc w:val="both"/>
        <w:rPr>
          <w:rFonts w:ascii="Times New Roman" w:hAnsi="Times New Roman" w:cs="Times New Roman"/>
        </w:rPr>
      </w:pPr>
      <w:r w:rsidRPr="00172D82">
        <w:rPr>
          <w:rFonts w:ascii="Times New Roman" w:hAnsi="Times New Roman" w:cs="Times New Roman"/>
        </w:rPr>
        <w:t xml:space="preserve">у полностью привитого российского военного, который прибыл из Африки в Рязанскую область, выявили омикрон-штамм </w:t>
      </w:r>
      <w:proofErr w:type="spellStart"/>
      <w:r w:rsidRPr="00172D82">
        <w:rPr>
          <w:rFonts w:ascii="Times New Roman" w:hAnsi="Times New Roman" w:cs="Times New Roman"/>
        </w:rPr>
        <w:t>коронавируса</w:t>
      </w:r>
      <w:proofErr w:type="spellEnd"/>
      <w:r w:rsidRPr="00172D82">
        <w:rPr>
          <w:rFonts w:ascii="Times New Roman" w:hAnsi="Times New Roman" w:cs="Times New Roman"/>
        </w:rPr>
        <w:t>. Об этом сообщили в региональном оперативном штабе по борьбе с инфекцией, передает ТАСС (12.01.2022 г.)</w:t>
      </w:r>
      <w:r>
        <w:rPr>
          <w:rStyle w:val="a8"/>
          <w:rFonts w:ascii="Times New Roman" w:hAnsi="Times New Roman" w:cs="Times New Roman"/>
        </w:rPr>
        <w:endnoteReference w:id="30"/>
      </w:r>
      <w:r w:rsidRPr="00172D82">
        <w:rPr>
          <w:rFonts w:ascii="Times New Roman" w:hAnsi="Times New Roman" w:cs="Times New Roman"/>
        </w:rPr>
        <w:t>.</w:t>
      </w:r>
      <w:r>
        <w:rPr>
          <w:rFonts w:ascii="Times New Roman" w:hAnsi="Times New Roman" w:cs="Times New Roman"/>
        </w:rPr>
        <w:t xml:space="preserve"> </w:t>
      </w:r>
      <w:r w:rsidRPr="00172D82">
        <w:rPr>
          <w:rFonts w:ascii="Times New Roman" w:hAnsi="Times New Roman" w:cs="Times New Roman"/>
        </w:rPr>
        <w:t>Инфиц</w:t>
      </w:r>
      <w:r w:rsidR="001E48F8">
        <w:rPr>
          <w:rFonts w:ascii="Times New Roman" w:hAnsi="Times New Roman" w:cs="Times New Roman"/>
        </w:rPr>
        <w:t>ир</w:t>
      </w:r>
      <w:r w:rsidRPr="00172D82">
        <w:rPr>
          <w:rFonts w:ascii="Times New Roman" w:hAnsi="Times New Roman" w:cs="Times New Roman"/>
        </w:rPr>
        <w:t>ованного южноафриканским вариантом вируса своевременно изолировали.</w:t>
      </w:r>
    </w:p>
    <w:p w:rsidR="00644965" w:rsidRDefault="00644965" w:rsidP="0050004A">
      <w:pPr>
        <w:ind w:firstLine="709"/>
        <w:jc w:val="both"/>
        <w:rPr>
          <w:rFonts w:ascii="Times New Roman" w:hAnsi="Times New Roman" w:cs="Times New Roman"/>
        </w:rPr>
      </w:pPr>
    </w:p>
    <w:p w:rsidR="004E57F1" w:rsidRDefault="004E57F1" w:rsidP="004E57F1">
      <w:pPr>
        <w:ind w:firstLine="851"/>
        <w:jc w:val="both"/>
        <w:rPr>
          <w:rFonts w:ascii="Times New Roman" w:hAnsi="Times New Roman" w:cs="Times New Roman"/>
          <w:szCs w:val="25"/>
        </w:rPr>
      </w:pPr>
      <w:r>
        <w:rPr>
          <w:rFonts w:ascii="Times New Roman" w:hAnsi="Times New Roman" w:cs="Times New Roman"/>
          <w:szCs w:val="25"/>
        </w:rPr>
        <w:t xml:space="preserve">Вакцинация от </w:t>
      </w:r>
      <w:r w:rsidRPr="000927EB">
        <w:rPr>
          <w:rFonts w:ascii="Times New Roman" w:hAnsi="Times New Roman" w:cs="Times New Roman"/>
          <w:szCs w:val="25"/>
          <w:lang w:val="en-US"/>
        </w:rPr>
        <w:t>COVID</w:t>
      </w:r>
      <w:r w:rsidRPr="000927EB">
        <w:rPr>
          <w:rFonts w:ascii="Times New Roman" w:hAnsi="Times New Roman" w:cs="Times New Roman"/>
          <w:szCs w:val="25"/>
        </w:rPr>
        <w:t>-19</w:t>
      </w:r>
      <w:r>
        <w:rPr>
          <w:rFonts w:ascii="Times New Roman" w:hAnsi="Times New Roman" w:cs="Times New Roman"/>
          <w:szCs w:val="25"/>
        </w:rPr>
        <w:t xml:space="preserve"> не защищает от нового штамма </w:t>
      </w:r>
      <w:r w:rsidRPr="0043026A">
        <w:rPr>
          <w:rFonts w:ascii="Times New Roman" w:hAnsi="Times New Roman" w:cs="Times New Roman"/>
        </w:rPr>
        <w:t>«Омикрон»</w:t>
      </w:r>
      <w:r>
        <w:rPr>
          <w:rFonts w:ascii="Times New Roman" w:hAnsi="Times New Roman" w:cs="Times New Roman"/>
          <w:szCs w:val="25"/>
        </w:rPr>
        <w:t>. Более того, она повышает подверженность вакцинированных заражению им.</w:t>
      </w:r>
      <w:r w:rsidRPr="000927EB">
        <w:rPr>
          <w:rFonts w:ascii="Times New Roman" w:hAnsi="Times New Roman" w:cs="Times New Roman"/>
          <w:szCs w:val="25"/>
        </w:rPr>
        <w:t xml:space="preserve"> </w:t>
      </w:r>
    </w:p>
    <w:p w:rsidR="004E57F1" w:rsidRPr="000927EB" w:rsidRDefault="004E57F1" w:rsidP="004E57F1">
      <w:pPr>
        <w:ind w:firstLine="851"/>
        <w:jc w:val="both"/>
        <w:rPr>
          <w:rFonts w:ascii="Times New Roman" w:hAnsi="Times New Roman" w:cs="Times New Roman"/>
          <w:szCs w:val="25"/>
        </w:rPr>
      </w:pPr>
      <w:r>
        <w:rPr>
          <w:rFonts w:ascii="Times New Roman" w:hAnsi="Times New Roman" w:cs="Times New Roman"/>
          <w:szCs w:val="25"/>
        </w:rPr>
        <w:t>И</w:t>
      </w:r>
      <w:r w:rsidRPr="000927EB">
        <w:rPr>
          <w:rFonts w:ascii="Times New Roman" w:hAnsi="Times New Roman" w:cs="Times New Roman"/>
          <w:szCs w:val="25"/>
        </w:rPr>
        <w:t>сследование «</w:t>
      </w:r>
      <w:r w:rsidRPr="000927EB">
        <w:rPr>
          <w:rFonts w:ascii="Times New Roman" w:hAnsi="Times New Roman" w:cs="Times New Roman"/>
          <w:szCs w:val="25"/>
          <w:lang w:val="en-US"/>
        </w:rPr>
        <w:t>Coronavirus</w:t>
      </w:r>
      <w:r w:rsidRPr="000927EB">
        <w:rPr>
          <w:rFonts w:ascii="Times New Roman" w:hAnsi="Times New Roman" w:cs="Times New Roman"/>
          <w:szCs w:val="25"/>
        </w:rPr>
        <w:t xml:space="preserve"> (</w:t>
      </w:r>
      <w:r w:rsidRPr="000927EB">
        <w:rPr>
          <w:rFonts w:ascii="Times New Roman" w:hAnsi="Times New Roman" w:cs="Times New Roman"/>
          <w:szCs w:val="25"/>
          <w:lang w:val="en-US"/>
        </w:rPr>
        <w:t>COVID</w:t>
      </w:r>
      <w:r w:rsidRPr="000927EB">
        <w:rPr>
          <w:rFonts w:ascii="Times New Roman" w:hAnsi="Times New Roman" w:cs="Times New Roman"/>
          <w:szCs w:val="25"/>
        </w:rPr>
        <w:t xml:space="preserve">-19) </w:t>
      </w:r>
      <w:r w:rsidRPr="000927EB">
        <w:rPr>
          <w:rFonts w:ascii="Times New Roman" w:hAnsi="Times New Roman" w:cs="Times New Roman"/>
          <w:szCs w:val="25"/>
          <w:lang w:val="en-US"/>
        </w:rPr>
        <w:t>Infection</w:t>
      </w:r>
      <w:r w:rsidRPr="000927EB">
        <w:rPr>
          <w:rFonts w:ascii="Times New Roman" w:hAnsi="Times New Roman" w:cs="Times New Roman"/>
          <w:szCs w:val="25"/>
        </w:rPr>
        <w:t xml:space="preserve"> </w:t>
      </w:r>
      <w:r w:rsidRPr="000927EB">
        <w:rPr>
          <w:rFonts w:ascii="Times New Roman" w:hAnsi="Times New Roman" w:cs="Times New Roman"/>
          <w:szCs w:val="25"/>
          <w:lang w:val="en-US"/>
        </w:rPr>
        <w:t>Survey</w:t>
      </w:r>
      <w:r w:rsidRPr="000927EB">
        <w:rPr>
          <w:rFonts w:ascii="Times New Roman" w:hAnsi="Times New Roman" w:cs="Times New Roman"/>
          <w:szCs w:val="25"/>
        </w:rPr>
        <w:t xml:space="preserve">, </w:t>
      </w:r>
      <w:r w:rsidRPr="000927EB">
        <w:rPr>
          <w:rFonts w:ascii="Times New Roman" w:hAnsi="Times New Roman" w:cs="Times New Roman"/>
          <w:szCs w:val="25"/>
          <w:lang w:val="en-US"/>
        </w:rPr>
        <w:t>UK</w:t>
      </w:r>
      <w:r w:rsidRPr="000927EB">
        <w:rPr>
          <w:rFonts w:ascii="Times New Roman" w:hAnsi="Times New Roman" w:cs="Times New Roman"/>
          <w:szCs w:val="25"/>
        </w:rPr>
        <w:t xml:space="preserve">: </w:t>
      </w:r>
      <w:r w:rsidRPr="000927EB">
        <w:rPr>
          <w:rFonts w:ascii="Times New Roman" w:hAnsi="Times New Roman" w:cs="Times New Roman"/>
          <w:szCs w:val="25"/>
          <w:lang w:val="en-US"/>
        </w:rPr>
        <w:t>Characteristics</w:t>
      </w:r>
      <w:r w:rsidRPr="000927EB">
        <w:rPr>
          <w:rFonts w:ascii="Times New Roman" w:hAnsi="Times New Roman" w:cs="Times New Roman"/>
          <w:szCs w:val="25"/>
        </w:rPr>
        <w:t xml:space="preserve"> </w:t>
      </w:r>
      <w:r w:rsidRPr="000927EB">
        <w:rPr>
          <w:rFonts w:ascii="Times New Roman" w:hAnsi="Times New Roman" w:cs="Times New Roman"/>
          <w:szCs w:val="25"/>
          <w:lang w:val="en-US"/>
        </w:rPr>
        <w:t>related</w:t>
      </w:r>
      <w:r w:rsidRPr="000927EB">
        <w:rPr>
          <w:rFonts w:ascii="Times New Roman" w:hAnsi="Times New Roman" w:cs="Times New Roman"/>
          <w:szCs w:val="25"/>
        </w:rPr>
        <w:t xml:space="preserve"> </w:t>
      </w:r>
      <w:r w:rsidRPr="000927EB">
        <w:rPr>
          <w:rFonts w:ascii="Times New Roman" w:hAnsi="Times New Roman" w:cs="Times New Roman"/>
          <w:szCs w:val="25"/>
          <w:lang w:val="en-US"/>
        </w:rPr>
        <w:t>to</w:t>
      </w:r>
      <w:r w:rsidRPr="000927EB">
        <w:rPr>
          <w:rFonts w:ascii="Times New Roman" w:hAnsi="Times New Roman" w:cs="Times New Roman"/>
          <w:szCs w:val="25"/>
        </w:rPr>
        <w:t xml:space="preserve"> </w:t>
      </w:r>
      <w:r w:rsidRPr="000927EB">
        <w:rPr>
          <w:rFonts w:ascii="Times New Roman" w:hAnsi="Times New Roman" w:cs="Times New Roman"/>
          <w:szCs w:val="25"/>
          <w:lang w:val="en-US"/>
        </w:rPr>
        <w:t>having</w:t>
      </w:r>
      <w:r w:rsidRPr="000927EB">
        <w:rPr>
          <w:rFonts w:ascii="Times New Roman" w:hAnsi="Times New Roman" w:cs="Times New Roman"/>
          <w:szCs w:val="25"/>
        </w:rPr>
        <w:t xml:space="preserve"> </w:t>
      </w:r>
      <w:r w:rsidRPr="000927EB">
        <w:rPr>
          <w:rFonts w:ascii="Times New Roman" w:hAnsi="Times New Roman" w:cs="Times New Roman"/>
          <w:szCs w:val="25"/>
          <w:lang w:val="en-US"/>
        </w:rPr>
        <w:t>an</w:t>
      </w:r>
      <w:r w:rsidRPr="000927EB">
        <w:rPr>
          <w:rFonts w:ascii="Times New Roman" w:hAnsi="Times New Roman" w:cs="Times New Roman"/>
          <w:szCs w:val="25"/>
        </w:rPr>
        <w:t xml:space="preserve"> </w:t>
      </w:r>
      <w:r w:rsidRPr="000927EB">
        <w:rPr>
          <w:rFonts w:ascii="Times New Roman" w:hAnsi="Times New Roman" w:cs="Times New Roman"/>
          <w:szCs w:val="25"/>
          <w:lang w:val="en-US"/>
        </w:rPr>
        <w:t>Omicron</w:t>
      </w:r>
      <w:r w:rsidRPr="000927EB">
        <w:rPr>
          <w:rFonts w:ascii="Times New Roman" w:hAnsi="Times New Roman" w:cs="Times New Roman"/>
          <w:szCs w:val="25"/>
        </w:rPr>
        <w:t xml:space="preserve"> </w:t>
      </w:r>
      <w:r w:rsidRPr="000927EB">
        <w:rPr>
          <w:rFonts w:ascii="Times New Roman" w:hAnsi="Times New Roman" w:cs="Times New Roman"/>
          <w:szCs w:val="25"/>
          <w:lang w:val="en-US"/>
        </w:rPr>
        <w:t>compatible</w:t>
      </w:r>
      <w:r w:rsidRPr="000927EB">
        <w:rPr>
          <w:rFonts w:ascii="Times New Roman" w:hAnsi="Times New Roman" w:cs="Times New Roman"/>
          <w:szCs w:val="25"/>
        </w:rPr>
        <w:t xml:space="preserve"> </w:t>
      </w:r>
      <w:r w:rsidRPr="000927EB">
        <w:rPr>
          <w:rFonts w:ascii="Times New Roman" w:hAnsi="Times New Roman" w:cs="Times New Roman"/>
          <w:szCs w:val="25"/>
          <w:lang w:val="en-US"/>
        </w:rPr>
        <w:t>result</w:t>
      </w:r>
      <w:r w:rsidRPr="000927EB">
        <w:rPr>
          <w:rFonts w:ascii="Times New Roman" w:hAnsi="Times New Roman" w:cs="Times New Roman"/>
          <w:szCs w:val="25"/>
        </w:rPr>
        <w:t xml:space="preserve"> </w:t>
      </w:r>
      <w:r w:rsidRPr="000927EB">
        <w:rPr>
          <w:rFonts w:ascii="Times New Roman" w:hAnsi="Times New Roman" w:cs="Times New Roman"/>
          <w:szCs w:val="25"/>
          <w:lang w:val="en-US"/>
        </w:rPr>
        <w:t>in</w:t>
      </w:r>
      <w:r w:rsidRPr="000927EB">
        <w:rPr>
          <w:rFonts w:ascii="Times New Roman" w:hAnsi="Times New Roman" w:cs="Times New Roman"/>
          <w:szCs w:val="25"/>
        </w:rPr>
        <w:t xml:space="preserve"> </w:t>
      </w:r>
      <w:r w:rsidRPr="000927EB">
        <w:rPr>
          <w:rFonts w:ascii="Times New Roman" w:hAnsi="Times New Roman" w:cs="Times New Roman"/>
          <w:szCs w:val="25"/>
          <w:lang w:val="en-US"/>
        </w:rPr>
        <w:t>those</w:t>
      </w:r>
      <w:r w:rsidRPr="000927EB">
        <w:rPr>
          <w:rFonts w:ascii="Times New Roman" w:hAnsi="Times New Roman" w:cs="Times New Roman"/>
          <w:szCs w:val="25"/>
        </w:rPr>
        <w:t xml:space="preserve"> </w:t>
      </w:r>
      <w:r w:rsidRPr="000927EB">
        <w:rPr>
          <w:rFonts w:ascii="Times New Roman" w:hAnsi="Times New Roman" w:cs="Times New Roman"/>
          <w:szCs w:val="25"/>
          <w:lang w:val="en-US"/>
        </w:rPr>
        <w:t>who</w:t>
      </w:r>
      <w:r w:rsidRPr="000927EB">
        <w:rPr>
          <w:rFonts w:ascii="Times New Roman" w:hAnsi="Times New Roman" w:cs="Times New Roman"/>
          <w:szCs w:val="25"/>
        </w:rPr>
        <w:t xml:space="preserve"> </w:t>
      </w:r>
      <w:r w:rsidRPr="000927EB">
        <w:rPr>
          <w:rFonts w:ascii="Times New Roman" w:hAnsi="Times New Roman" w:cs="Times New Roman"/>
          <w:szCs w:val="25"/>
          <w:lang w:val="en-US"/>
        </w:rPr>
        <w:t>test</w:t>
      </w:r>
      <w:r w:rsidRPr="000927EB">
        <w:rPr>
          <w:rFonts w:ascii="Times New Roman" w:hAnsi="Times New Roman" w:cs="Times New Roman"/>
          <w:szCs w:val="25"/>
        </w:rPr>
        <w:t xml:space="preserve"> </w:t>
      </w:r>
      <w:r w:rsidRPr="000927EB">
        <w:rPr>
          <w:rFonts w:ascii="Times New Roman" w:hAnsi="Times New Roman" w:cs="Times New Roman"/>
          <w:szCs w:val="25"/>
          <w:lang w:val="en-US"/>
        </w:rPr>
        <w:t>positive</w:t>
      </w:r>
      <w:r w:rsidRPr="000927EB">
        <w:rPr>
          <w:rFonts w:ascii="Times New Roman" w:hAnsi="Times New Roman" w:cs="Times New Roman"/>
          <w:szCs w:val="25"/>
        </w:rPr>
        <w:t xml:space="preserve"> </w:t>
      </w:r>
      <w:r w:rsidRPr="000927EB">
        <w:rPr>
          <w:rFonts w:ascii="Times New Roman" w:hAnsi="Times New Roman" w:cs="Times New Roman"/>
          <w:szCs w:val="25"/>
          <w:lang w:val="en-US"/>
        </w:rPr>
        <w:t>for</w:t>
      </w:r>
      <w:r w:rsidRPr="000927EB">
        <w:rPr>
          <w:rFonts w:ascii="Times New Roman" w:hAnsi="Times New Roman" w:cs="Times New Roman"/>
          <w:szCs w:val="25"/>
        </w:rPr>
        <w:t xml:space="preserve"> </w:t>
      </w:r>
      <w:r w:rsidRPr="000927EB">
        <w:rPr>
          <w:rFonts w:ascii="Times New Roman" w:hAnsi="Times New Roman" w:cs="Times New Roman"/>
          <w:szCs w:val="25"/>
          <w:lang w:val="en-US"/>
        </w:rPr>
        <w:t>COVID</w:t>
      </w:r>
      <w:r w:rsidRPr="000927EB">
        <w:rPr>
          <w:rFonts w:ascii="Times New Roman" w:hAnsi="Times New Roman" w:cs="Times New Roman"/>
          <w:szCs w:val="25"/>
        </w:rPr>
        <w:t>-19»</w:t>
      </w:r>
      <w:r w:rsidRPr="000927EB">
        <w:rPr>
          <w:rStyle w:val="a8"/>
          <w:rFonts w:ascii="Times New Roman" w:hAnsi="Times New Roman" w:cs="Times New Roman"/>
          <w:szCs w:val="25"/>
          <w:lang w:val="en-US"/>
        </w:rPr>
        <w:endnoteReference w:id="31"/>
      </w:r>
      <w:r w:rsidRPr="000927EB">
        <w:rPr>
          <w:rFonts w:ascii="Times New Roman" w:hAnsi="Times New Roman" w:cs="Times New Roman"/>
          <w:szCs w:val="25"/>
        </w:rPr>
        <w:t xml:space="preserve"> («Исследование по заражению </w:t>
      </w:r>
      <w:proofErr w:type="spellStart"/>
      <w:r w:rsidRPr="000927EB">
        <w:rPr>
          <w:rFonts w:ascii="Times New Roman" w:hAnsi="Times New Roman" w:cs="Times New Roman"/>
          <w:szCs w:val="25"/>
        </w:rPr>
        <w:t>коронавирусом</w:t>
      </w:r>
      <w:proofErr w:type="spellEnd"/>
      <w:r w:rsidRPr="000927EB">
        <w:rPr>
          <w:rFonts w:ascii="Times New Roman" w:hAnsi="Times New Roman" w:cs="Times New Roman"/>
          <w:szCs w:val="25"/>
        </w:rPr>
        <w:t xml:space="preserve"> (COVID-19), Великобритания: </w:t>
      </w:r>
      <w:r w:rsidRPr="000927EB">
        <w:rPr>
          <w:rFonts w:ascii="Times New Roman" w:hAnsi="Times New Roman" w:cs="Times New Roman"/>
          <w:szCs w:val="25"/>
        </w:rPr>
        <w:lastRenderedPageBreak/>
        <w:t xml:space="preserve">характеристики полученных результатов, связанных со штаммом </w:t>
      </w:r>
      <w:proofErr w:type="spellStart"/>
      <w:r w:rsidRPr="000927EB">
        <w:rPr>
          <w:rFonts w:ascii="Times New Roman" w:hAnsi="Times New Roman" w:cs="Times New Roman"/>
          <w:szCs w:val="25"/>
        </w:rPr>
        <w:t>Omicron</w:t>
      </w:r>
      <w:proofErr w:type="spellEnd"/>
      <w:r w:rsidRPr="000927EB">
        <w:rPr>
          <w:rFonts w:ascii="Times New Roman" w:hAnsi="Times New Roman" w:cs="Times New Roman"/>
          <w:szCs w:val="25"/>
        </w:rPr>
        <w:t xml:space="preserve"> у пациентов с положительным результатом теста на COVID-19»), опубликованное в декабре 2021 года, зафиксировало следующий вывод:</w:t>
      </w: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 xml:space="preserve">Те из обследованных лиц, </w:t>
      </w:r>
      <w:r w:rsidRPr="000927EB">
        <w:rPr>
          <w:rFonts w:ascii="Times New Roman" w:hAnsi="Times New Roman" w:cs="Times New Roman"/>
          <w:b/>
          <w:szCs w:val="25"/>
        </w:rPr>
        <w:t>кто получил три дозы вакцины и положительный результат теста на COVID-19, с большей вероятностью заразятся инфекциями, совместимыми с вариантом Омикрона, по сравнению с теми, кто не вакцинирован,</w:t>
      </w:r>
      <w:r w:rsidRPr="000927EB">
        <w:rPr>
          <w:rFonts w:ascii="Times New Roman" w:hAnsi="Times New Roman" w:cs="Times New Roman"/>
          <w:szCs w:val="25"/>
        </w:rPr>
        <w:t xml:space="preserve"> хотя у лиц, </w:t>
      </w:r>
      <w:proofErr w:type="gramStart"/>
      <w:r w:rsidRPr="000927EB">
        <w:rPr>
          <w:rFonts w:ascii="Times New Roman" w:hAnsi="Times New Roman" w:cs="Times New Roman"/>
          <w:szCs w:val="25"/>
        </w:rPr>
        <w:t>получивших</w:t>
      </w:r>
      <w:proofErr w:type="gramEnd"/>
      <w:r w:rsidRPr="000927EB">
        <w:rPr>
          <w:rFonts w:ascii="Times New Roman" w:hAnsi="Times New Roman" w:cs="Times New Roman"/>
          <w:szCs w:val="25"/>
        </w:rPr>
        <w:t xml:space="preserve"> по крайней мере одну дозу вакцины против COVID-19, вероятность положительного результата теста на COVID-19 по-прежнему меньше</w:t>
      </w:r>
      <w:r>
        <w:rPr>
          <w:rFonts w:ascii="Times New Roman" w:hAnsi="Times New Roman" w:cs="Times New Roman"/>
          <w:szCs w:val="25"/>
        </w:rPr>
        <w:t xml:space="preserve"> </w:t>
      </w:r>
      <w:r w:rsidRPr="004E57F1">
        <w:rPr>
          <w:rFonts w:ascii="Times New Roman" w:hAnsi="Times New Roman" w:cs="Times New Roman"/>
          <w:szCs w:val="25"/>
        </w:rPr>
        <w:t>[</w:t>
      </w:r>
      <w:r>
        <w:rPr>
          <w:rFonts w:ascii="Times New Roman" w:hAnsi="Times New Roman" w:cs="Times New Roman"/>
          <w:szCs w:val="25"/>
        </w:rPr>
        <w:t>..чем у получивших 2 и более доз</w:t>
      </w:r>
      <w:r w:rsidRPr="004E57F1">
        <w:rPr>
          <w:rFonts w:ascii="Times New Roman" w:hAnsi="Times New Roman" w:cs="Times New Roman"/>
          <w:szCs w:val="25"/>
        </w:rPr>
        <w:t>]</w:t>
      </w:r>
      <w:r w:rsidRPr="000927EB">
        <w:rPr>
          <w:rFonts w:ascii="Times New Roman" w:hAnsi="Times New Roman" w:cs="Times New Roman"/>
          <w:szCs w:val="25"/>
        </w:rPr>
        <w:t>, независимо от варианта. Еще слишком рано делать выводы из указанных данных об эффективности вакцин против варианта Омикрона.</w:t>
      </w: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 xml:space="preserve">Это исследование проводилось в сотрудничестве с Оксфордским университетом, Манчестерским университетом, Агентством безопасности здравоохранения Великобритании и </w:t>
      </w:r>
      <w:proofErr w:type="spellStart"/>
      <w:r w:rsidRPr="000927EB">
        <w:rPr>
          <w:rFonts w:ascii="Times New Roman" w:hAnsi="Times New Roman" w:cs="Times New Roman"/>
          <w:szCs w:val="25"/>
        </w:rPr>
        <w:t>Wellcome</w:t>
      </w:r>
      <w:proofErr w:type="spellEnd"/>
      <w:r w:rsidRPr="000927EB">
        <w:rPr>
          <w:rFonts w:ascii="Times New Roman" w:hAnsi="Times New Roman" w:cs="Times New Roman"/>
          <w:szCs w:val="25"/>
        </w:rPr>
        <w:t xml:space="preserve"> </w:t>
      </w:r>
      <w:proofErr w:type="spellStart"/>
      <w:r w:rsidRPr="000927EB">
        <w:rPr>
          <w:rFonts w:ascii="Times New Roman" w:hAnsi="Times New Roman" w:cs="Times New Roman"/>
          <w:szCs w:val="25"/>
        </w:rPr>
        <w:t>Trust</w:t>
      </w:r>
      <w:proofErr w:type="spellEnd"/>
      <w:r w:rsidRPr="000927EB">
        <w:rPr>
          <w:rFonts w:ascii="Times New Roman" w:hAnsi="Times New Roman" w:cs="Times New Roman"/>
          <w:szCs w:val="25"/>
        </w:rPr>
        <w:t xml:space="preserve">, а также совместно УНС и Министерством здравоохранения и социальной защиты (DHSC), которые работают с Оксфордским университетом и лабораторией </w:t>
      </w:r>
      <w:proofErr w:type="spellStart"/>
      <w:r w:rsidRPr="000927EB">
        <w:rPr>
          <w:rFonts w:ascii="Times New Roman" w:hAnsi="Times New Roman" w:cs="Times New Roman"/>
          <w:szCs w:val="25"/>
        </w:rPr>
        <w:t>Lighthouse</w:t>
      </w:r>
      <w:proofErr w:type="spellEnd"/>
      <w:r w:rsidRPr="000927EB">
        <w:rPr>
          <w:rFonts w:ascii="Times New Roman" w:hAnsi="Times New Roman" w:cs="Times New Roman"/>
          <w:szCs w:val="25"/>
        </w:rPr>
        <w:t xml:space="preserve"> по сбору и тестированию образцов.</w:t>
      </w: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В этом анализе были использованы данные обследования на заражение COVID-19 за две недели с 29 ноября 2021 года по 12 декабря 2021 года.</w:t>
      </w: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В анализ включено 1816 положительных индивидуумов, из которых 115 дали положительный результат на совместимость с Омикроном.</w:t>
      </w:r>
    </w:p>
    <w:p w:rsidR="004E57F1" w:rsidRPr="000927EB" w:rsidRDefault="004E57F1" w:rsidP="004E57F1">
      <w:pPr>
        <w:ind w:firstLine="851"/>
        <w:jc w:val="both"/>
        <w:rPr>
          <w:rFonts w:ascii="Times New Roman" w:hAnsi="Times New Roman" w:cs="Times New Roman"/>
          <w:szCs w:val="25"/>
        </w:rPr>
      </w:pP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Таблица «Статус вакцинации» из исследования (фрагмент)</w:t>
      </w:r>
      <w:r>
        <w:rPr>
          <w:rStyle w:val="a8"/>
          <w:rFonts w:ascii="Times New Roman" w:hAnsi="Times New Roman" w:cs="Times New Roman"/>
          <w:szCs w:val="25"/>
        </w:rPr>
        <w:endnoteReference w:id="32"/>
      </w:r>
      <w:r w:rsidRPr="000927EB">
        <w:rPr>
          <w:rFonts w:ascii="Times New Roman" w:hAnsi="Times New Roman" w:cs="Times New Roman"/>
          <w:szCs w:val="25"/>
        </w:rPr>
        <w:t xml:space="preserve">: </w:t>
      </w:r>
    </w:p>
    <w:p w:rsidR="004E57F1" w:rsidRPr="000927EB" w:rsidRDefault="004E57F1" w:rsidP="004E57F1">
      <w:pPr>
        <w:ind w:firstLine="851"/>
        <w:jc w:val="both"/>
        <w:rPr>
          <w:rFonts w:ascii="Times New Roman" w:hAnsi="Times New Roman" w:cs="Times New Roman"/>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927"/>
        <w:gridCol w:w="2709"/>
      </w:tblGrid>
      <w:tr w:rsidR="004E57F1" w:rsidRPr="004E57F1" w:rsidTr="005C5FA6">
        <w:trPr>
          <w:trHeight w:val="1500"/>
        </w:trPr>
        <w:tc>
          <w:tcPr>
            <w:tcW w:w="1686" w:type="pct"/>
            <w:shd w:val="clear" w:color="auto" w:fill="F2F2F2" w:themeFill="background1" w:themeFillShade="F2"/>
            <w:vAlign w:val="bottom"/>
            <w:hideMark/>
          </w:tcPr>
          <w:p w:rsidR="004E57F1" w:rsidRPr="009928F2" w:rsidRDefault="004E57F1" w:rsidP="005C5FA6">
            <w:pPr>
              <w:jc w:val="center"/>
              <w:rPr>
                <w:rFonts w:ascii="Arial" w:eastAsia="Times New Roman" w:hAnsi="Arial" w:cs="Arial"/>
                <w:color w:val="000000"/>
                <w:szCs w:val="25"/>
                <w:lang w:eastAsia="ru-RU"/>
              </w:rPr>
            </w:pPr>
            <w:proofErr w:type="spellStart"/>
            <w:r w:rsidRPr="009928F2">
              <w:rPr>
                <w:rFonts w:ascii="Arial" w:eastAsia="Times New Roman" w:hAnsi="Arial" w:cs="Arial"/>
                <w:color w:val="000000"/>
                <w:szCs w:val="25"/>
                <w:lang w:eastAsia="ru-RU"/>
              </w:rPr>
              <w:t>Screening</w:t>
            </w:r>
            <w:proofErr w:type="spellEnd"/>
            <w:r w:rsidRPr="009928F2">
              <w:rPr>
                <w:rFonts w:ascii="Arial" w:eastAsia="Times New Roman" w:hAnsi="Arial" w:cs="Arial"/>
                <w:color w:val="000000"/>
                <w:szCs w:val="25"/>
                <w:lang w:eastAsia="ru-RU"/>
              </w:rPr>
              <w:t xml:space="preserve"> </w:t>
            </w:r>
            <w:proofErr w:type="spellStart"/>
            <w:r w:rsidRPr="009928F2">
              <w:rPr>
                <w:rFonts w:ascii="Arial" w:eastAsia="Times New Roman" w:hAnsi="Arial" w:cs="Arial"/>
                <w:color w:val="000000"/>
                <w:szCs w:val="25"/>
                <w:lang w:eastAsia="ru-RU"/>
              </w:rPr>
              <w:t>characteristic</w:t>
            </w:r>
            <w:proofErr w:type="spellEnd"/>
          </w:p>
        </w:tc>
        <w:tc>
          <w:tcPr>
            <w:tcW w:w="1657" w:type="pct"/>
            <w:shd w:val="clear" w:color="auto" w:fill="F2F2F2" w:themeFill="background1" w:themeFillShade="F2"/>
            <w:vAlign w:val="bottom"/>
            <w:hideMark/>
          </w:tcPr>
          <w:p w:rsidR="004E57F1" w:rsidRPr="009928F2" w:rsidRDefault="004E57F1" w:rsidP="005C5FA6">
            <w:pPr>
              <w:jc w:val="center"/>
              <w:rPr>
                <w:rFonts w:ascii="Arial" w:eastAsia="Times New Roman" w:hAnsi="Arial" w:cs="Arial"/>
                <w:color w:val="000000"/>
                <w:szCs w:val="25"/>
                <w:lang w:eastAsia="ru-RU"/>
              </w:rPr>
            </w:pPr>
            <w:proofErr w:type="spellStart"/>
            <w:r w:rsidRPr="009928F2">
              <w:rPr>
                <w:rFonts w:ascii="Arial" w:eastAsia="Times New Roman" w:hAnsi="Arial" w:cs="Arial"/>
                <w:color w:val="000000"/>
                <w:szCs w:val="25"/>
                <w:lang w:eastAsia="ru-RU"/>
              </w:rPr>
              <w:t>Category</w:t>
            </w:r>
            <w:proofErr w:type="spellEnd"/>
            <w:r w:rsidRPr="004E57F1">
              <w:rPr>
                <w:rFonts w:ascii="Arial" w:eastAsia="Times New Roman" w:hAnsi="Arial" w:cs="Arial"/>
                <w:color w:val="000000"/>
                <w:szCs w:val="25"/>
                <w:lang w:eastAsia="ru-RU"/>
              </w:rPr>
              <w:t xml:space="preserve"> / Категория</w:t>
            </w:r>
          </w:p>
        </w:tc>
        <w:tc>
          <w:tcPr>
            <w:tcW w:w="1657" w:type="pct"/>
            <w:shd w:val="clear" w:color="auto" w:fill="F2F2F2" w:themeFill="background1" w:themeFillShade="F2"/>
            <w:vAlign w:val="bottom"/>
            <w:hideMark/>
          </w:tcPr>
          <w:p w:rsidR="004E57F1" w:rsidRPr="009928F2" w:rsidRDefault="004E57F1" w:rsidP="005C5FA6">
            <w:pPr>
              <w:jc w:val="center"/>
              <w:rPr>
                <w:rFonts w:ascii="Arial" w:eastAsia="Times New Roman" w:hAnsi="Arial" w:cs="Arial"/>
                <w:color w:val="000000"/>
                <w:sz w:val="20"/>
                <w:szCs w:val="20"/>
                <w:lang w:eastAsia="ru-RU"/>
              </w:rPr>
            </w:pPr>
            <w:r w:rsidRPr="009928F2">
              <w:rPr>
                <w:rFonts w:ascii="Arial" w:eastAsia="Times New Roman" w:hAnsi="Arial" w:cs="Arial"/>
                <w:color w:val="000000"/>
                <w:sz w:val="20"/>
                <w:szCs w:val="20"/>
                <w:lang w:val="en-US" w:eastAsia="ru-RU"/>
              </w:rPr>
              <w:t>Estimated</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likelihood</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of</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testing</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positive</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for</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COVID</w:t>
            </w:r>
            <w:r w:rsidRPr="009928F2">
              <w:rPr>
                <w:rFonts w:ascii="Arial" w:eastAsia="Times New Roman" w:hAnsi="Arial" w:cs="Arial"/>
                <w:color w:val="000000"/>
                <w:sz w:val="20"/>
                <w:szCs w:val="20"/>
                <w:lang w:eastAsia="ru-RU"/>
              </w:rPr>
              <w:t xml:space="preserve">-19 </w:t>
            </w:r>
            <w:r w:rsidRPr="009928F2">
              <w:rPr>
                <w:rFonts w:ascii="Arial" w:eastAsia="Times New Roman" w:hAnsi="Arial" w:cs="Arial"/>
                <w:color w:val="000000"/>
                <w:sz w:val="20"/>
                <w:szCs w:val="20"/>
                <w:lang w:val="en-US" w:eastAsia="ru-RU"/>
              </w:rPr>
              <w:t>with</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an</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Omicron</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probable</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result</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odds</w:t>
            </w:r>
            <w:r w:rsidRPr="009928F2">
              <w:rPr>
                <w:rFonts w:ascii="Arial" w:eastAsia="Times New Roman" w:hAnsi="Arial" w:cs="Arial"/>
                <w:color w:val="000000"/>
                <w:sz w:val="20"/>
                <w:szCs w:val="20"/>
                <w:lang w:eastAsia="ru-RU"/>
              </w:rPr>
              <w:t xml:space="preserve"> </w:t>
            </w:r>
            <w:r w:rsidRPr="009928F2">
              <w:rPr>
                <w:rFonts w:ascii="Arial" w:eastAsia="Times New Roman" w:hAnsi="Arial" w:cs="Arial"/>
                <w:color w:val="000000"/>
                <w:sz w:val="20"/>
                <w:szCs w:val="20"/>
                <w:lang w:val="en-US" w:eastAsia="ru-RU"/>
              </w:rPr>
              <w:t>ratio</w:t>
            </w:r>
            <w:r w:rsidRPr="009928F2">
              <w:rPr>
                <w:rFonts w:ascii="Arial" w:eastAsia="Times New Roman" w:hAnsi="Arial" w:cs="Arial"/>
                <w:color w:val="000000"/>
                <w:sz w:val="20"/>
                <w:szCs w:val="20"/>
                <w:lang w:eastAsia="ru-RU"/>
              </w:rPr>
              <w:t>)</w:t>
            </w:r>
            <w:r w:rsidRPr="006F5DA7">
              <w:rPr>
                <w:rFonts w:ascii="Arial" w:eastAsia="Times New Roman" w:hAnsi="Arial" w:cs="Arial"/>
                <w:color w:val="000000"/>
                <w:sz w:val="20"/>
                <w:szCs w:val="20"/>
                <w:lang w:eastAsia="ru-RU"/>
              </w:rPr>
              <w:t xml:space="preserve"> / Расчетная вероятность положительного результата теста на </w:t>
            </w:r>
            <w:r w:rsidRPr="006F5DA7">
              <w:rPr>
                <w:rFonts w:ascii="Arial" w:eastAsia="Times New Roman" w:hAnsi="Arial" w:cs="Arial"/>
                <w:color w:val="000000"/>
                <w:sz w:val="20"/>
                <w:szCs w:val="20"/>
                <w:lang w:val="en-US" w:eastAsia="ru-RU"/>
              </w:rPr>
              <w:t>COVID</w:t>
            </w:r>
            <w:r w:rsidRPr="006F5DA7">
              <w:rPr>
                <w:rFonts w:ascii="Arial" w:eastAsia="Times New Roman" w:hAnsi="Arial" w:cs="Arial"/>
                <w:color w:val="000000"/>
                <w:sz w:val="20"/>
                <w:szCs w:val="20"/>
                <w:lang w:eastAsia="ru-RU"/>
              </w:rPr>
              <w:t xml:space="preserve">-19 с вероятным результатом </w:t>
            </w:r>
            <w:r w:rsidRPr="006F5DA7">
              <w:rPr>
                <w:rFonts w:ascii="Arial" w:eastAsia="Times New Roman" w:hAnsi="Arial" w:cs="Arial"/>
                <w:color w:val="000000"/>
                <w:sz w:val="20"/>
                <w:szCs w:val="20"/>
                <w:lang w:val="en-US" w:eastAsia="ru-RU"/>
              </w:rPr>
              <w:t>Omicron</w:t>
            </w:r>
            <w:r w:rsidRPr="006F5DA7">
              <w:rPr>
                <w:rFonts w:ascii="Arial" w:eastAsia="Times New Roman" w:hAnsi="Arial" w:cs="Arial"/>
                <w:color w:val="000000"/>
                <w:sz w:val="20"/>
                <w:szCs w:val="20"/>
                <w:lang w:eastAsia="ru-RU"/>
              </w:rPr>
              <w:t xml:space="preserve"> (соотношение шансов)</w:t>
            </w:r>
          </w:p>
        </w:tc>
      </w:tr>
      <w:tr w:rsidR="004E57F1" w:rsidRPr="004E57F1" w:rsidTr="005C5FA6">
        <w:trPr>
          <w:trHeight w:val="315"/>
        </w:trPr>
        <w:tc>
          <w:tcPr>
            <w:tcW w:w="1686" w:type="pct"/>
            <w:shd w:val="clear" w:color="000000" w:fill="FFFFFF"/>
            <w:noWrap/>
            <w:vAlign w:val="bottom"/>
            <w:hideMark/>
          </w:tcPr>
          <w:p w:rsidR="004E57F1" w:rsidRPr="004E57F1" w:rsidRDefault="004E57F1" w:rsidP="005C5FA6">
            <w:pPr>
              <w:jc w:val="center"/>
              <w:rPr>
                <w:rFonts w:ascii="Arial" w:hAnsi="Arial" w:cs="Arial"/>
                <w:szCs w:val="25"/>
              </w:rPr>
            </w:pPr>
            <w:proofErr w:type="spellStart"/>
            <w:r w:rsidRPr="009928F2">
              <w:rPr>
                <w:rFonts w:ascii="Arial" w:eastAsia="Times New Roman" w:hAnsi="Arial" w:cs="Arial"/>
                <w:color w:val="000000"/>
                <w:szCs w:val="25"/>
                <w:lang w:eastAsia="ru-RU"/>
              </w:rPr>
              <w:t>Vaccination</w:t>
            </w:r>
            <w:proofErr w:type="spellEnd"/>
            <w:r w:rsidRPr="009928F2">
              <w:rPr>
                <w:rFonts w:ascii="Arial" w:eastAsia="Times New Roman" w:hAnsi="Arial" w:cs="Arial"/>
                <w:color w:val="000000"/>
                <w:szCs w:val="25"/>
                <w:lang w:eastAsia="ru-RU"/>
              </w:rPr>
              <w:t xml:space="preserve"> </w:t>
            </w:r>
            <w:proofErr w:type="spellStart"/>
            <w:r w:rsidRPr="009928F2">
              <w:rPr>
                <w:rFonts w:ascii="Arial" w:eastAsia="Times New Roman" w:hAnsi="Arial" w:cs="Arial"/>
                <w:color w:val="000000"/>
                <w:szCs w:val="25"/>
                <w:lang w:eastAsia="ru-RU"/>
              </w:rPr>
              <w:t>status</w:t>
            </w:r>
            <w:proofErr w:type="spellEnd"/>
            <w:r w:rsidRPr="004E57F1">
              <w:rPr>
                <w:rFonts w:ascii="Arial" w:eastAsia="Times New Roman" w:hAnsi="Arial" w:cs="Arial"/>
                <w:color w:val="000000"/>
                <w:szCs w:val="25"/>
                <w:lang w:val="en-GB" w:eastAsia="ru-RU"/>
              </w:rPr>
              <w:t xml:space="preserve"> ~</w:t>
            </w:r>
          </w:p>
          <w:p w:rsidR="004E57F1" w:rsidRPr="009928F2" w:rsidRDefault="004E57F1" w:rsidP="005C5FA6">
            <w:pPr>
              <w:jc w:val="center"/>
              <w:rPr>
                <w:rFonts w:ascii="Arial" w:eastAsia="Times New Roman" w:hAnsi="Arial" w:cs="Arial"/>
                <w:color w:val="000000"/>
                <w:szCs w:val="25"/>
                <w:lang w:val="en-GB" w:eastAsia="ru-RU"/>
              </w:rPr>
            </w:pPr>
            <w:proofErr w:type="spellStart"/>
            <w:r w:rsidRPr="004E57F1">
              <w:rPr>
                <w:rFonts w:ascii="Arial" w:eastAsia="Times New Roman" w:hAnsi="Arial" w:cs="Arial"/>
                <w:color w:val="000000"/>
                <w:szCs w:val="25"/>
                <w:lang w:val="en-GB" w:eastAsia="ru-RU"/>
              </w:rPr>
              <w:t>Статус</w:t>
            </w:r>
            <w:proofErr w:type="spellEnd"/>
            <w:r w:rsidRPr="004E57F1">
              <w:rPr>
                <w:rFonts w:ascii="Arial" w:eastAsia="Times New Roman" w:hAnsi="Arial" w:cs="Arial"/>
                <w:color w:val="000000"/>
                <w:szCs w:val="25"/>
                <w:lang w:val="en-GB" w:eastAsia="ru-RU"/>
              </w:rPr>
              <w:t xml:space="preserve"> </w:t>
            </w:r>
            <w:proofErr w:type="spellStart"/>
            <w:r w:rsidRPr="004E57F1">
              <w:rPr>
                <w:rFonts w:ascii="Arial" w:eastAsia="Times New Roman" w:hAnsi="Arial" w:cs="Arial"/>
                <w:color w:val="000000"/>
                <w:szCs w:val="25"/>
                <w:lang w:val="en-GB" w:eastAsia="ru-RU"/>
              </w:rPr>
              <w:t>вакцинации</w:t>
            </w:r>
            <w:proofErr w:type="spellEnd"/>
          </w:p>
        </w:tc>
        <w:tc>
          <w:tcPr>
            <w:tcW w:w="1657"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val="en-GB" w:eastAsia="ru-RU"/>
              </w:rPr>
            </w:pPr>
            <w:r w:rsidRPr="009928F2">
              <w:rPr>
                <w:rFonts w:ascii="Arial" w:eastAsia="Times New Roman" w:hAnsi="Arial" w:cs="Arial"/>
                <w:color w:val="000000"/>
                <w:szCs w:val="25"/>
                <w:lang w:val="en-US" w:eastAsia="ru-RU"/>
              </w:rPr>
              <w:t>Not vaccinated (</w:t>
            </w:r>
            <w:r w:rsidRPr="009928F2">
              <w:rPr>
                <w:rFonts w:ascii="Arial" w:eastAsia="Times New Roman" w:hAnsi="Arial" w:cs="Arial"/>
                <w:i/>
                <w:iCs/>
                <w:color w:val="000000"/>
                <w:szCs w:val="25"/>
                <w:lang w:val="en-US" w:eastAsia="ru-RU"/>
              </w:rPr>
              <w:t>Reference</w:t>
            </w:r>
            <w:r w:rsidRPr="009928F2">
              <w:rPr>
                <w:rFonts w:ascii="Arial" w:eastAsia="Times New Roman" w:hAnsi="Arial" w:cs="Arial"/>
                <w:color w:val="000000"/>
                <w:szCs w:val="25"/>
                <w:lang w:val="en-US" w:eastAsia="ru-RU"/>
              </w:rPr>
              <w:t>)</w:t>
            </w:r>
            <w:r w:rsidRPr="004E57F1">
              <w:rPr>
                <w:rFonts w:ascii="Arial" w:eastAsia="Times New Roman" w:hAnsi="Arial" w:cs="Arial"/>
                <w:color w:val="000000"/>
                <w:szCs w:val="25"/>
                <w:lang w:val="en-GB" w:eastAsia="ru-RU"/>
              </w:rPr>
              <w:t xml:space="preserve"> ~ </w:t>
            </w:r>
          </w:p>
          <w:p w:rsidR="004E57F1" w:rsidRPr="009928F2" w:rsidRDefault="004E57F1" w:rsidP="005C5FA6">
            <w:pPr>
              <w:jc w:val="center"/>
              <w:rPr>
                <w:rFonts w:ascii="Arial" w:eastAsia="Times New Roman" w:hAnsi="Arial" w:cs="Arial"/>
                <w:color w:val="000000"/>
                <w:szCs w:val="25"/>
                <w:lang w:val="en-US" w:eastAsia="ru-RU"/>
              </w:rPr>
            </w:pPr>
            <w:r w:rsidRPr="004E57F1">
              <w:rPr>
                <w:rFonts w:ascii="Arial" w:eastAsia="Times New Roman" w:hAnsi="Arial" w:cs="Arial"/>
                <w:color w:val="000000"/>
                <w:szCs w:val="25"/>
                <w:lang w:eastAsia="ru-RU"/>
              </w:rPr>
              <w:t>не</w:t>
            </w:r>
            <w:r w:rsidRPr="004E57F1">
              <w:rPr>
                <w:rFonts w:ascii="Arial" w:eastAsia="Times New Roman" w:hAnsi="Arial" w:cs="Arial"/>
                <w:color w:val="000000"/>
                <w:szCs w:val="25"/>
                <w:lang w:val="en-US" w:eastAsia="ru-RU"/>
              </w:rPr>
              <w:t xml:space="preserve"> </w:t>
            </w:r>
            <w:r w:rsidRPr="004E57F1">
              <w:rPr>
                <w:rFonts w:ascii="Arial" w:eastAsia="Times New Roman" w:hAnsi="Arial" w:cs="Arial"/>
                <w:color w:val="000000"/>
                <w:szCs w:val="25"/>
                <w:lang w:eastAsia="ru-RU"/>
              </w:rPr>
              <w:t>вакцинированы</w:t>
            </w:r>
          </w:p>
        </w:tc>
        <w:tc>
          <w:tcPr>
            <w:tcW w:w="1657" w:type="pct"/>
            <w:shd w:val="clear" w:color="auto" w:fill="auto"/>
            <w:noWrap/>
            <w:vAlign w:val="bottom"/>
            <w:hideMark/>
          </w:tcPr>
          <w:p w:rsidR="004E57F1" w:rsidRPr="009928F2" w:rsidRDefault="004E57F1" w:rsidP="005C5FA6">
            <w:pPr>
              <w:jc w:val="center"/>
              <w:rPr>
                <w:rFonts w:ascii="Arial" w:eastAsia="Times New Roman" w:hAnsi="Arial" w:cs="Arial"/>
                <w:color w:val="000000"/>
                <w:szCs w:val="25"/>
                <w:lang w:eastAsia="ru-RU"/>
              </w:rPr>
            </w:pPr>
            <w:r w:rsidRPr="009928F2">
              <w:rPr>
                <w:rFonts w:ascii="Arial" w:eastAsia="Times New Roman" w:hAnsi="Arial" w:cs="Arial"/>
                <w:color w:val="000000"/>
                <w:szCs w:val="25"/>
                <w:lang w:eastAsia="ru-RU"/>
              </w:rPr>
              <w:t>1</w:t>
            </w:r>
          </w:p>
        </w:tc>
      </w:tr>
      <w:tr w:rsidR="004E57F1" w:rsidRPr="004E57F1" w:rsidTr="005C5FA6">
        <w:trPr>
          <w:trHeight w:val="315"/>
        </w:trPr>
        <w:tc>
          <w:tcPr>
            <w:tcW w:w="1686"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val="en-GB" w:eastAsia="ru-RU"/>
              </w:rPr>
            </w:pPr>
            <w:proofErr w:type="spellStart"/>
            <w:r w:rsidRPr="009928F2">
              <w:rPr>
                <w:rFonts w:ascii="Arial" w:eastAsia="Times New Roman" w:hAnsi="Arial" w:cs="Arial"/>
                <w:color w:val="000000"/>
                <w:szCs w:val="25"/>
                <w:lang w:eastAsia="ru-RU"/>
              </w:rPr>
              <w:t>Vaccination</w:t>
            </w:r>
            <w:proofErr w:type="spellEnd"/>
            <w:r w:rsidRPr="009928F2">
              <w:rPr>
                <w:rFonts w:ascii="Arial" w:eastAsia="Times New Roman" w:hAnsi="Arial" w:cs="Arial"/>
                <w:color w:val="000000"/>
                <w:szCs w:val="25"/>
                <w:lang w:eastAsia="ru-RU"/>
              </w:rPr>
              <w:t xml:space="preserve"> </w:t>
            </w:r>
            <w:proofErr w:type="spellStart"/>
            <w:r w:rsidRPr="009928F2">
              <w:rPr>
                <w:rFonts w:ascii="Arial" w:eastAsia="Times New Roman" w:hAnsi="Arial" w:cs="Arial"/>
                <w:color w:val="000000"/>
                <w:szCs w:val="25"/>
                <w:lang w:eastAsia="ru-RU"/>
              </w:rPr>
              <w:t>status</w:t>
            </w:r>
            <w:proofErr w:type="spellEnd"/>
            <w:r w:rsidRPr="004E57F1">
              <w:rPr>
                <w:rFonts w:ascii="Arial" w:eastAsia="Times New Roman" w:hAnsi="Arial" w:cs="Arial"/>
                <w:color w:val="000000"/>
                <w:szCs w:val="25"/>
                <w:lang w:val="en-GB" w:eastAsia="ru-RU"/>
              </w:rPr>
              <w:t xml:space="preserve"> </w:t>
            </w:r>
          </w:p>
          <w:p w:rsidR="004E57F1" w:rsidRPr="009928F2" w:rsidRDefault="004E57F1" w:rsidP="005C5FA6">
            <w:pPr>
              <w:jc w:val="center"/>
              <w:rPr>
                <w:rFonts w:ascii="Arial" w:eastAsia="Times New Roman" w:hAnsi="Arial" w:cs="Arial"/>
                <w:color w:val="000000"/>
                <w:szCs w:val="25"/>
                <w:lang w:val="en-GB" w:eastAsia="ru-RU"/>
              </w:rPr>
            </w:pPr>
            <w:r w:rsidRPr="004E57F1">
              <w:rPr>
                <w:rFonts w:ascii="Arial" w:eastAsia="Times New Roman" w:hAnsi="Arial" w:cs="Arial"/>
                <w:color w:val="000000"/>
                <w:szCs w:val="25"/>
                <w:lang w:val="en-GB" w:eastAsia="ru-RU"/>
              </w:rPr>
              <w:t>~</w:t>
            </w:r>
            <w:proofErr w:type="spellStart"/>
            <w:r w:rsidRPr="004E57F1">
              <w:rPr>
                <w:rFonts w:ascii="Arial" w:eastAsia="Times New Roman" w:hAnsi="Arial" w:cs="Arial"/>
                <w:color w:val="000000"/>
                <w:szCs w:val="25"/>
                <w:lang w:val="en-GB" w:eastAsia="ru-RU"/>
              </w:rPr>
              <w:t>Статус</w:t>
            </w:r>
            <w:proofErr w:type="spellEnd"/>
            <w:r w:rsidRPr="004E57F1">
              <w:rPr>
                <w:rFonts w:ascii="Arial" w:eastAsia="Times New Roman" w:hAnsi="Arial" w:cs="Arial"/>
                <w:color w:val="000000"/>
                <w:szCs w:val="25"/>
                <w:lang w:val="en-GB" w:eastAsia="ru-RU"/>
              </w:rPr>
              <w:t xml:space="preserve"> </w:t>
            </w:r>
            <w:proofErr w:type="spellStart"/>
            <w:r w:rsidRPr="004E57F1">
              <w:rPr>
                <w:rFonts w:ascii="Arial" w:eastAsia="Times New Roman" w:hAnsi="Arial" w:cs="Arial"/>
                <w:color w:val="000000"/>
                <w:szCs w:val="25"/>
                <w:lang w:val="en-GB" w:eastAsia="ru-RU"/>
              </w:rPr>
              <w:t>вакцинации</w:t>
            </w:r>
            <w:proofErr w:type="spellEnd"/>
          </w:p>
        </w:tc>
        <w:tc>
          <w:tcPr>
            <w:tcW w:w="1657"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eastAsia="ru-RU"/>
              </w:rPr>
            </w:pPr>
            <w:r w:rsidRPr="009928F2">
              <w:rPr>
                <w:rFonts w:ascii="Arial" w:eastAsia="Times New Roman" w:hAnsi="Arial" w:cs="Arial"/>
                <w:color w:val="000000"/>
                <w:szCs w:val="25"/>
                <w:lang w:eastAsia="ru-RU"/>
              </w:rPr>
              <w:t xml:space="preserve">1 </w:t>
            </w:r>
            <w:proofErr w:type="spellStart"/>
            <w:r w:rsidRPr="009928F2">
              <w:rPr>
                <w:rFonts w:ascii="Arial" w:eastAsia="Times New Roman" w:hAnsi="Arial" w:cs="Arial"/>
                <w:color w:val="000000"/>
                <w:szCs w:val="25"/>
                <w:lang w:eastAsia="ru-RU"/>
              </w:rPr>
              <w:t>dose</w:t>
            </w:r>
            <w:proofErr w:type="spellEnd"/>
            <w:r w:rsidRPr="004E57F1">
              <w:rPr>
                <w:rFonts w:ascii="Arial" w:eastAsia="Times New Roman" w:hAnsi="Arial" w:cs="Arial"/>
                <w:color w:val="000000"/>
                <w:szCs w:val="25"/>
                <w:lang w:eastAsia="ru-RU"/>
              </w:rPr>
              <w:t xml:space="preserve"> /</w:t>
            </w:r>
          </w:p>
          <w:p w:rsidR="004E57F1" w:rsidRPr="009928F2" w:rsidRDefault="004E57F1" w:rsidP="005C5FA6">
            <w:pPr>
              <w:jc w:val="center"/>
              <w:rPr>
                <w:rFonts w:ascii="Arial" w:eastAsia="Times New Roman" w:hAnsi="Arial" w:cs="Arial"/>
                <w:color w:val="000000"/>
                <w:szCs w:val="25"/>
                <w:lang w:eastAsia="ru-RU"/>
              </w:rPr>
            </w:pPr>
            <w:proofErr w:type="gramStart"/>
            <w:r w:rsidRPr="004E57F1">
              <w:rPr>
                <w:rFonts w:ascii="Arial" w:eastAsia="Times New Roman" w:hAnsi="Arial" w:cs="Arial"/>
                <w:color w:val="000000"/>
                <w:szCs w:val="25"/>
                <w:lang w:eastAsia="ru-RU"/>
              </w:rPr>
              <w:t>вакцинированы</w:t>
            </w:r>
            <w:proofErr w:type="gramEnd"/>
            <w:r w:rsidRPr="004E57F1">
              <w:rPr>
                <w:rFonts w:ascii="Arial" w:eastAsia="Times New Roman" w:hAnsi="Arial" w:cs="Arial"/>
                <w:color w:val="000000"/>
                <w:szCs w:val="25"/>
                <w:lang w:eastAsia="ru-RU"/>
              </w:rPr>
              <w:t xml:space="preserve"> 1 дозой</w:t>
            </w:r>
          </w:p>
        </w:tc>
        <w:tc>
          <w:tcPr>
            <w:tcW w:w="1657" w:type="pct"/>
            <w:shd w:val="clear" w:color="auto" w:fill="auto"/>
            <w:noWrap/>
            <w:vAlign w:val="bottom"/>
            <w:hideMark/>
          </w:tcPr>
          <w:p w:rsidR="004E57F1" w:rsidRPr="009928F2" w:rsidRDefault="004E57F1" w:rsidP="005C5FA6">
            <w:pPr>
              <w:jc w:val="center"/>
              <w:rPr>
                <w:rFonts w:ascii="Arial" w:eastAsia="Times New Roman" w:hAnsi="Arial" w:cs="Arial"/>
                <w:color w:val="000000"/>
                <w:szCs w:val="25"/>
                <w:lang w:eastAsia="ru-RU"/>
              </w:rPr>
            </w:pPr>
            <w:r w:rsidRPr="009928F2">
              <w:rPr>
                <w:rFonts w:ascii="Arial" w:eastAsia="Times New Roman" w:hAnsi="Arial" w:cs="Arial"/>
                <w:color w:val="000000"/>
                <w:szCs w:val="25"/>
                <w:lang w:eastAsia="ru-RU"/>
              </w:rPr>
              <w:t>1,57</w:t>
            </w:r>
          </w:p>
        </w:tc>
      </w:tr>
      <w:tr w:rsidR="004E57F1" w:rsidRPr="004E57F1" w:rsidTr="005C5FA6">
        <w:trPr>
          <w:trHeight w:val="315"/>
        </w:trPr>
        <w:tc>
          <w:tcPr>
            <w:tcW w:w="1686"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val="en-GB" w:eastAsia="ru-RU"/>
              </w:rPr>
            </w:pPr>
            <w:proofErr w:type="spellStart"/>
            <w:r w:rsidRPr="009928F2">
              <w:rPr>
                <w:rFonts w:ascii="Arial" w:eastAsia="Times New Roman" w:hAnsi="Arial" w:cs="Arial"/>
                <w:color w:val="000000"/>
                <w:szCs w:val="25"/>
                <w:lang w:eastAsia="ru-RU"/>
              </w:rPr>
              <w:t>Vaccination</w:t>
            </w:r>
            <w:proofErr w:type="spellEnd"/>
            <w:r w:rsidRPr="009928F2">
              <w:rPr>
                <w:rFonts w:ascii="Arial" w:eastAsia="Times New Roman" w:hAnsi="Arial" w:cs="Arial"/>
                <w:color w:val="000000"/>
                <w:szCs w:val="25"/>
                <w:lang w:eastAsia="ru-RU"/>
              </w:rPr>
              <w:t xml:space="preserve"> </w:t>
            </w:r>
            <w:proofErr w:type="spellStart"/>
            <w:r w:rsidRPr="009928F2">
              <w:rPr>
                <w:rFonts w:ascii="Arial" w:eastAsia="Times New Roman" w:hAnsi="Arial" w:cs="Arial"/>
                <w:color w:val="000000"/>
                <w:szCs w:val="25"/>
                <w:lang w:eastAsia="ru-RU"/>
              </w:rPr>
              <w:t>status</w:t>
            </w:r>
            <w:proofErr w:type="spellEnd"/>
            <w:r w:rsidRPr="004E57F1">
              <w:rPr>
                <w:rFonts w:ascii="Arial" w:eastAsia="Times New Roman" w:hAnsi="Arial" w:cs="Arial"/>
                <w:color w:val="000000"/>
                <w:szCs w:val="25"/>
                <w:lang w:val="en-GB" w:eastAsia="ru-RU"/>
              </w:rPr>
              <w:t>~</w:t>
            </w:r>
          </w:p>
          <w:p w:rsidR="004E57F1" w:rsidRPr="009928F2" w:rsidRDefault="004E57F1" w:rsidP="005C5FA6">
            <w:pPr>
              <w:jc w:val="center"/>
              <w:rPr>
                <w:rFonts w:ascii="Arial" w:eastAsia="Times New Roman" w:hAnsi="Arial" w:cs="Arial"/>
                <w:color w:val="000000"/>
                <w:szCs w:val="25"/>
                <w:lang w:val="en-GB" w:eastAsia="ru-RU"/>
              </w:rPr>
            </w:pPr>
            <w:r w:rsidRPr="004E57F1">
              <w:rPr>
                <w:rFonts w:ascii="Arial" w:hAnsi="Arial" w:cs="Arial"/>
                <w:szCs w:val="25"/>
              </w:rPr>
              <w:t xml:space="preserve"> </w:t>
            </w:r>
            <w:proofErr w:type="spellStart"/>
            <w:r w:rsidRPr="004E57F1">
              <w:rPr>
                <w:rFonts w:ascii="Arial" w:eastAsia="Times New Roman" w:hAnsi="Arial" w:cs="Arial"/>
                <w:color w:val="000000"/>
                <w:szCs w:val="25"/>
                <w:lang w:val="en-GB" w:eastAsia="ru-RU"/>
              </w:rPr>
              <w:t>Статус</w:t>
            </w:r>
            <w:proofErr w:type="spellEnd"/>
            <w:r w:rsidRPr="004E57F1">
              <w:rPr>
                <w:rFonts w:ascii="Arial" w:eastAsia="Times New Roman" w:hAnsi="Arial" w:cs="Arial"/>
                <w:color w:val="000000"/>
                <w:szCs w:val="25"/>
                <w:lang w:val="en-GB" w:eastAsia="ru-RU"/>
              </w:rPr>
              <w:t xml:space="preserve"> </w:t>
            </w:r>
            <w:proofErr w:type="spellStart"/>
            <w:r w:rsidRPr="004E57F1">
              <w:rPr>
                <w:rFonts w:ascii="Arial" w:eastAsia="Times New Roman" w:hAnsi="Arial" w:cs="Arial"/>
                <w:color w:val="000000"/>
                <w:szCs w:val="25"/>
                <w:lang w:val="en-GB" w:eastAsia="ru-RU"/>
              </w:rPr>
              <w:t>вакцинации</w:t>
            </w:r>
            <w:proofErr w:type="spellEnd"/>
          </w:p>
        </w:tc>
        <w:tc>
          <w:tcPr>
            <w:tcW w:w="1657"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val="en-US" w:eastAsia="ru-RU"/>
              </w:rPr>
            </w:pPr>
            <w:r w:rsidRPr="009928F2">
              <w:rPr>
                <w:rFonts w:ascii="Arial" w:eastAsia="Times New Roman" w:hAnsi="Arial" w:cs="Arial"/>
                <w:color w:val="000000"/>
                <w:szCs w:val="25"/>
                <w:lang w:val="en-US" w:eastAsia="ru-RU"/>
              </w:rPr>
              <w:t>2 doses, more than 14 days ago</w:t>
            </w:r>
            <w:r w:rsidRPr="004E57F1">
              <w:rPr>
                <w:rFonts w:ascii="Arial" w:eastAsia="Times New Roman" w:hAnsi="Arial" w:cs="Arial"/>
                <w:color w:val="000000"/>
                <w:szCs w:val="25"/>
                <w:lang w:val="en-US" w:eastAsia="ru-RU"/>
              </w:rPr>
              <w:t xml:space="preserve"> /</w:t>
            </w:r>
          </w:p>
          <w:p w:rsidR="004E57F1" w:rsidRPr="009928F2" w:rsidRDefault="004E57F1" w:rsidP="005C5FA6">
            <w:pPr>
              <w:jc w:val="center"/>
              <w:rPr>
                <w:rFonts w:ascii="Arial" w:eastAsia="Times New Roman" w:hAnsi="Arial" w:cs="Arial"/>
                <w:color w:val="000000"/>
                <w:szCs w:val="25"/>
                <w:lang w:eastAsia="ru-RU"/>
              </w:rPr>
            </w:pPr>
            <w:proofErr w:type="spellStart"/>
            <w:r w:rsidRPr="004E57F1">
              <w:rPr>
                <w:rFonts w:ascii="Arial" w:eastAsia="Times New Roman" w:hAnsi="Arial" w:cs="Arial"/>
                <w:color w:val="000000"/>
                <w:szCs w:val="25"/>
                <w:lang w:eastAsia="ru-RU"/>
              </w:rPr>
              <w:t>вакц</w:t>
            </w:r>
            <w:proofErr w:type="spellEnd"/>
            <w:r w:rsidRPr="004E57F1">
              <w:rPr>
                <w:rFonts w:ascii="Arial" w:eastAsia="Times New Roman" w:hAnsi="Arial" w:cs="Arial"/>
                <w:color w:val="000000"/>
                <w:szCs w:val="25"/>
                <w:lang w:val="en-US" w:eastAsia="ru-RU"/>
              </w:rPr>
              <w:t xml:space="preserve">. </w:t>
            </w:r>
            <w:r w:rsidRPr="004E57F1">
              <w:rPr>
                <w:rFonts w:ascii="Arial" w:eastAsia="Times New Roman" w:hAnsi="Arial" w:cs="Arial"/>
                <w:color w:val="000000"/>
                <w:szCs w:val="25"/>
                <w:lang w:eastAsia="ru-RU"/>
              </w:rPr>
              <w:t>2 дозами</w:t>
            </w:r>
          </w:p>
        </w:tc>
        <w:tc>
          <w:tcPr>
            <w:tcW w:w="1657" w:type="pct"/>
            <w:shd w:val="clear" w:color="auto" w:fill="auto"/>
            <w:noWrap/>
            <w:vAlign w:val="bottom"/>
            <w:hideMark/>
          </w:tcPr>
          <w:p w:rsidR="004E57F1" w:rsidRPr="009928F2" w:rsidRDefault="004E57F1" w:rsidP="005C5FA6">
            <w:pPr>
              <w:jc w:val="center"/>
              <w:rPr>
                <w:rFonts w:ascii="Arial" w:eastAsia="Times New Roman" w:hAnsi="Arial" w:cs="Arial"/>
                <w:color w:val="000000"/>
                <w:szCs w:val="25"/>
                <w:lang w:val="en-US" w:eastAsia="ru-RU"/>
              </w:rPr>
            </w:pPr>
            <w:r w:rsidRPr="009928F2">
              <w:rPr>
                <w:rFonts w:ascii="Arial" w:eastAsia="Times New Roman" w:hAnsi="Arial" w:cs="Arial"/>
                <w:color w:val="000000"/>
                <w:szCs w:val="25"/>
                <w:lang w:val="en-US" w:eastAsia="ru-RU"/>
              </w:rPr>
              <w:t>2,26</w:t>
            </w:r>
          </w:p>
        </w:tc>
      </w:tr>
      <w:tr w:rsidR="004E57F1" w:rsidRPr="004E57F1" w:rsidTr="005C5FA6">
        <w:trPr>
          <w:trHeight w:val="315"/>
        </w:trPr>
        <w:tc>
          <w:tcPr>
            <w:tcW w:w="1686" w:type="pct"/>
            <w:shd w:val="clear" w:color="000000" w:fill="FFFFFF"/>
            <w:noWrap/>
            <w:vAlign w:val="bottom"/>
            <w:hideMark/>
          </w:tcPr>
          <w:p w:rsidR="004E57F1" w:rsidRPr="004E57F1" w:rsidRDefault="004E57F1" w:rsidP="005C5FA6">
            <w:pPr>
              <w:jc w:val="center"/>
              <w:rPr>
                <w:rFonts w:ascii="Arial" w:hAnsi="Arial" w:cs="Arial"/>
                <w:szCs w:val="25"/>
                <w:lang w:val="en-US"/>
              </w:rPr>
            </w:pPr>
            <w:r w:rsidRPr="009928F2">
              <w:rPr>
                <w:rFonts w:ascii="Arial" w:eastAsia="Times New Roman" w:hAnsi="Arial" w:cs="Arial"/>
                <w:color w:val="000000"/>
                <w:szCs w:val="25"/>
                <w:lang w:val="en-US" w:eastAsia="ru-RU"/>
              </w:rPr>
              <w:t>Vaccination status</w:t>
            </w:r>
            <w:r w:rsidRPr="004E57F1">
              <w:rPr>
                <w:rFonts w:ascii="Arial" w:eastAsia="Times New Roman" w:hAnsi="Arial" w:cs="Arial"/>
                <w:color w:val="000000"/>
                <w:szCs w:val="25"/>
                <w:lang w:val="en-GB" w:eastAsia="ru-RU"/>
              </w:rPr>
              <w:t>~</w:t>
            </w:r>
          </w:p>
          <w:p w:rsidR="004E57F1" w:rsidRPr="009928F2" w:rsidRDefault="004E57F1" w:rsidP="005C5FA6">
            <w:pPr>
              <w:jc w:val="center"/>
              <w:rPr>
                <w:rFonts w:ascii="Arial" w:eastAsia="Times New Roman" w:hAnsi="Arial" w:cs="Arial"/>
                <w:color w:val="000000"/>
                <w:szCs w:val="25"/>
                <w:lang w:val="en-GB" w:eastAsia="ru-RU"/>
              </w:rPr>
            </w:pPr>
            <w:proofErr w:type="spellStart"/>
            <w:r w:rsidRPr="004E57F1">
              <w:rPr>
                <w:rFonts w:ascii="Arial" w:eastAsia="Times New Roman" w:hAnsi="Arial" w:cs="Arial"/>
                <w:color w:val="000000"/>
                <w:szCs w:val="25"/>
                <w:lang w:val="en-GB" w:eastAsia="ru-RU"/>
              </w:rPr>
              <w:t>Статус</w:t>
            </w:r>
            <w:proofErr w:type="spellEnd"/>
            <w:r w:rsidRPr="004E57F1">
              <w:rPr>
                <w:rFonts w:ascii="Arial" w:eastAsia="Times New Roman" w:hAnsi="Arial" w:cs="Arial"/>
                <w:color w:val="000000"/>
                <w:szCs w:val="25"/>
                <w:lang w:val="en-GB" w:eastAsia="ru-RU"/>
              </w:rPr>
              <w:t xml:space="preserve"> </w:t>
            </w:r>
            <w:proofErr w:type="spellStart"/>
            <w:r w:rsidRPr="004E57F1">
              <w:rPr>
                <w:rFonts w:ascii="Arial" w:eastAsia="Times New Roman" w:hAnsi="Arial" w:cs="Arial"/>
                <w:color w:val="000000"/>
                <w:szCs w:val="25"/>
                <w:lang w:val="en-GB" w:eastAsia="ru-RU"/>
              </w:rPr>
              <w:t>вакцинации</w:t>
            </w:r>
            <w:proofErr w:type="spellEnd"/>
          </w:p>
        </w:tc>
        <w:tc>
          <w:tcPr>
            <w:tcW w:w="1657" w:type="pct"/>
            <w:shd w:val="clear" w:color="000000" w:fill="FFFFFF"/>
            <w:noWrap/>
            <w:vAlign w:val="bottom"/>
            <w:hideMark/>
          </w:tcPr>
          <w:p w:rsidR="004E57F1" w:rsidRPr="004E57F1" w:rsidRDefault="004E57F1" w:rsidP="005C5FA6">
            <w:pPr>
              <w:jc w:val="center"/>
              <w:rPr>
                <w:rFonts w:ascii="Arial" w:eastAsia="Times New Roman" w:hAnsi="Arial" w:cs="Arial"/>
                <w:color w:val="000000"/>
                <w:szCs w:val="25"/>
                <w:lang w:val="en-US" w:eastAsia="ru-RU"/>
              </w:rPr>
            </w:pPr>
            <w:r w:rsidRPr="009928F2">
              <w:rPr>
                <w:rFonts w:ascii="Arial" w:eastAsia="Times New Roman" w:hAnsi="Arial" w:cs="Arial"/>
                <w:color w:val="000000"/>
                <w:szCs w:val="25"/>
                <w:lang w:val="en-US" w:eastAsia="ru-RU"/>
              </w:rPr>
              <w:t>3 doses, more than 14 days ago</w:t>
            </w:r>
            <w:r w:rsidRPr="004E57F1">
              <w:rPr>
                <w:rFonts w:ascii="Arial" w:eastAsia="Times New Roman" w:hAnsi="Arial" w:cs="Arial"/>
                <w:color w:val="000000"/>
                <w:szCs w:val="25"/>
                <w:lang w:val="en-US" w:eastAsia="ru-RU"/>
              </w:rPr>
              <w:t xml:space="preserve"> /</w:t>
            </w:r>
          </w:p>
          <w:p w:rsidR="004E57F1" w:rsidRPr="009928F2" w:rsidRDefault="004E57F1" w:rsidP="005C5FA6">
            <w:pPr>
              <w:jc w:val="center"/>
              <w:rPr>
                <w:rFonts w:ascii="Arial" w:eastAsia="Times New Roman" w:hAnsi="Arial" w:cs="Arial"/>
                <w:color w:val="000000"/>
                <w:szCs w:val="25"/>
                <w:lang w:eastAsia="ru-RU"/>
              </w:rPr>
            </w:pPr>
            <w:proofErr w:type="spellStart"/>
            <w:r w:rsidRPr="004E57F1">
              <w:rPr>
                <w:rFonts w:ascii="Arial" w:eastAsia="Times New Roman" w:hAnsi="Arial" w:cs="Arial"/>
                <w:color w:val="000000"/>
                <w:szCs w:val="25"/>
                <w:lang w:eastAsia="ru-RU"/>
              </w:rPr>
              <w:t>вакц</w:t>
            </w:r>
            <w:proofErr w:type="spellEnd"/>
            <w:r w:rsidRPr="004E57F1">
              <w:rPr>
                <w:rFonts w:ascii="Arial" w:eastAsia="Times New Roman" w:hAnsi="Arial" w:cs="Arial"/>
                <w:color w:val="000000"/>
                <w:szCs w:val="25"/>
                <w:lang w:val="en-US" w:eastAsia="ru-RU"/>
              </w:rPr>
              <w:t xml:space="preserve">. </w:t>
            </w:r>
            <w:r w:rsidRPr="004E57F1">
              <w:rPr>
                <w:rFonts w:ascii="Arial" w:eastAsia="Times New Roman" w:hAnsi="Arial" w:cs="Arial"/>
                <w:color w:val="000000"/>
                <w:szCs w:val="25"/>
                <w:lang w:eastAsia="ru-RU"/>
              </w:rPr>
              <w:t>3 дозами</w:t>
            </w:r>
          </w:p>
        </w:tc>
        <w:tc>
          <w:tcPr>
            <w:tcW w:w="1657" w:type="pct"/>
            <w:shd w:val="clear" w:color="auto" w:fill="auto"/>
            <w:noWrap/>
            <w:vAlign w:val="bottom"/>
            <w:hideMark/>
          </w:tcPr>
          <w:p w:rsidR="004E57F1" w:rsidRPr="009928F2" w:rsidRDefault="004E57F1" w:rsidP="005C5FA6">
            <w:pPr>
              <w:jc w:val="center"/>
              <w:rPr>
                <w:rFonts w:ascii="Arial" w:eastAsia="Times New Roman" w:hAnsi="Arial" w:cs="Arial"/>
                <w:color w:val="000000"/>
                <w:szCs w:val="25"/>
                <w:lang w:val="en-US" w:eastAsia="ru-RU"/>
              </w:rPr>
            </w:pPr>
            <w:r w:rsidRPr="009928F2">
              <w:rPr>
                <w:rFonts w:ascii="Arial" w:eastAsia="Times New Roman" w:hAnsi="Arial" w:cs="Arial"/>
                <w:color w:val="000000"/>
                <w:szCs w:val="25"/>
                <w:lang w:val="en-US" w:eastAsia="ru-RU"/>
              </w:rPr>
              <w:t>4,45</w:t>
            </w:r>
          </w:p>
        </w:tc>
      </w:tr>
    </w:tbl>
    <w:p w:rsidR="004E57F1" w:rsidRPr="000927EB" w:rsidRDefault="004E57F1" w:rsidP="004E57F1">
      <w:pPr>
        <w:ind w:firstLine="851"/>
        <w:jc w:val="both"/>
        <w:rPr>
          <w:rFonts w:ascii="Times New Roman" w:hAnsi="Times New Roman" w:cs="Times New Roman"/>
          <w:szCs w:val="25"/>
          <w:lang w:val="en-US"/>
        </w:rPr>
      </w:pPr>
    </w:p>
    <w:p w:rsidR="004E57F1" w:rsidRPr="000927EB" w:rsidRDefault="004E57F1" w:rsidP="004E57F1">
      <w:pPr>
        <w:ind w:firstLine="851"/>
        <w:jc w:val="both"/>
        <w:rPr>
          <w:rFonts w:ascii="Times New Roman" w:eastAsia="Times New Roman" w:hAnsi="Times New Roman" w:cs="Times New Roman"/>
          <w:color w:val="000000"/>
          <w:szCs w:val="25"/>
          <w:lang w:eastAsia="ru-RU"/>
        </w:rPr>
      </w:pPr>
      <w:r w:rsidRPr="000927EB">
        <w:rPr>
          <w:rFonts w:ascii="Times New Roman" w:hAnsi="Times New Roman" w:cs="Times New Roman"/>
          <w:szCs w:val="25"/>
        </w:rPr>
        <w:t xml:space="preserve">Из фрагмента таблицы видно, что вероятность заражения </w:t>
      </w:r>
      <w:r w:rsidRPr="000927EB">
        <w:rPr>
          <w:rFonts w:ascii="Times New Roman" w:hAnsi="Times New Roman" w:cs="Times New Roman"/>
          <w:szCs w:val="25"/>
          <w:lang w:val="en-GB"/>
        </w:rPr>
        <w:t>COVID</w:t>
      </w:r>
      <w:r w:rsidRPr="000927EB">
        <w:rPr>
          <w:rFonts w:ascii="Times New Roman" w:hAnsi="Times New Roman" w:cs="Times New Roman"/>
          <w:szCs w:val="25"/>
        </w:rPr>
        <w:t xml:space="preserve">-19 штаммом </w:t>
      </w:r>
      <w:r>
        <w:rPr>
          <w:rFonts w:ascii="Times New Roman" w:hAnsi="Times New Roman" w:cs="Times New Roman"/>
          <w:szCs w:val="25"/>
        </w:rPr>
        <w:t>«</w:t>
      </w:r>
      <w:r w:rsidRPr="000927EB">
        <w:rPr>
          <w:rFonts w:ascii="Times New Roman" w:eastAsia="Times New Roman" w:hAnsi="Times New Roman" w:cs="Times New Roman"/>
          <w:color w:val="000000"/>
          <w:szCs w:val="25"/>
          <w:lang w:val="en-US" w:eastAsia="ru-RU"/>
        </w:rPr>
        <w:t>Omicron</w:t>
      </w:r>
      <w:r>
        <w:rPr>
          <w:rFonts w:ascii="Times New Roman" w:eastAsia="Times New Roman" w:hAnsi="Times New Roman" w:cs="Times New Roman"/>
          <w:color w:val="000000"/>
          <w:szCs w:val="25"/>
          <w:lang w:eastAsia="ru-RU"/>
        </w:rPr>
        <w:t>»</w:t>
      </w:r>
      <w:r w:rsidRPr="000927EB">
        <w:rPr>
          <w:rFonts w:ascii="Times New Roman" w:eastAsia="Times New Roman" w:hAnsi="Times New Roman" w:cs="Times New Roman"/>
          <w:color w:val="000000"/>
          <w:szCs w:val="25"/>
          <w:lang w:eastAsia="ru-RU"/>
        </w:rPr>
        <w:t xml:space="preserve"> у вакцинированных 3 дозами примерно в 4,5 раза выше, чем у не вакцинированных; у вакцинированных 2-м дозами – в 2,26 раза выше, чем у </w:t>
      </w:r>
      <w:proofErr w:type="spellStart"/>
      <w:r w:rsidRPr="000927EB">
        <w:rPr>
          <w:rFonts w:ascii="Times New Roman" w:eastAsia="Times New Roman" w:hAnsi="Times New Roman" w:cs="Times New Roman"/>
          <w:color w:val="000000"/>
          <w:szCs w:val="25"/>
          <w:lang w:eastAsia="ru-RU"/>
        </w:rPr>
        <w:t>невакцинированных</w:t>
      </w:r>
      <w:proofErr w:type="spellEnd"/>
      <w:r w:rsidRPr="000927EB">
        <w:rPr>
          <w:rFonts w:ascii="Times New Roman" w:eastAsia="Times New Roman" w:hAnsi="Times New Roman" w:cs="Times New Roman"/>
          <w:color w:val="000000"/>
          <w:szCs w:val="25"/>
          <w:lang w:eastAsia="ru-RU"/>
        </w:rPr>
        <w:t>; а у вакцинированных одной дозой – примерно в полтора раза выше.</w:t>
      </w:r>
    </w:p>
    <w:p w:rsidR="004E57F1" w:rsidRPr="004E57F1" w:rsidRDefault="004E57F1" w:rsidP="004E57F1">
      <w:pPr>
        <w:ind w:firstLine="851"/>
        <w:jc w:val="both"/>
        <w:rPr>
          <w:rFonts w:ascii="Times New Roman" w:eastAsia="Times New Roman" w:hAnsi="Times New Roman" w:cs="Times New Roman"/>
          <w:b/>
          <w:color w:val="000000"/>
          <w:szCs w:val="25"/>
          <w:lang w:eastAsia="ru-RU"/>
        </w:rPr>
      </w:pPr>
      <w:r w:rsidRPr="000927EB">
        <w:rPr>
          <w:rFonts w:ascii="Times New Roman" w:eastAsia="Times New Roman" w:hAnsi="Times New Roman" w:cs="Times New Roman"/>
          <w:color w:val="000000"/>
          <w:szCs w:val="25"/>
          <w:lang w:eastAsia="ru-RU"/>
        </w:rPr>
        <w:t xml:space="preserve">Другими словами, можно сделать вывод, что </w:t>
      </w:r>
      <w:r w:rsidRPr="004E57F1">
        <w:rPr>
          <w:rFonts w:ascii="Times New Roman" w:eastAsia="Times New Roman" w:hAnsi="Times New Roman" w:cs="Times New Roman"/>
          <w:b/>
          <w:color w:val="000000"/>
          <w:szCs w:val="25"/>
          <w:lang w:eastAsia="ru-RU"/>
        </w:rPr>
        <w:t xml:space="preserve">усиление статуса вакцинации от </w:t>
      </w:r>
      <w:r w:rsidRPr="004E57F1">
        <w:rPr>
          <w:rFonts w:ascii="Times New Roman" w:eastAsia="Times New Roman" w:hAnsi="Times New Roman" w:cs="Times New Roman"/>
          <w:b/>
          <w:color w:val="000000"/>
          <w:szCs w:val="25"/>
          <w:lang w:val="en-GB" w:eastAsia="ru-RU"/>
        </w:rPr>
        <w:t>COVID</w:t>
      </w:r>
      <w:r w:rsidRPr="004E57F1">
        <w:rPr>
          <w:rFonts w:ascii="Times New Roman" w:eastAsia="Times New Roman" w:hAnsi="Times New Roman" w:cs="Times New Roman"/>
          <w:b/>
          <w:color w:val="000000"/>
          <w:szCs w:val="25"/>
          <w:lang w:eastAsia="ru-RU"/>
        </w:rPr>
        <w:t xml:space="preserve">-19 от старых штаммов приводит к однозначно более высокой </w:t>
      </w:r>
      <w:r w:rsidRPr="004E57F1">
        <w:rPr>
          <w:rFonts w:ascii="Times New Roman" w:eastAsia="Times New Roman" w:hAnsi="Times New Roman" w:cs="Times New Roman"/>
          <w:b/>
          <w:color w:val="000000"/>
          <w:szCs w:val="25"/>
          <w:lang w:eastAsia="ru-RU"/>
        </w:rPr>
        <w:lastRenderedPageBreak/>
        <w:t>незащищённости от новых штаммов, по сравнению с людьми, не прошедшими вакцинацию</w:t>
      </w:r>
      <w:r>
        <w:rPr>
          <w:rFonts w:ascii="Times New Roman" w:eastAsia="Times New Roman" w:hAnsi="Times New Roman" w:cs="Times New Roman"/>
          <w:color w:val="000000"/>
          <w:szCs w:val="25"/>
          <w:lang w:eastAsia="ru-RU"/>
        </w:rPr>
        <w:t xml:space="preserve"> </w:t>
      </w:r>
      <w:r w:rsidRPr="004E57F1">
        <w:rPr>
          <w:rFonts w:ascii="Times New Roman" w:eastAsia="Times New Roman" w:hAnsi="Times New Roman" w:cs="Times New Roman"/>
          <w:b/>
          <w:color w:val="000000"/>
          <w:szCs w:val="25"/>
          <w:lang w:eastAsia="ru-RU"/>
        </w:rPr>
        <w:t>(</w:t>
      </w:r>
      <w:proofErr w:type="spellStart"/>
      <w:r w:rsidRPr="004E57F1">
        <w:rPr>
          <w:rFonts w:ascii="Times New Roman" w:eastAsia="Times New Roman" w:hAnsi="Times New Roman" w:cs="Times New Roman"/>
          <w:b/>
          <w:color w:val="000000"/>
          <w:szCs w:val="25"/>
          <w:lang w:eastAsia="ru-RU"/>
        </w:rPr>
        <w:t>иммуносупрессия</w:t>
      </w:r>
      <w:proofErr w:type="spellEnd"/>
      <w:r w:rsidRPr="004E57F1">
        <w:rPr>
          <w:rFonts w:ascii="Times New Roman" w:eastAsia="Times New Roman" w:hAnsi="Times New Roman" w:cs="Times New Roman"/>
          <w:b/>
          <w:color w:val="000000"/>
          <w:szCs w:val="25"/>
          <w:lang w:eastAsia="ru-RU"/>
        </w:rPr>
        <w:t>).</w:t>
      </w:r>
    </w:p>
    <w:p w:rsidR="004E57F1" w:rsidRDefault="004E57F1" w:rsidP="0050004A">
      <w:pPr>
        <w:ind w:firstLine="709"/>
        <w:jc w:val="both"/>
        <w:rPr>
          <w:rFonts w:ascii="Times New Roman" w:hAnsi="Times New Roman" w:cs="Times New Roman"/>
        </w:rPr>
      </w:pP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 xml:space="preserve">Высокий уровень повторного заражения </w:t>
      </w:r>
      <w:r w:rsidRPr="000927EB">
        <w:rPr>
          <w:rFonts w:ascii="Times New Roman" w:hAnsi="Times New Roman" w:cs="Times New Roman"/>
          <w:szCs w:val="25"/>
          <w:lang w:val="en-US"/>
        </w:rPr>
        <w:t>SARS</w:t>
      </w:r>
      <w:r w:rsidRPr="000927EB">
        <w:rPr>
          <w:rFonts w:ascii="Times New Roman" w:hAnsi="Times New Roman" w:cs="Times New Roman"/>
          <w:szCs w:val="25"/>
        </w:rPr>
        <w:t>-</w:t>
      </w:r>
      <w:proofErr w:type="spellStart"/>
      <w:r w:rsidRPr="000927EB">
        <w:rPr>
          <w:rFonts w:ascii="Times New Roman" w:hAnsi="Times New Roman" w:cs="Times New Roman"/>
          <w:szCs w:val="25"/>
          <w:lang w:val="en-US"/>
        </w:rPr>
        <w:t>CoV</w:t>
      </w:r>
      <w:proofErr w:type="spellEnd"/>
      <w:r w:rsidRPr="000927EB">
        <w:rPr>
          <w:rFonts w:ascii="Times New Roman" w:hAnsi="Times New Roman" w:cs="Times New Roman"/>
          <w:szCs w:val="25"/>
        </w:rPr>
        <w:t>-2</w:t>
      </w:r>
      <w:r>
        <w:rPr>
          <w:rFonts w:ascii="Times New Roman" w:hAnsi="Times New Roman" w:cs="Times New Roman"/>
          <w:szCs w:val="25"/>
        </w:rPr>
        <w:t xml:space="preserve"> </w:t>
      </w:r>
      <w:r w:rsidRPr="000927EB">
        <w:rPr>
          <w:rFonts w:ascii="Times New Roman" w:hAnsi="Times New Roman" w:cs="Times New Roman"/>
          <w:szCs w:val="25"/>
        </w:rPr>
        <w:t>пациентами, прошедшими ранее полный цикл вакцинации двумя или тремя дозами вакцины, в Европе</w:t>
      </w:r>
      <w:r>
        <w:rPr>
          <w:rFonts w:ascii="Times New Roman" w:hAnsi="Times New Roman" w:cs="Times New Roman"/>
          <w:szCs w:val="25"/>
        </w:rPr>
        <w:t>, в частности,</w:t>
      </w:r>
      <w:r w:rsidRPr="000927EB">
        <w:rPr>
          <w:rFonts w:ascii="Times New Roman" w:hAnsi="Times New Roman" w:cs="Times New Roman"/>
          <w:szCs w:val="25"/>
        </w:rPr>
        <w:t xml:space="preserve"> объясняют тем, что якобы вакцина не создает иммунного барьера в ротоглотке (верхней части респираторного тракта). Соответствующий барьер возникает только у лиц, переболевших естественным путем:</w:t>
      </w:r>
    </w:p>
    <w:p w:rsidR="004E57F1" w:rsidRPr="000927EB" w:rsidRDefault="004E57F1" w:rsidP="004E57F1">
      <w:pPr>
        <w:ind w:firstLine="851"/>
        <w:jc w:val="both"/>
        <w:rPr>
          <w:rFonts w:ascii="Times New Roman" w:hAnsi="Times New Roman" w:cs="Times New Roman"/>
          <w:szCs w:val="25"/>
        </w:rPr>
      </w:pPr>
      <w:r w:rsidRPr="000927EB">
        <w:rPr>
          <w:rFonts w:ascii="Times New Roman" w:hAnsi="Times New Roman" w:cs="Times New Roman"/>
          <w:szCs w:val="25"/>
        </w:rPr>
        <w:t xml:space="preserve">Исследование Университета </w:t>
      </w:r>
      <w:proofErr w:type="spellStart"/>
      <w:r w:rsidRPr="000927EB">
        <w:rPr>
          <w:rFonts w:ascii="Times New Roman" w:hAnsi="Times New Roman" w:cs="Times New Roman"/>
          <w:szCs w:val="25"/>
        </w:rPr>
        <w:t>Инсубрии</w:t>
      </w:r>
      <w:proofErr w:type="spellEnd"/>
      <w:r w:rsidRPr="000927EB">
        <w:rPr>
          <w:rFonts w:ascii="Times New Roman" w:hAnsi="Times New Roman" w:cs="Times New Roman"/>
          <w:szCs w:val="25"/>
        </w:rPr>
        <w:t xml:space="preserve"> и </w:t>
      </w:r>
      <w:proofErr w:type="spellStart"/>
      <w:r w:rsidRPr="000927EB">
        <w:rPr>
          <w:rFonts w:ascii="Times New Roman" w:hAnsi="Times New Roman" w:cs="Times New Roman"/>
          <w:szCs w:val="25"/>
        </w:rPr>
        <w:t>Asst</w:t>
      </w:r>
      <w:proofErr w:type="spellEnd"/>
      <w:r w:rsidRPr="000927EB">
        <w:rPr>
          <w:rFonts w:ascii="Times New Roman" w:hAnsi="Times New Roman" w:cs="Times New Roman"/>
          <w:szCs w:val="25"/>
        </w:rPr>
        <w:t xml:space="preserve"> </w:t>
      </w:r>
      <w:proofErr w:type="spellStart"/>
      <w:r w:rsidRPr="000927EB">
        <w:rPr>
          <w:rFonts w:ascii="Times New Roman" w:hAnsi="Times New Roman" w:cs="Times New Roman"/>
          <w:szCs w:val="25"/>
        </w:rPr>
        <w:t>dei</w:t>
      </w:r>
      <w:proofErr w:type="spellEnd"/>
      <w:r w:rsidRPr="000927EB">
        <w:rPr>
          <w:rFonts w:ascii="Times New Roman" w:hAnsi="Times New Roman" w:cs="Times New Roman"/>
          <w:szCs w:val="25"/>
        </w:rPr>
        <w:t xml:space="preserve"> </w:t>
      </w:r>
      <w:proofErr w:type="spellStart"/>
      <w:r w:rsidRPr="000927EB">
        <w:rPr>
          <w:rFonts w:ascii="Times New Roman" w:hAnsi="Times New Roman" w:cs="Times New Roman"/>
          <w:szCs w:val="25"/>
        </w:rPr>
        <w:t>Sette</w:t>
      </w:r>
      <w:proofErr w:type="spellEnd"/>
      <w:r w:rsidRPr="000927EB">
        <w:rPr>
          <w:rFonts w:ascii="Times New Roman" w:hAnsi="Times New Roman" w:cs="Times New Roman"/>
          <w:szCs w:val="25"/>
        </w:rPr>
        <w:t xml:space="preserve"> </w:t>
      </w:r>
      <w:proofErr w:type="spellStart"/>
      <w:r w:rsidRPr="000927EB">
        <w:rPr>
          <w:rFonts w:ascii="Times New Roman" w:hAnsi="Times New Roman" w:cs="Times New Roman"/>
          <w:szCs w:val="25"/>
        </w:rPr>
        <w:t>Laghi</w:t>
      </w:r>
      <w:proofErr w:type="spellEnd"/>
      <w:r w:rsidRPr="000927EB">
        <w:rPr>
          <w:rFonts w:ascii="Times New Roman" w:hAnsi="Times New Roman" w:cs="Times New Roman"/>
          <w:szCs w:val="25"/>
        </w:rPr>
        <w:t xml:space="preserve">  по теме «Иммунный ответ слизистой оболочки у реципиентов вакцины </w:t>
      </w:r>
      <w:r w:rsidRPr="000927EB">
        <w:rPr>
          <w:rFonts w:ascii="Times New Roman" w:hAnsi="Times New Roman" w:cs="Times New Roman"/>
          <w:szCs w:val="25"/>
          <w:lang w:val="en-US"/>
        </w:rPr>
        <w:t>BNT</w:t>
      </w:r>
      <w:r w:rsidRPr="000927EB">
        <w:rPr>
          <w:rFonts w:ascii="Times New Roman" w:hAnsi="Times New Roman" w:cs="Times New Roman"/>
          <w:szCs w:val="25"/>
        </w:rPr>
        <w:t>162</w:t>
      </w:r>
      <w:r w:rsidRPr="000927EB">
        <w:rPr>
          <w:rFonts w:ascii="Times New Roman" w:hAnsi="Times New Roman" w:cs="Times New Roman"/>
          <w:szCs w:val="25"/>
          <w:lang w:val="en-US"/>
        </w:rPr>
        <w:t>b</w:t>
      </w:r>
      <w:r w:rsidRPr="000927EB">
        <w:rPr>
          <w:rFonts w:ascii="Times New Roman" w:hAnsi="Times New Roman" w:cs="Times New Roman"/>
          <w:szCs w:val="25"/>
        </w:rPr>
        <w:t xml:space="preserve">2 </w:t>
      </w:r>
      <w:r w:rsidRPr="000927EB">
        <w:rPr>
          <w:rFonts w:ascii="Times New Roman" w:hAnsi="Times New Roman" w:cs="Times New Roman"/>
          <w:szCs w:val="25"/>
          <w:lang w:val="en-US"/>
        </w:rPr>
        <w:t>COVID</w:t>
      </w:r>
      <w:r w:rsidRPr="000927EB">
        <w:rPr>
          <w:rFonts w:ascii="Times New Roman" w:hAnsi="Times New Roman" w:cs="Times New Roman"/>
          <w:szCs w:val="25"/>
        </w:rPr>
        <w:t>-19»</w:t>
      </w:r>
      <w:r w:rsidRPr="000927EB">
        <w:rPr>
          <w:rStyle w:val="a8"/>
          <w:rFonts w:ascii="Times New Roman" w:hAnsi="Times New Roman" w:cs="Times New Roman"/>
          <w:szCs w:val="25"/>
        </w:rPr>
        <w:endnoteReference w:id="33"/>
      </w:r>
      <w:r w:rsidRPr="000927EB">
        <w:rPr>
          <w:rFonts w:ascii="Times New Roman" w:hAnsi="Times New Roman" w:cs="Times New Roman"/>
          <w:szCs w:val="25"/>
        </w:rPr>
        <w:t xml:space="preserve"> (результаты опубликованы в декабре 2021 г.) основано на опросе с участием 60 медицинских работников из больницы </w:t>
      </w:r>
      <w:proofErr w:type="spellStart"/>
      <w:r w:rsidRPr="000927EB">
        <w:rPr>
          <w:rFonts w:ascii="Times New Roman" w:hAnsi="Times New Roman" w:cs="Times New Roman"/>
          <w:szCs w:val="25"/>
        </w:rPr>
        <w:t>Варезе</w:t>
      </w:r>
      <w:proofErr w:type="spellEnd"/>
      <w:r w:rsidRPr="000927EB">
        <w:rPr>
          <w:rFonts w:ascii="Times New Roman" w:hAnsi="Times New Roman" w:cs="Times New Roman"/>
          <w:szCs w:val="25"/>
        </w:rPr>
        <w:t xml:space="preserve">. Исследование показало, что после завершения первого курса из двух доз вакцины [от </w:t>
      </w:r>
      <w:r w:rsidRPr="000927EB">
        <w:rPr>
          <w:rFonts w:ascii="Times New Roman" w:hAnsi="Times New Roman" w:cs="Times New Roman"/>
          <w:szCs w:val="25"/>
          <w:lang w:val="en-US"/>
        </w:rPr>
        <w:t>SARS</w:t>
      </w:r>
      <w:r w:rsidRPr="000927EB">
        <w:rPr>
          <w:rFonts w:ascii="Times New Roman" w:hAnsi="Times New Roman" w:cs="Times New Roman"/>
          <w:szCs w:val="25"/>
        </w:rPr>
        <w:t>-</w:t>
      </w:r>
      <w:proofErr w:type="spellStart"/>
      <w:r w:rsidRPr="000927EB">
        <w:rPr>
          <w:rFonts w:ascii="Times New Roman" w:hAnsi="Times New Roman" w:cs="Times New Roman"/>
          <w:szCs w:val="25"/>
          <w:lang w:val="en-US"/>
        </w:rPr>
        <w:t>CoV</w:t>
      </w:r>
      <w:proofErr w:type="spellEnd"/>
      <w:r w:rsidRPr="000927EB">
        <w:rPr>
          <w:rFonts w:ascii="Times New Roman" w:hAnsi="Times New Roman" w:cs="Times New Roman"/>
          <w:szCs w:val="25"/>
        </w:rPr>
        <w:t xml:space="preserve">-2] все иммунизированные субъекты имеют нейтрализующие антитела против </w:t>
      </w:r>
      <w:r w:rsidRPr="000927EB">
        <w:rPr>
          <w:rFonts w:ascii="Times New Roman" w:hAnsi="Times New Roman" w:cs="Times New Roman"/>
          <w:szCs w:val="25"/>
          <w:lang w:val="en-US"/>
        </w:rPr>
        <w:t>Spike</w:t>
      </w:r>
      <w:r w:rsidRPr="000927EB">
        <w:rPr>
          <w:rFonts w:ascii="Times New Roman" w:hAnsi="Times New Roman" w:cs="Times New Roman"/>
          <w:szCs w:val="25"/>
        </w:rPr>
        <w:t xml:space="preserve">-белка в их крови, но не в их слюне, в которой такие антитела встречаются только у лиц, ранее подвергшихся естественной инфекции, что связано с тем, что слизистая оболочка ротовой полости такого человека контактировала с вирусными антигенами. Эти данные, по крайней мере частично, объясняют, почему вакцинация </w:t>
      </w:r>
      <w:proofErr w:type="spellStart"/>
      <w:r w:rsidRPr="000927EB">
        <w:rPr>
          <w:rFonts w:ascii="Times New Roman" w:hAnsi="Times New Roman" w:cs="Times New Roman"/>
          <w:szCs w:val="25"/>
        </w:rPr>
        <w:t>мРНК</w:t>
      </w:r>
      <w:proofErr w:type="spellEnd"/>
      <w:r w:rsidRPr="000927EB">
        <w:rPr>
          <w:rFonts w:ascii="Times New Roman" w:hAnsi="Times New Roman" w:cs="Times New Roman"/>
          <w:szCs w:val="25"/>
        </w:rPr>
        <w:t>-вакцинами неэффективна для блокирования инфекции и, следовательно, циркуляции вируса среди вакцинированных субъектов.</w:t>
      </w:r>
    </w:p>
    <w:p w:rsidR="004E57F1" w:rsidRPr="00234611" w:rsidRDefault="004E57F1" w:rsidP="004E57F1">
      <w:pPr>
        <w:ind w:firstLine="851"/>
        <w:jc w:val="both"/>
        <w:rPr>
          <w:rFonts w:ascii="Times New Roman" w:hAnsi="Times New Roman" w:cs="Times New Roman"/>
          <w:b/>
          <w:szCs w:val="25"/>
        </w:rPr>
      </w:pPr>
      <w:proofErr w:type="gramStart"/>
      <w:r w:rsidRPr="000927EB">
        <w:rPr>
          <w:rFonts w:ascii="Times New Roman" w:hAnsi="Times New Roman" w:cs="Times New Roman"/>
          <w:szCs w:val="25"/>
        </w:rPr>
        <w:t xml:space="preserve">Несмотря на высокий риск </w:t>
      </w:r>
      <w:proofErr w:type="spellStart"/>
      <w:r w:rsidRPr="000927EB">
        <w:rPr>
          <w:rFonts w:ascii="Times New Roman" w:hAnsi="Times New Roman" w:cs="Times New Roman"/>
          <w:szCs w:val="25"/>
        </w:rPr>
        <w:t>иммуносупрессии</w:t>
      </w:r>
      <w:proofErr w:type="spellEnd"/>
      <w:r w:rsidRPr="000927EB">
        <w:rPr>
          <w:rFonts w:ascii="Times New Roman" w:hAnsi="Times New Roman" w:cs="Times New Roman"/>
          <w:szCs w:val="25"/>
        </w:rPr>
        <w:t xml:space="preserve"> и приобретенного иммунодефицита человека от частой вакцинации, авторы указанного исследования «Иммунный ответ слизистой оболочки у реципиентов вакцины </w:t>
      </w:r>
      <w:r w:rsidRPr="000927EB">
        <w:rPr>
          <w:rFonts w:ascii="Times New Roman" w:hAnsi="Times New Roman" w:cs="Times New Roman"/>
          <w:szCs w:val="25"/>
          <w:lang w:val="en-US"/>
        </w:rPr>
        <w:t>BNT</w:t>
      </w:r>
      <w:r w:rsidRPr="000927EB">
        <w:rPr>
          <w:rFonts w:ascii="Times New Roman" w:hAnsi="Times New Roman" w:cs="Times New Roman"/>
          <w:szCs w:val="25"/>
        </w:rPr>
        <w:t>162</w:t>
      </w:r>
      <w:r w:rsidRPr="000927EB">
        <w:rPr>
          <w:rFonts w:ascii="Times New Roman" w:hAnsi="Times New Roman" w:cs="Times New Roman"/>
          <w:szCs w:val="25"/>
          <w:lang w:val="en-US"/>
        </w:rPr>
        <w:t>b</w:t>
      </w:r>
      <w:r w:rsidRPr="000927EB">
        <w:rPr>
          <w:rFonts w:ascii="Times New Roman" w:hAnsi="Times New Roman" w:cs="Times New Roman"/>
          <w:szCs w:val="25"/>
        </w:rPr>
        <w:t xml:space="preserve">2 </w:t>
      </w:r>
      <w:r w:rsidRPr="000927EB">
        <w:rPr>
          <w:rFonts w:ascii="Times New Roman" w:hAnsi="Times New Roman" w:cs="Times New Roman"/>
          <w:szCs w:val="25"/>
          <w:lang w:val="en-US"/>
        </w:rPr>
        <w:t>COVID</w:t>
      </w:r>
      <w:r w:rsidRPr="000927EB">
        <w:rPr>
          <w:rFonts w:ascii="Times New Roman" w:hAnsi="Times New Roman" w:cs="Times New Roman"/>
          <w:szCs w:val="25"/>
        </w:rPr>
        <w:t xml:space="preserve">-19» видят выход не в том, чтобы формировать коллективный иммунитет за счет естественно переболевших, что является популяционной и медицинской нормой, особенно в условиях, когда эпидемические пороги никогда не были достигнуты и превышены, а путем только и </w:t>
      </w:r>
      <w:r w:rsidRPr="00234611">
        <w:rPr>
          <w:rFonts w:ascii="Times New Roman" w:hAnsi="Times New Roman" w:cs="Times New Roman"/>
          <w:b/>
          <w:szCs w:val="25"/>
        </w:rPr>
        <w:t>исключительно</w:t>
      </w:r>
      <w:proofErr w:type="gramEnd"/>
      <w:r w:rsidRPr="00234611">
        <w:rPr>
          <w:rFonts w:ascii="Times New Roman" w:hAnsi="Times New Roman" w:cs="Times New Roman"/>
          <w:b/>
          <w:szCs w:val="25"/>
        </w:rPr>
        <w:t xml:space="preserve"> дополнительной </w:t>
      </w:r>
      <w:r w:rsidR="00234611">
        <w:rPr>
          <w:rFonts w:ascii="Times New Roman" w:hAnsi="Times New Roman" w:cs="Times New Roman"/>
          <w:b/>
          <w:szCs w:val="25"/>
        </w:rPr>
        <w:t>(т.н. «</w:t>
      </w:r>
      <w:proofErr w:type="spellStart"/>
      <w:r w:rsidR="00234611">
        <w:rPr>
          <w:rFonts w:ascii="Times New Roman" w:hAnsi="Times New Roman" w:cs="Times New Roman"/>
          <w:b/>
          <w:szCs w:val="25"/>
        </w:rPr>
        <w:t>бустерной</w:t>
      </w:r>
      <w:proofErr w:type="spellEnd"/>
      <w:r w:rsidR="00234611">
        <w:rPr>
          <w:rFonts w:ascii="Times New Roman" w:hAnsi="Times New Roman" w:cs="Times New Roman"/>
          <w:b/>
          <w:szCs w:val="25"/>
        </w:rPr>
        <w:t xml:space="preserve">») </w:t>
      </w:r>
      <w:r w:rsidRPr="00234611">
        <w:rPr>
          <w:rFonts w:ascii="Times New Roman" w:hAnsi="Times New Roman" w:cs="Times New Roman"/>
          <w:b/>
          <w:szCs w:val="25"/>
        </w:rPr>
        <w:t>вакцинации ранее вакцинированных парентерально путем введение им же назальных и оральных новых порций вакцин.</w:t>
      </w:r>
    </w:p>
    <w:p w:rsidR="00234611" w:rsidRPr="00A96A5D" w:rsidRDefault="00234611" w:rsidP="00234611">
      <w:pPr>
        <w:ind w:firstLine="851"/>
        <w:jc w:val="both"/>
        <w:rPr>
          <w:rFonts w:ascii="Times New Roman" w:hAnsi="Times New Roman" w:cs="Times New Roman"/>
        </w:rPr>
      </w:pPr>
      <w:r>
        <w:rPr>
          <w:rFonts w:ascii="Times New Roman" w:hAnsi="Times New Roman" w:cs="Times New Roman"/>
        </w:rPr>
        <w:t>Поэтому н</w:t>
      </w:r>
      <w:r w:rsidRPr="00A96A5D">
        <w:rPr>
          <w:rFonts w:ascii="Times New Roman" w:hAnsi="Times New Roman" w:cs="Times New Roman"/>
        </w:rPr>
        <w:t xml:space="preserve">еобходимо добавить ещё несколько аргументов об </w:t>
      </w:r>
      <w:proofErr w:type="gramStart"/>
      <w:r w:rsidRPr="00A96A5D">
        <w:rPr>
          <w:rFonts w:ascii="Times New Roman" w:hAnsi="Times New Roman" w:cs="Times New Roman"/>
        </w:rPr>
        <w:t>опасности</w:t>
      </w:r>
      <w:proofErr w:type="gramEnd"/>
      <w:r w:rsidRPr="00A96A5D">
        <w:rPr>
          <w:rFonts w:ascii="Times New Roman" w:hAnsi="Times New Roman" w:cs="Times New Roman"/>
        </w:rPr>
        <w:t xml:space="preserve"> так называемой </w:t>
      </w:r>
      <w:proofErr w:type="spellStart"/>
      <w:r w:rsidRPr="00A96A5D">
        <w:rPr>
          <w:rFonts w:ascii="Times New Roman" w:hAnsi="Times New Roman" w:cs="Times New Roman"/>
        </w:rPr>
        <w:t>бустерной</w:t>
      </w:r>
      <w:proofErr w:type="spellEnd"/>
      <w:r w:rsidRPr="00A96A5D">
        <w:rPr>
          <w:rFonts w:ascii="Times New Roman" w:hAnsi="Times New Roman" w:cs="Times New Roman"/>
        </w:rPr>
        <w:t xml:space="preserve"> вакцинации.</w:t>
      </w:r>
    </w:p>
    <w:p w:rsidR="00234611" w:rsidRPr="00A96A5D" w:rsidRDefault="00234611" w:rsidP="00234611">
      <w:pPr>
        <w:ind w:firstLine="851"/>
        <w:jc w:val="both"/>
        <w:rPr>
          <w:rFonts w:ascii="Times New Roman" w:hAnsi="Times New Roman" w:cs="Times New Roman"/>
        </w:rPr>
      </w:pPr>
      <w:proofErr w:type="gramStart"/>
      <w:r w:rsidRPr="00A96A5D">
        <w:rPr>
          <w:rFonts w:ascii="Times New Roman" w:hAnsi="Times New Roman" w:cs="Times New Roman"/>
        </w:rPr>
        <w:t xml:space="preserve">В статье </w:t>
      </w:r>
      <w:proofErr w:type="spellStart"/>
      <w:r w:rsidRPr="00A96A5D">
        <w:rPr>
          <w:rFonts w:ascii="Times New Roman" w:hAnsi="Times New Roman" w:cs="Times New Roman"/>
          <w:i/>
        </w:rPr>
        <w:t>Сиракузано</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Руджьеро</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Бизоффи</w:t>
      </w:r>
      <w:proofErr w:type="spellEnd"/>
      <w:r w:rsidRPr="00A96A5D">
        <w:rPr>
          <w:rFonts w:ascii="Times New Roman" w:hAnsi="Times New Roman" w:cs="Times New Roman"/>
          <w:i/>
        </w:rPr>
        <w:t xml:space="preserve"> и др. «Различное затухание ответа антител и чувствительности к ЛОС у наивных и ранее инфицированных субъектов через 15 недель после вакцинации BNT162b2» (</w:t>
      </w:r>
      <w:proofErr w:type="spellStart"/>
      <w:r w:rsidRPr="00A96A5D">
        <w:rPr>
          <w:rFonts w:ascii="Times New Roman" w:hAnsi="Times New Roman" w:cs="Times New Roman"/>
          <w:i/>
        </w:rPr>
        <w:t>ориг</w:t>
      </w:r>
      <w:proofErr w:type="spellEnd"/>
      <w:r w:rsidRPr="00A96A5D">
        <w:rPr>
          <w:rFonts w:ascii="Times New Roman" w:hAnsi="Times New Roman" w:cs="Times New Roman"/>
          <w:i/>
        </w:rPr>
        <w:t>.</w:t>
      </w:r>
      <w:proofErr w:type="gramEnd"/>
      <w:r w:rsidRPr="00A96A5D">
        <w:rPr>
          <w:rFonts w:ascii="Times New Roman" w:hAnsi="Times New Roman" w:cs="Times New Roman"/>
          <w:i/>
        </w:rPr>
        <w:t xml:space="preserve"> - </w:t>
      </w:r>
      <w:proofErr w:type="spellStart"/>
      <w:proofErr w:type="gramStart"/>
      <w:r w:rsidRPr="00A96A5D">
        <w:rPr>
          <w:rFonts w:ascii="Times New Roman" w:hAnsi="Times New Roman" w:cs="Times New Roman"/>
          <w:i/>
        </w:rPr>
        <w:t>Different</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decay</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of</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antibody</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response</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and</w:t>
      </w:r>
      <w:proofErr w:type="spellEnd"/>
      <w:r w:rsidRPr="00A96A5D">
        <w:rPr>
          <w:rFonts w:ascii="Times New Roman" w:hAnsi="Times New Roman" w:cs="Times New Roman"/>
          <w:i/>
        </w:rPr>
        <w:t xml:space="preserve"> VOC </w:t>
      </w:r>
      <w:proofErr w:type="spellStart"/>
      <w:r w:rsidRPr="00A96A5D">
        <w:rPr>
          <w:rFonts w:ascii="Times New Roman" w:hAnsi="Times New Roman" w:cs="Times New Roman"/>
          <w:i/>
        </w:rPr>
        <w:t>sensitivity</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in</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naïve</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and</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previously</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infected</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subjects</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at</w:t>
      </w:r>
      <w:proofErr w:type="spellEnd"/>
      <w:r w:rsidRPr="00A96A5D">
        <w:rPr>
          <w:rFonts w:ascii="Times New Roman" w:hAnsi="Times New Roman" w:cs="Times New Roman"/>
          <w:i/>
        </w:rPr>
        <w:t xml:space="preserve"> 15 </w:t>
      </w:r>
      <w:proofErr w:type="spellStart"/>
      <w:r w:rsidRPr="00A96A5D">
        <w:rPr>
          <w:rFonts w:ascii="Times New Roman" w:hAnsi="Times New Roman" w:cs="Times New Roman"/>
          <w:i/>
        </w:rPr>
        <w:t>weeks</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following</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vaccination</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with</w:t>
      </w:r>
      <w:proofErr w:type="spellEnd"/>
      <w:r w:rsidRPr="00A96A5D">
        <w:rPr>
          <w:rFonts w:ascii="Times New Roman" w:hAnsi="Times New Roman" w:cs="Times New Roman"/>
          <w:i/>
        </w:rPr>
        <w:t xml:space="preserve"> BNT162b2)</w:t>
      </w:r>
      <w:r w:rsidRPr="00A96A5D">
        <w:rPr>
          <w:rStyle w:val="a8"/>
          <w:rFonts w:ascii="Times New Roman" w:hAnsi="Times New Roman" w:cs="Times New Roman"/>
        </w:rPr>
        <w:endnoteReference w:id="34"/>
      </w:r>
      <w:r w:rsidRPr="00A96A5D">
        <w:rPr>
          <w:rFonts w:ascii="Times New Roman" w:hAnsi="Times New Roman" w:cs="Times New Roman"/>
        </w:rPr>
        <w:t xml:space="preserve"> в </w:t>
      </w:r>
      <w:proofErr w:type="spellStart"/>
      <w:r w:rsidRPr="00A96A5D">
        <w:rPr>
          <w:rFonts w:ascii="Times New Roman" w:hAnsi="Times New Roman" w:cs="Times New Roman"/>
          <w:i/>
        </w:rPr>
        <w:t>Journal</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of</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Translational</w:t>
      </w:r>
      <w:proofErr w:type="spellEnd"/>
      <w:r w:rsidRPr="00A96A5D">
        <w:rPr>
          <w:rFonts w:ascii="Times New Roman" w:hAnsi="Times New Roman" w:cs="Times New Roman"/>
          <w:i/>
        </w:rPr>
        <w:t xml:space="preserve"> </w:t>
      </w:r>
      <w:proofErr w:type="spellStart"/>
      <w:r w:rsidRPr="00A96A5D">
        <w:rPr>
          <w:rFonts w:ascii="Times New Roman" w:hAnsi="Times New Roman" w:cs="Times New Roman"/>
          <w:i/>
        </w:rPr>
        <w:t>Medicine</w:t>
      </w:r>
      <w:proofErr w:type="spellEnd"/>
      <w:r w:rsidRPr="00A96A5D">
        <w:rPr>
          <w:rFonts w:ascii="Times New Roman" w:hAnsi="Times New Roman" w:cs="Times New Roman"/>
        </w:rPr>
        <w:t xml:space="preserve"> (2022) отмечено, что</w:t>
      </w:r>
      <w:r>
        <w:rPr>
          <w:rFonts w:ascii="Times New Roman" w:hAnsi="Times New Roman" w:cs="Times New Roman"/>
        </w:rPr>
        <w:t>:</w:t>
      </w:r>
      <w:proofErr w:type="gramEnd"/>
    </w:p>
    <w:p w:rsidR="00234611" w:rsidRPr="00A96A5D" w:rsidRDefault="00234611" w:rsidP="00234611">
      <w:pPr>
        <w:ind w:firstLine="851"/>
        <w:jc w:val="both"/>
        <w:rPr>
          <w:rFonts w:ascii="Times New Roman" w:hAnsi="Times New Roman" w:cs="Times New Roman"/>
        </w:rPr>
      </w:pPr>
      <w:r w:rsidRPr="00A96A5D">
        <w:rPr>
          <w:rFonts w:ascii="Times New Roman" w:hAnsi="Times New Roman" w:cs="Times New Roman"/>
        </w:rPr>
        <w:t xml:space="preserve">«Основным доказательством, полученным в результате … исследования, является снижение </w:t>
      </w:r>
      <w:proofErr w:type="spellStart"/>
      <w:r w:rsidRPr="00A96A5D">
        <w:rPr>
          <w:rFonts w:ascii="Times New Roman" w:hAnsi="Times New Roman" w:cs="Times New Roman"/>
        </w:rPr>
        <w:t>IgG</w:t>
      </w:r>
      <w:proofErr w:type="spellEnd"/>
      <w:r w:rsidRPr="00A96A5D">
        <w:rPr>
          <w:rFonts w:ascii="Times New Roman" w:hAnsi="Times New Roman" w:cs="Times New Roman"/>
        </w:rPr>
        <w:t xml:space="preserve">-RBD на Н15 после введения первой дозы. В результате такого быстрого распада нейтрализация ЛОС снизилась в обеих группах вакцинированных, хотя титры </w:t>
      </w:r>
      <w:proofErr w:type="spellStart"/>
      <w:r w:rsidRPr="00A96A5D">
        <w:rPr>
          <w:rFonts w:ascii="Times New Roman" w:hAnsi="Times New Roman" w:cs="Times New Roman"/>
        </w:rPr>
        <w:t>нАТ</w:t>
      </w:r>
      <w:proofErr w:type="spellEnd"/>
      <w:r w:rsidRPr="00A96A5D">
        <w:rPr>
          <w:rFonts w:ascii="Times New Roman" w:hAnsi="Times New Roman" w:cs="Times New Roman"/>
        </w:rPr>
        <w:t xml:space="preserve"> оставались выше в сыворотке ранее инфицированных субъектов, что подтверждает тот факт, что </w:t>
      </w:r>
      <w:r w:rsidRPr="00A96A5D">
        <w:rPr>
          <w:rFonts w:ascii="Times New Roman" w:hAnsi="Times New Roman" w:cs="Times New Roman"/>
          <w:b/>
        </w:rPr>
        <w:t>предварительное воздействие SARS-CoV-2 обеспечивало широкий спектр защиты</w:t>
      </w:r>
      <w:r w:rsidRPr="00A96A5D">
        <w:rPr>
          <w:rFonts w:ascii="Times New Roman" w:hAnsi="Times New Roman" w:cs="Times New Roman"/>
        </w:rPr>
        <w:t xml:space="preserve">. Эти данные были подтверждены сильными корреляциями между связыванием </w:t>
      </w:r>
      <w:proofErr w:type="spellStart"/>
      <w:r w:rsidRPr="00A96A5D">
        <w:rPr>
          <w:rFonts w:ascii="Times New Roman" w:hAnsi="Times New Roman" w:cs="Times New Roman"/>
        </w:rPr>
        <w:t>IgG</w:t>
      </w:r>
      <w:proofErr w:type="spellEnd"/>
      <w:r w:rsidRPr="00A96A5D">
        <w:rPr>
          <w:rFonts w:ascii="Times New Roman" w:hAnsi="Times New Roman" w:cs="Times New Roman"/>
        </w:rPr>
        <w:t xml:space="preserve"> с RBD и титрами </w:t>
      </w:r>
      <w:proofErr w:type="spellStart"/>
      <w:r w:rsidRPr="00A96A5D">
        <w:rPr>
          <w:rFonts w:ascii="Times New Roman" w:hAnsi="Times New Roman" w:cs="Times New Roman"/>
        </w:rPr>
        <w:t>nAb</w:t>
      </w:r>
      <w:proofErr w:type="spellEnd"/>
      <w:r w:rsidRPr="00A96A5D">
        <w:rPr>
          <w:rFonts w:ascii="Times New Roman" w:hAnsi="Times New Roman" w:cs="Times New Roman"/>
        </w:rPr>
        <w:t xml:space="preserve"> (для ранее </w:t>
      </w:r>
      <w:proofErr w:type="gramStart"/>
      <w:r w:rsidRPr="00A96A5D">
        <w:rPr>
          <w:rFonts w:ascii="Times New Roman" w:hAnsi="Times New Roman" w:cs="Times New Roman"/>
        </w:rPr>
        <w:t>инфицированных</w:t>
      </w:r>
      <w:proofErr w:type="gramEnd"/>
      <w:r w:rsidRPr="00A96A5D">
        <w:rPr>
          <w:rFonts w:ascii="Times New Roman" w:hAnsi="Times New Roman" w:cs="Times New Roman"/>
        </w:rPr>
        <w:t>: r = 0,8667, p = 0,0045 для D614G; r = 0,9500, p = 0,0004 для B.1.1.7; r = 0,9205, p = 0,0010, для P.1, r = 0,7833, p = 0172 для B.1.617.2, r = 0,8333, p = 0,0083 для B.1.298, для наивных: r = 0,8506, p &lt; 0,0001 для D614G, r = 0,5155, p = 0,0099 для B.1.1.7, r = 0,6788, p = 0,0003 для B.1.617.2, r = 0,8858, p &lt; 0,0001 для B.1.298, см. дополнительный файл2</w:t>
      </w:r>
      <w:proofErr w:type="gramStart"/>
      <w:r w:rsidRPr="00A96A5D">
        <w:rPr>
          <w:rFonts w:ascii="Times New Roman" w:hAnsi="Times New Roman" w:cs="Times New Roman"/>
        </w:rPr>
        <w:t xml:space="preserve"> :</w:t>
      </w:r>
      <w:proofErr w:type="gramEnd"/>
      <w:r w:rsidRPr="00A96A5D">
        <w:rPr>
          <w:rFonts w:ascii="Times New Roman" w:hAnsi="Times New Roman" w:cs="Times New Roman"/>
        </w:rPr>
        <w:t xml:space="preserve"> таблица S1 и дополнительный файл 3 : таблица S2)… У субъектов с предшествующей инфекцией </w:t>
      </w:r>
      <w:r w:rsidRPr="00A96A5D">
        <w:rPr>
          <w:rFonts w:ascii="Times New Roman" w:hAnsi="Times New Roman" w:cs="Times New Roman"/>
        </w:rPr>
        <w:lastRenderedPageBreak/>
        <w:t xml:space="preserve">SARS-CoV-2 первая доза вызывала </w:t>
      </w:r>
      <w:r w:rsidRPr="00A96A5D">
        <w:rPr>
          <w:rFonts w:ascii="Times New Roman" w:hAnsi="Times New Roman" w:cs="Times New Roman"/>
          <w:b/>
        </w:rPr>
        <w:t>титры нейтрализующих антител (</w:t>
      </w:r>
      <w:proofErr w:type="spellStart"/>
      <w:r w:rsidRPr="00A96A5D">
        <w:rPr>
          <w:rFonts w:ascii="Times New Roman" w:hAnsi="Times New Roman" w:cs="Times New Roman"/>
          <w:b/>
        </w:rPr>
        <w:t>nAb</w:t>
      </w:r>
      <w:proofErr w:type="spellEnd"/>
      <w:r w:rsidRPr="00A96A5D">
        <w:rPr>
          <w:rFonts w:ascii="Times New Roman" w:hAnsi="Times New Roman" w:cs="Times New Roman"/>
          <w:b/>
        </w:rPr>
        <w:t>) к линии D614G примерно в 12 раз выше, чем у ранее не подвергавшихся лечению участников</w:t>
      </w:r>
      <w:r w:rsidRPr="00A96A5D">
        <w:rPr>
          <w:rFonts w:ascii="Times New Roman" w:hAnsi="Times New Roman" w:cs="Times New Roman"/>
        </w:rPr>
        <w:t xml:space="preserve"> (p = 0,0020)</w:t>
      </w:r>
      <w:proofErr w:type="gramStart"/>
      <w:r w:rsidRPr="00A96A5D">
        <w:rPr>
          <w:rFonts w:ascii="Times New Roman" w:hAnsi="Times New Roman" w:cs="Times New Roman"/>
        </w:rPr>
        <w:t>.</w:t>
      </w:r>
      <w:proofErr w:type="gramEnd"/>
      <w:r w:rsidRPr="00A96A5D">
        <w:rPr>
          <w:rFonts w:ascii="Times New Roman" w:hAnsi="Times New Roman" w:cs="Times New Roman"/>
        </w:rPr>
        <w:t xml:space="preserve"> … </w:t>
      </w:r>
      <w:proofErr w:type="gramStart"/>
      <w:r w:rsidRPr="00A96A5D">
        <w:rPr>
          <w:rFonts w:ascii="Times New Roman" w:hAnsi="Times New Roman" w:cs="Times New Roman"/>
        </w:rPr>
        <w:t>а</w:t>
      </w:r>
      <w:proofErr w:type="gramEnd"/>
      <w:r w:rsidRPr="00A96A5D">
        <w:rPr>
          <w:rFonts w:ascii="Times New Roman" w:hAnsi="Times New Roman" w:cs="Times New Roman"/>
        </w:rPr>
        <w:t xml:space="preserve">нтитела, вырабатываемые после двух доз вакцины BTN162b2, быстро снижаются через 15 недель (прим. 3,5 месяца) после первого введения, особенно у ранее не инфицированных субъектов. У этих субъектов развился более слабый иммунитет, чем у тех, кто ранее подвергался воздействию SARS-CoV-2, с точки зрения серологического ответа и функциональной нейтрализации. Ожидаемое снижение связано с тем фактом, что вакцина индуцирует короткоживущие </w:t>
      </w:r>
      <w:proofErr w:type="spellStart"/>
      <w:r w:rsidRPr="00A96A5D">
        <w:rPr>
          <w:rFonts w:ascii="Times New Roman" w:hAnsi="Times New Roman" w:cs="Times New Roman"/>
        </w:rPr>
        <w:t>плазмобласты</w:t>
      </w:r>
      <w:proofErr w:type="spellEnd"/>
      <w:r w:rsidRPr="00A96A5D">
        <w:rPr>
          <w:rFonts w:ascii="Times New Roman" w:hAnsi="Times New Roman" w:cs="Times New Roman"/>
        </w:rPr>
        <w:t xml:space="preserve">, которые не обязательно дифференцируются в долгоживущие плазматические клетки… Быстрое ослабление реакции, вызванной вакцинацией, указывает на необходимость потенциальной </w:t>
      </w:r>
      <w:proofErr w:type="spellStart"/>
      <w:r w:rsidRPr="00A96A5D">
        <w:rPr>
          <w:rFonts w:ascii="Times New Roman" w:hAnsi="Times New Roman" w:cs="Times New Roman"/>
        </w:rPr>
        <w:t>бустерной</w:t>
      </w:r>
      <w:proofErr w:type="spellEnd"/>
      <w:r w:rsidRPr="00A96A5D">
        <w:rPr>
          <w:rFonts w:ascii="Times New Roman" w:hAnsi="Times New Roman" w:cs="Times New Roman"/>
        </w:rPr>
        <w:t xml:space="preserve"> сезонной вакцинации».</w:t>
      </w:r>
    </w:p>
    <w:p w:rsidR="00234611" w:rsidRPr="00234611" w:rsidRDefault="00234611" w:rsidP="00234611">
      <w:pPr>
        <w:ind w:firstLine="851"/>
        <w:jc w:val="both"/>
        <w:rPr>
          <w:rFonts w:ascii="Times New Roman" w:hAnsi="Times New Roman" w:cs="Times New Roman"/>
        </w:rPr>
      </w:pPr>
      <w:r w:rsidRPr="00A96A5D">
        <w:rPr>
          <w:rFonts w:ascii="Times New Roman" w:hAnsi="Times New Roman" w:cs="Times New Roman"/>
        </w:rPr>
        <w:t xml:space="preserve">Другими словами, эффективность вакцинации против SARS-CoV-2 несопоставимы с защитной силой естественного иммунитета. Разница в защитной силе иммунитета оценивается в 12! раз в пользу естественного иммунитета </w:t>
      </w:r>
      <w:proofErr w:type="gramStart"/>
      <w:r w:rsidRPr="00A96A5D">
        <w:rPr>
          <w:rFonts w:ascii="Times New Roman" w:hAnsi="Times New Roman" w:cs="Times New Roman"/>
        </w:rPr>
        <w:t>переболевших</w:t>
      </w:r>
      <w:proofErr w:type="gramEnd"/>
      <w:r w:rsidRPr="00A96A5D">
        <w:rPr>
          <w:rFonts w:ascii="Times New Roman" w:hAnsi="Times New Roman" w:cs="Times New Roman"/>
        </w:rPr>
        <w:t xml:space="preserve">. При этом эффективность </w:t>
      </w:r>
      <w:proofErr w:type="spellStart"/>
      <w:r w:rsidRPr="00A96A5D">
        <w:rPr>
          <w:rFonts w:ascii="Times New Roman" w:hAnsi="Times New Roman" w:cs="Times New Roman"/>
        </w:rPr>
        <w:t>бустерной</w:t>
      </w:r>
      <w:proofErr w:type="spellEnd"/>
      <w:r w:rsidRPr="00A96A5D">
        <w:rPr>
          <w:rFonts w:ascii="Times New Roman" w:hAnsi="Times New Roman" w:cs="Times New Roman"/>
        </w:rPr>
        <w:t xml:space="preserve"> вакцинации или ревакцинации крайне низка, так как незначительное повышение титров антител сохраняется не более 3,5 месяцев.  Нельзя не отметить и то, что сама по себе </w:t>
      </w:r>
      <w:proofErr w:type="spellStart"/>
      <w:r w:rsidRPr="00A96A5D">
        <w:rPr>
          <w:rFonts w:ascii="Times New Roman" w:hAnsi="Times New Roman" w:cs="Times New Roman"/>
        </w:rPr>
        <w:t>бустерная</w:t>
      </w:r>
      <w:proofErr w:type="spellEnd"/>
      <w:r w:rsidRPr="00A96A5D">
        <w:rPr>
          <w:rFonts w:ascii="Times New Roman" w:hAnsi="Times New Roman" w:cs="Times New Roman"/>
        </w:rPr>
        <w:t xml:space="preserve"> вакцинация является фактором </w:t>
      </w:r>
      <w:r w:rsidRPr="00A96A5D">
        <w:rPr>
          <w:rFonts w:ascii="Times New Roman" w:hAnsi="Times New Roman" w:cs="Times New Roman"/>
          <w:lang w:val="en-US"/>
        </w:rPr>
        <w:t>ADE</w:t>
      </w:r>
      <w:r w:rsidRPr="00A96A5D">
        <w:rPr>
          <w:rFonts w:ascii="Times New Roman" w:hAnsi="Times New Roman" w:cs="Times New Roman"/>
        </w:rPr>
        <w:t xml:space="preserve"> – </w:t>
      </w:r>
      <w:proofErr w:type="spellStart"/>
      <w:r w:rsidRPr="00A96A5D">
        <w:rPr>
          <w:rFonts w:ascii="Times New Roman" w:hAnsi="Times New Roman" w:cs="Times New Roman"/>
        </w:rPr>
        <w:t>антителозависимого</w:t>
      </w:r>
      <w:proofErr w:type="spellEnd"/>
      <w:r w:rsidRPr="00A96A5D">
        <w:rPr>
          <w:rFonts w:ascii="Times New Roman" w:hAnsi="Times New Roman" w:cs="Times New Roman"/>
        </w:rPr>
        <w:t xml:space="preserve"> усиления инфекции, риск которого только возрастает с каждой последующей дозой, как и риск </w:t>
      </w:r>
      <w:proofErr w:type="spellStart"/>
      <w:r w:rsidRPr="00A96A5D">
        <w:rPr>
          <w:rFonts w:ascii="Times New Roman" w:hAnsi="Times New Roman" w:cs="Times New Roman"/>
        </w:rPr>
        <w:t>иммуносупрессии</w:t>
      </w:r>
      <w:proofErr w:type="spellEnd"/>
      <w:r w:rsidRPr="00A96A5D">
        <w:rPr>
          <w:rFonts w:ascii="Times New Roman" w:hAnsi="Times New Roman" w:cs="Times New Roman"/>
        </w:rPr>
        <w:t xml:space="preserve">. Также период в 3,5 месяца является гораздо более коротким, чем </w:t>
      </w:r>
      <w:proofErr w:type="spellStart"/>
      <w:r w:rsidRPr="00A96A5D">
        <w:rPr>
          <w:rFonts w:ascii="Times New Roman" w:hAnsi="Times New Roman" w:cs="Times New Roman"/>
        </w:rPr>
        <w:t>межэпидемический</w:t>
      </w:r>
      <w:proofErr w:type="spellEnd"/>
      <w:r w:rsidRPr="00A96A5D">
        <w:rPr>
          <w:rFonts w:ascii="Times New Roman" w:hAnsi="Times New Roman" w:cs="Times New Roman"/>
        </w:rPr>
        <w:t xml:space="preserve"> период.</w:t>
      </w:r>
    </w:p>
    <w:p w:rsidR="00234611" w:rsidRPr="00A96A5D" w:rsidRDefault="00234611" w:rsidP="00234611">
      <w:pPr>
        <w:ind w:firstLine="851"/>
        <w:jc w:val="both"/>
        <w:rPr>
          <w:rFonts w:ascii="Times New Roman" w:hAnsi="Times New Roman" w:cs="Times New Roman"/>
        </w:rPr>
      </w:pPr>
      <w:proofErr w:type="gramStart"/>
      <w:r w:rsidRPr="00A96A5D">
        <w:rPr>
          <w:rFonts w:ascii="Times New Roman" w:hAnsi="Times New Roman" w:cs="Times New Roman"/>
        </w:rPr>
        <w:t xml:space="preserve">Наконец, последняя статья </w:t>
      </w:r>
      <w:proofErr w:type="spellStart"/>
      <w:r w:rsidRPr="00A96A5D">
        <w:rPr>
          <w:rFonts w:ascii="Times New Roman" w:hAnsi="Times New Roman" w:cs="Times New Roman"/>
        </w:rPr>
        <w:t>Хоффмана</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Крюгер</w:t>
      </w:r>
      <w:proofErr w:type="spellEnd"/>
      <w:r w:rsidRPr="00A96A5D">
        <w:rPr>
          <w:rFonts w:ascii="Times New Roman" w:hAnsi="Times New Roman" w:cs="Times New Roman"/>
        </w:rPr>
        <w:t xml:space="preserve">, Шульц и др. «Вариант </w:t>
      </w:r>
      <w:proofErr w:type="spellStart"/>
      <w:r w:rsidRPr="00A96A5D">
        <w:rPr>
          <w:rFonts w:ascii="Times New Roman" w:hAnsi="Times New Roman" w:cs="Times New Roman"/>
        </w:rPr>
        <w:t>Omicron</w:t>
      </w:r>
      <w:proofErr w:type="spellEnd"/>
      <w:r w:rsidRPr="00A96A5D">
        <w:rPr>
          <w:rFonts w:ascii="Times New Roman" w:hAnsi="Times New Roman" w:cs="Times New Roman"/>
        </w:rPr>
        <w:t xml:space="preserve"> обладает высокой устойчивостью к нейтрализации, опосредованной антителами: последствия для борьбы с пандемией COVID-19» (</w:t>
      </w:r>
      <w:proofErr w:type="spellStart"/>
      <w:r w:rsidRPr="00A96A5D">
        <w:rPr>
          <w:rFonts w:ascii="Times New Roman" w:hAnsi="Times New Roman" w:cs="Times New Roman"/>
        </w:rPr>
        <w:t>ориг</w:t>
      </w:r>
      <w:proofErr w:type="spellEnd"/>
      <w:r w:rsidRPr="00A96A5D">
        <w:rPr>
          <w:rFonts w:ascii="Times New Roman" w:hAnsi="Times New Roman" w:cs="Times New Roman"/>
        </w:rPr>
        <w:t>.</w:t>
      </w:r>
      <w:proofErr w:type="gramEnd"/>
      <w:r w:rsidRPr="00A96A5D">
        <w:rPr>
          <w:rFonts w:ascii="Times New Roman" w:hAnsi="Times New Roman" w:cs="Times New Roman"/>
        </w:rPr>
        <w:t xml:space="preserve"> - </w:t>
      </w:r>
      <w:proofErr w:type="spellStart"/>
      <w:r w:rsidRPr="00A96A5D">
        <w:rPr>
          <w:rFonts w:ascii="Times New Roman" w:hAnsi="Times New Roman" w:cs="Times New Roman"/>
        </w:rPr>
        <w:t>The</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Omicron</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variant</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is</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highly</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resistant</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against</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antibody-mediated</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neutralization</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Implications</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for</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control</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of</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the</w:t>
      </w:r>
      <w:proofErr w:type="spellEnd"/>
      <w:r w:rsidRPr="00A96A5D">
        <w:rPr>
          <w:rFonts w:ascii="Times New Roman" w:hAnsi="Times New Roman" w:cs="Times New Roman"/>
        </w:rPr>
        <w:t xml:space="preserve"> COVID-19 </w:t>
      </w:r>
      <w:proofErr w:type="spellStart"/>
      <w:r w:rsidRPr="00A96A5D">
        <w:rPr>
          <w:rFonts w:ascii="Times New Roman" w:hAnsi="Times New Roman" w:cs="Times New Roman"/>
        </w:rPr>
        <w:t>pandemic</w:t>
      </w:r>
      <w:proofErr w:type="spellEnd"/>
      <w:r w:rsidRPr="00A96A5D">
        <w:rPr>
          <w:rFonts w:ascii="Times New Roman" w:hAnsi="Times New Roman" w:cs="Times New Roman"/>
        </w:rPr>
        <w:t xml:space="preserve">) в журнале </w:t>
      </w:r>
      <w:r w:rsidRPr="00A96A5D">
        <w:rPr>
          <w:rFonts w:ascii="Times New Roman" w:hAnsi="Times New Roman" w:cs="Times New Roman"/>
          <w:lang w:val="en-US"/>
        </w:rPr>
        <w:t>Cell</w:t>
      </w:r>
      <w:r w:rsidRPr="00A96A5D">
        <w:rPr>
          <w:rStyle w:val="a8"/>
          <w:rFonts w:ascii="Times New Roman" w:hAnsi="Times New Roman" w:cs="Times New Roman"/>
          <w:lang w:val="en-US"/>
        </w:rPr>
        <w:endnoteReference w:id="35"/>
      </w:r>
      <w:r w:rsidRPr="00A96A5D">
        <w:rPr>
          <w:rFonts w:ascii="Times New Roman" w:hAnsi="Times New Roman" w:cs="Times New Roman"/>
        </w:rPr>
        <w:t xml:space="preserve"> (2022) утверждает, что гонка за повышенным титром антител становится бесполезной перед лицом новых штаммов и вариантов SARS-CoV-2, в том числе такого слабопатогенного, </w:t>
      </w:r>
      <w:proofErr w:type="gramStart"/>
      <w:r w:rsidRPr="00A96A5D">
        <w:rPr>
          <w:rFonts w:ascii="Times New Roman" w:hAnsi="Times New Roman" w:cs="Times New Roman"/>
        </w:rPr>
        <w:t>но</w:t>
      </w:r>
      <w:proofErr w:type="gramEnd"/>
      <w:r w:rsidRPr="00A96A5D">
        <w:rPr>
          <w:rFonts w:ascii="Times New Roman" w:hAnsi="Times New Roman" w:cs="Times New Roman"/>
        </w:rPr>
        <w:t xml:space="preserve"> тем не менее заразного, как омикрон.</w:t>
      </w:r>
    </w:p>
    <w:p w:rsidR="00234611" w:rsidRPr="00A96A5D" w:rsidRDefault="00234611" w:rsidP="00234611">
      <w:pPr>
        <w:ind w:firstLine="851"/>
        <w:jc w:val="both"/>
        <w:rPr>
          <w:rFonts w:ascii="Times New Roman" w:hAnsi="Times New Roman" w:cs="Times New Roman"/>
        </w:rPr>
      </w:pPr>
      <w:r w:rsidRPr="00A96A5D">
        <w:rPr>
          <w:rFonts w:ascii="Times New Roman" w:hAnsi="Times New Roman" w:cs="Times New Roman"/>
        </w:rPr>
        <w:t>Основные выводы статьи:</w:t>
      </w:r>
    </w:p>
    <w:p w:rsidR="00234611" w:rsidRPr="00A96A5D" w:rsidRDefault="00234611" w:rsidP="00234611">
      <w:pPr>
        <w:pStyle w:val="a5"/>
        <w:numPr>
          <w:ilvl w:val="0"/>
          <w:numId w:val="5"/>
        </w:numPr>
        <w:ind w:left="0" w:firstLine="0"/>
        <w:jc w:val="both"/>
        <w:rPr>
          <w:rFonts w:ascii="Times New Roman" w:hAnsi="Times New Roman" w:cs="Times New Roman"/>
        </w:rPr>
      </w:pPr>
      <w:proofErr w:type="spellStart"/>
      <w:r w:rsidRPr="00A96A5D">
        <w:rPr>
          <w:rFonts w:ascii="Times New Roman" w:hAnsi="Times New Roman" w:cs="Times New Roman"/>
        </w:rPr>
        <w:t>Omicron</w:t>
      </w:r>
      <w:proofErr w:type="spellEnd"/>
      <w:r w:rsidRPr="00A96A5D">
        <w:rPr>
          <w:rFonts w:ascii="Times New Roman" w:hAnsi="Times New Roman" w:cs="Times New Roman"/>
        </w:rPr>
        <w:t xml:space="preserve"> использует </w:t>
      </w:r>
      <w:proofErr w:type="gramStart"/>
      <w:r w:rsidRPr="00A96A5D">
        <w:rPr>
          <w:rFonts w:ascii="Times New Roman" w:hAnsi="Times New Roman" w:cs="Times New Roman"/>
        </w:rPr>
        <w:t>человеческий</w:t>
      </w:r>
      <w:proofErr w:type="gramEnd"/>
      <w:r w:rsidRPr="00A96A5D">
        <w:rPr>
          <w:rFonts w:ascii="Times New Roman" w:hAnsi="Times New Roman" w:cs="Times New Roman"/>
        </w:rPr>
        <w:t xml:space="preserve"> и животный ACE2 для проникновения в клетку-хозяина</w:t>
      </w:r>
      <w:r>
        <w:rPr>
          <w:rFonts w:ascii="Times New Roman" w:hAnsi="Times New Roman" w:cs="Times New Roman"/>
        </w:rPr>
        <w:t>;</w:t>
      </w:r>
    </w:p>
    <w:p w:rsidR="00234611" w:rsidRPr="00A96A5D" w:rsidRDefault="00234611" w:rsidP="00234611">
      <w:pPr>
        <w:pStyle w:val="a5"/>
        <w:numPr>
          <w:ilvl w:val="0"/>
          <w:numId w:val="5"/>
        </w:numPr>
        <w:ind w:left="0" w:firstLine="0"/>
        <w:jc w:val="both"/>
        <w:rPr>
          <w:rFonts w:ascii="Times New Roman" w:hAnsi="Times New Roman" w:cs="Times New Roman"/>
        </w:rPr>
      </w:pPr>
      <w:r w:rsidRPr="00A96A5D">
        <w:rPr>
          <w:rFonts w:ascii="Times New Roman" w:hAnsi="Times New Roman" w:cs="Times New Roman"/>
        </w:rPr>
        <w:t>Омикрон устойчив к нейтрализации нескольк</w:t>
      </w:r>
      <w:r>
        <w:rPr>
          <w:rFonts w:ascii="Times New Roman" w:hAnsi="Times New Roman" w:cs="Times New Roman"/>
        </w:rPr>
        <w:t>ими терапевтическими антителами;</w:t>
      </w:r>
    </w:p>
    <w:p w:rsidR="00234611" w:rsidRPr="00A96A5D" w:rsidRDefault="00234611" w:rsidP="00234611">
      <w:pPr>
        <w:pStyle w:val="a5"/>
        <w:numPr>
          <w:ilvl w:val="0"/>
          <w:numId w:val="5"/>
        </w:numPr>
        <w:ind w:left="0" w:firstLine="0"/>
        <w:jc w:val="both"/>
        <w:rPr>
          <w:rFonts w:ascii="Times New Roman" w:hAnsi="Times New Roman" w:cs="Times New Roman"/>
        </w:rPr>
      </w:pPr>
      <w:r w:rsidRPr="00A96A5D">
        <w:rPr>
          <w:rFonts w:ascii="Times New Roman" w:hAnsi="Times New Roman" w:cs="Times New Roman"/>
        </w:rPr>
        <w:t>Омикрон эффективно уклоняется от антител инфицированных или дважды вакцинированных БНТ пациентов</w:t>
      </w:r>
      <w:r>
        <w:rPr>
          <w:rFonts w:ascii="Times New Roman" w:hAnsi="Times New Roman" w:cs="Times New Roman"/>
        </w:rPr>
        <w:t>;</w:t>
      </w:r>
    </w:p>
    <w:p w:rsidR="00234611" w:rsidRPr="00A96A5D" w:rsidRDefault="00234611" w:rsidP="00234611">
      <w:pPr>
        <w:pStyle w:val="a5"/>
        <w:numPr>
          <w:ilvl w:val="0"/>
          <w:numId w:val="5"/>
        </w:numPr>
        <w:ind w:left="0" w:firstLine="0"/>
        <w:jc w:val="both"/>
        <w:rPr>
          <w:rFonts w:ascii="Times New Roman" w:hAnsi="Times New Roman" w:cs="Times New Roman"/>
        </w:rPr>
      </w:pPr>
      <w:r w:rsidRPr="00A96A5D">
        <w:rPr>
          <w:rFonts w:ascii="Times New Roman" w:hAnsi="Times New Roman" w:cs="Times New Roman"/>
        </w:rPr>
        <w:t xml:space="preserve">Омикрон умеренно уклоняется от антител, индуцированных 3 × BNT или </w:t>
      </w:r>
      <w:proofErr w:type="spellStart"/>
      <w:r w:rsidRPr="00A96A5D">
        <w:rPr>
          <w:rFonts w:ascii="Times New Roman" w:hAnsi="Times New Roman" w:cs="Times New Roman"/>
        </w:rPr>
        <w:t>гетерологичной</w:t>
      </w:r>
      <w:proofErr w:type="spellEnd"/>
      <w:r w:rsidRPr="00A96A5D">
        <w:rPr>
          <w:rFonts w:ascii="Times New Roman" w:hAnsi="Times New Roman" w:cs="Times New Roman"/>
        </w:rPr>
        <w:t xml:space="preserve"> вакцинацией.</w:t>
      </w:r>
    </w:p>
    <w:p w:rsidR="00234611" w:rsidRPr="00A96A5D" w:rsidRDefault="00234611" w:rsidP="00234611">
      <w:pPr>
        <w:ind w:firstLine="851"/>
        <w:jc w:val="both"/>
        <w:rPr>
          <w:rFonts w:ascii="Times New Roman" w:hAnsi="Times New Roman" w:cs="Times New Roman"/>
        </w:rPr>
      </w:pPr>
    </w:p>
    <w:p w:rsidR="00234611" w:rsidRDefault="00234611" w:rsidP="00234611">
      <w:pPr>
        <w:ind w:firstLine="851"/>
        <w:jc w:val="both"/>
        <w:rPr>
          <w:rFonts w:ascii="Times New Roman" w:hAnsi="Times New Roman" w:cs="Times New Roman"/>
        </w:rPr>
      </w:pPr>
      <w:r w:rsidRPr="00A96A5D">
        <w:rPr>
          <w:rFonts w:ascii="Times New Roman" w:hAnsi="Times New Roman" w:cs="Times New Roman"/>
        </w:rPr>
        <w:t xml:space="preserve">«Большое количество мутаций в белке вирусного спайка вызвало опасения, что вирус может уклоняться от антител, индуцированных инфекцией или вакцинацией. Здесь мы сообщаем, что </w:t>
      </w:r>
      <w:r w:rsidRPr="00A96A5D">
        <w:rPr>
          <w:rFonts w:ascii="Times New Roman" w:hAnsi="Times New Roman" w:cs="Times New Roman"/>
          <w:b/>
          <w:i/>
        </w:rPr>
        <w:t xml:space="preserve">шип </w:t>
      </w:r>
      <w:proofErr w:type="spellStart"/>
      <w:r w:rsidRPr="00A96A5D">
        <w:rPr>
          <w:rFonts w:ascii="Times New Roman" w:hAnsi="Times New Roman" w:cs="Times New Roman"/>
          <w:b/>
          <w:i/>
        </w:rPr>
        <w:t>Omicron</w:t>
      </w:r>
      <w:proofErr w:type="spellEnd"/>
      <w:r w:rsidRPr="00A96A5D">
        <w:rPr>
          <w:rFonts w:ascii="Times New Roman" w:hAnsi="Times New Roman" w:cs="Times New Roman"/>
          <w:b/>
          <w:i/>
        </w:rPr>
        <w:t xml:space="preserve"> был устойчив к большинству терапевтических антител,</w:t>
      </w:r>
      <w:r w:rsidRPr="00A96A5D">
        <w:rPr>
          <w:rFonts w:ascii="Times New Roman" w:hAnsi="Times New Roman" w:cs="Times New Roman"/>
        </w:rPr>
        <w:t xml:space="preserve"> но оставался восприимчивым к ингибированию </w:t>
      </w:r>
      <w:proofErr w:type="spellStart"/>
      <w:r w:rsidRPr="00A96A5D">
        <w:rPr>
          <w:rFonts w:ascii="Times New Roman" w:hAnsi="Times New Roman" w:cs="Times New Roman"/>
        </w:rPr>
        <w:t>сотровимабом</w:t>
      </w:r>
      <w:proofErr w:type="spellEnd"/>
      <w:r w:rsidRPr="00A96A5D">
        <w:rPr>
          <w:rFonts w:ascii="Times New Roman" w:hAnsi="Times New Roman" w:cs="Times New Roman"/>
        </w:rPr>
        <w:t xml:space="preserve">. Точно так же шип </w:t>
      </w:r>
      <w:proofErr w:type="spellStart"/>
      <w:r w:rsidRPr="00A96A5D">
        <w:rPr>
          <w:rFonts w:ascii="Times New Roman" w:hAnsi="Times New Roman" w:cs="Times New Roman"/>
        </w:rPr>
        <w:t>Omicron</w:t>
      </w:r>
      <w:proofErr w:type="spellEnd"/>
      <w:r w:rsidRPr="00A96A5D">
        <w:rPr>
          <w:rFonts w:ascii="Times New Roman" w:hAnsi="Times New Roman" w:cs="Times New Roman"/>
        </w:rPr>
        <w:t xml:space="preserve"> избегал нейтрализации антителами выздоравливающих пациентов или лиц, вакцинированных вакциной </w:t>
      </w:r>
      <w:proofErr w:type="spellStart"/>
      <w:r w:rsidRPr="00A96A5D">
        <w:rPr>
          <w:rFonts w:ascii="Times New Roman" w:hAnsi="Times New Roman" w:cs="Times New Roman"/>
        </w:rPr>
        <w:t>BioNTech-Pfizer</w:t>
      </w:r>
      <w:proofErr w:type="spellEnd"/>
      <w:r w:rsidRPr="00A96A5D">
        <w:rPr>
          <w:rFonts w:ascii="Times New Roman" w:hAnsi="Times New Roman" w:cs="Times New Roman"/>
        </w:rPr>
        <w:t xml:space="preserve"> (BNT162b2), с эффективностью от 12 до 44 раз выше, чем шип варианта </w:t>
      </w:r>
      <w:proofErr w:type="spellStart"/>
      <w:r w:rsidRPr="00A96A5D">
        <w:rPr>
          <w:rFonts w:ascii="Times New Roman" w:hAnsi="Times New Roman" w:cs="Times New Roman"/>
        </w:rPr>
        <w:t>Delta</w:t>
      </w:r>
      <w:proofErr w:type="spellEnd"/>
      <w:r w:rsidRPr="00A96A5D">
        <w:rPr>
          <w:rFonts w:ascii="Times New Roman" w:hAnsi="Times New Roman" w:cs="Times New Roman"/>
        </w:rPr>
        <w:t xml:space="preserve">. Нейтрализация спайка Омикрон антителами, индуцированными </w:t>
      </w:r>
      <w:proofErr w:type="spellStart"/>
      <w:r w:rsidRPr="00A96A5D">
        <w:rPr>
          <w:rFonts w:ascii="Times New Roman" w:hAnsi="Times New Roman" w:cs="Times New Roman"/>
        </w:rPr>
        <w:t>гетерологичной</w:t>
      </w:r>
      <w:proofErr w:type="spellEnd"/>
      <w:r w:rsidRPr="00A96A5D">
        <w:rPr>
          <w:rFonts w:ascii="Times New Roman" w:hAnsi="Times New Roman" w:cs="Times New Roman"/>
        </w:rPr>
        <w:t xml:space="preserve"> вакцинацией ChAdOx1 (</w:t>
      </w:r>
      <w:proofErr w:type="spellStart"/>
      <w:r w:rsidRPr="00A96A5D">
        <w:rPr>
          <w:rFonts w:ascii="Times New Roman" w:hAnsi="Times New Roman" w:cs="Times New Roman"/>
        </w:rPr>
        <w:t>Astra</w:t>
      </w:r>
      <w:proofErr w:type="spellEnd"/>
      <w:r w:rsidRPr="00A96A5D">
        <w:rPr>
          <w:rFonts w:ascii="Times New Roman" w:hAnsi="Times New Roman" w:cs="Times New Roman"/>
        </w:rPr>
        <w:t xml:space="preserve"> </w:t>
      </w:r>
      <w:proofErr w:type="spellStart"/>
      <w:r w:rsidRPr="00A96A5D">
        <w:rPr>
          <w:rFonts w:ascii="Times New Roman" w:hAnsi="Times New Roman" w:cs="Times New Roman"/>
        </w:rPr>
        <w:t>Zeneca-Oxford</w:t>
      </w:r>
      <w:proofErr w:type="spellEnd"/>
      <w:r w:rsidRPr="00A96A5D">
        <w:rPr>
          <w:rFonts w:ascii="Times New Roman" w:hAnsi="Times New Roman" w:cs="Times New Roman"/>
        </w:rPr>
        <w:t xml:space="preserve">)/BNT162b2 или вакцинацией тремя </w:t>
      </w:r>
      <w:r w:rsidRPr="00A96A5D">
        <w:rPr>
          <w:rFonts w:ascii="Times New Roman" w:hAnsi="Times New Roman" w:cs="Times New Roman"/>
        </w:rPr>
        <w:lastRenderedPageBreak/>
        <w:t xml:space="preserve">дозами BNT162b2, была более эффективной, но шип Омикрон по-прежнему избегал нейтрализации более эффективно, чем шип Дельта. Эти результаты показывают, что большинство терапевтических антител будут неэффективны против варианта </w:t>
      </w:r>
      <w:proofErr w:type="spellStart"/>
      <w:r w:rsidRPr="00A96A5D">
        <w:rPr>
          <w:rFonts w:ascii="Times New Roman" w:hAnsi="Times New Roman" w:cs="Times New Roman"/>
        </w:rPr>
        <w:t>Omicron</w:t>
      </w:r>
      <w:proofErr w:type="spellEnd"/>
      <w:r w:rsidRPr="00A96A5D">
        <w:rPr>
          <w:rFonts w:ascii="Times New Roman" w:hAnsi="Times New Roman" w:cs="Times New Roman"/>
        </w:rPr>
        <w:t xml:space="preserve"> и что </w:t>
      </w:r>
      <w:r w:rsidRPr="00A96A5D">
        <w:rPr>
          <w:rFonts w:ascii="Times New Roman" w:hAnsi="Times New Roman" w:cs="Times New Roman"/>
          <w:b/>
          <w:i/>
        </w:rPr>
        <w:t>двойная иммунизация BNT162b2 может неадекватно защитить от тяжелого заболевания, вызванного этим вариантом</w:t>
      </w:r>
      <w:r w:rsidRPr="00A96A5D">
        <w:rPr>
          <w:rFonts w:ascii="Times New Roman" w:hAnsi="Times New Roman" w:cs="Times New Roman"/>
        </w:rPr>
        <w:t>»</w:t>
      </w:r>
      <w:r w:rsidRPr="00A96A5D">
        <w:rPr>
          <w:rStyle w:val="a8"/>
          <w:rFonts w:ascii="Times New Roman" w:hAnsi="Times New Roman" w:cs="Times New Roman"/>
        </w:rPr>
        <w:endnoteReference w:id="36"/>
      </w:r>
      <w:r w:rsidRPr="00A96A5D">
        <w:rPr>
          <w:rFonts w:ascii="Times New Roman" w:hAnsi="Times New Roman" w:cs="Times New Roman"/>
        </w:rPr>
        <w:t>.</w:t>
      </w:r>
    </w:p>
    <w:p w:rsidR="00206496" w:rsidRPr="00206496" w:rsidRDefault="00206496" w:rsidP="00234611">
      <w:pPr>
        <w:ind w:firstLine="851"/>
        <w:jc w:val="both"/>
        <w:rPr>
          <w:rFonts w:ascii="Times New Roman" w:hAnsi="Times New Roman" w:cs="Times New Roman"/>
        </w:rPr>
      </w:pPr>
    </w:p>
    <w:p w:rsidR="00206496" w:rsidRPr="00206496" w:rsidRDefault="00206496" w:rsidP="00206496">
      <w:pPr>
        <w:ind w:firstLine="851"/>
        <w:jc w:val="both"/>
        <w:rPr>
          <w:rFonts w:ascii="Times New Roman" w:hAnsi="Times New Roman" w:cs="Times New Roman"/>
        </w:rPr>
      </w:pPr>
      <w:r w:rsidRPr="00206496">
        <w:rPr>
          <w:rFonts w:ascii="Times New Roman" w:hAnsi="Times New Roman" w:cs="Times New Roman"/>
        </w:rPr>
        <w:t xml:space="preserve">О низкой эффективности вакцинации от </w:t>
      </w:r>
      <w:r w:rsidRPr="00206496">
        <w:rPr>
          <w:rFonts w:ascii="Times New Roman" w:hAnsi="Times New Roman" w:cs="Times New Roman"/>
          <w:lang w:val="en-US"/>
        </w:rPr>
        <w:t>COVID</w:t>
      </w:r>
      <w:r w:rsidRPr="00206496">
        <w:rPr>
          <w:rFonts w:ascii="Times New Roman" w:hAnsi="Times New Roman" w:cs="Times New Roman"/>
        </w:rPr>
        <w:t>-19 как стратегии профилактики заболеваемости говорят и отдельные</w:t>
      </w:r>
      <w:r>
        <w:rPr>
          <w:rFonts w:ascii="Times New Roman" w:hAnsi="Times New Roman" w:cs="Times New Roman"/>
        </w:rPr>
        <w:t>, частные</w:t>
      </w:r>
      <w:r w:rsidRPr="00206496">
        <w:rPr>
          <w:rFonts w:ascii="Times New Roman" w:hAnsi="Times New Roman" w:cs="Times New Roman"/>
        </w:rPr>
        <w:t xml:space="preserve"> обнародованные российскими СМИ примеры</w:t>
      </w:r>
      <w:r>
        <w:rPr>
          <w:rFonts w:ascii="Times New Roman" w:hAnsi="Times New Roman" w:cs="Times New Roman"/>
        </w:rPr>
        <w:t>, в которых «проговариваются» ярые сторонники вакцинопрофилактики</w:t>
      </w:r>
      <w:r w:rsidRPr="00206496">
        <w:rPr>
          <w:rStyle w:val="a8"/>
          <w:rFonts w:ascii="Times New Roman" w:hAnsi="Times New Roman" w:cs="Times New Roman"/>
        </w:rPr>
        <w:endnoteReference w:id="37"/>
      </w:r>
      <w:r w:rsidRPr="00206496">
        <w:rPr>
          <w:rFonts w:ascii="Times New Roman" w:hAnsi="Times New Roman" w:cs="Times New Roman"/>
        </w:rPr>
        <w:t>:</w:t>
      </w:r>
    </w:p>
    <w:p w:rsidR="00206496" w:rsidRPr="00206496" w:rsidRDefault="00206496" w:rsidP="00206496">
      <w:pPr>
        <w:ind w:firstLine="851"/>
        <w:jc w:val="both"/>
        <w:rPr>
          <w:rFonts w:ascii="Times New Roman" w:hAnsi="Times New Roman" w:cs="Times New Roman"/>
          <w:lang w:val="en-US"/>
        </w:rPr>
      </w:pPr>
      <w:r w:rsidRPr="00206496">
        <w:rPr>
          <w:rFonts w:ascii="Times New Roman" w:hAnsi="Times New Roman" w:cs="Times New Roman"/>
        </w:rPr>
        <w:t xml:space="preserve"> «Принято говорить, что омикрон переносится сравнительно легко. Хотя я был привит «Спутником V» и </w:t>
      </w:r>
      <w:proofErr w:type="spellStart"/>
      <w:r w:rsidRPr="00206496">
        <w:rPr>
          <w:rFonts w:ascii="Times New Roman" w:hAnsi="Times New Roman" w:cs="Times New Roman"/>
        </w:rPr>
        <w:t>Pfizer</w:t>
      </w:r>
      <w:proofErr w:type="spellEnd"/>
      <w:r w:rsidRPr="00206496">
        <w:rPr>
          <w:rFonts w:ascii="Times New Roman" w:hAnsi="Times New Roman" w:cs="Times New Roman"/>
        </w:rPr>
        <w:t xml:space="preserve">, но большой радости сейчас не испытываю. У меня третий день боли в суставах и мышцах и очень сильно болит горло. Ощущение, что туда вставили паяльник», </w:t>
      </w:r>
      <w:r w:rsidRPr="00206496">
        <w:rPr>
          <w:rFonts w:ascii="Times New Roman" w:hAnsi="Times New Roman" w:cs="Times New Roman"/>
        </w:rPr>
        <w:sym w:font="Symbol" w:char="F02D"/>
      </w:r>
      <w:r w:rsidRPr="00206496">
        <w:rPr>
          <w:rFonts w:ascii="Times New Roman" w:hAnsi="Times New Roman" w:cs="Times New Roman"/>
        </w:rPr>
        <w:t xml:space="preserve"> прямо заявил Константин </w:t>
      </w:r>
      <w:proofErr w:type="spellStart"/>
      <w:r w:rsidRPr="00206496">
        <w:rPr>
          <w:rFonts w:ascii="Times New Roman" w:hAnsi="Times New Roman" w:cs="Times New Roman"/>
        </w:rPr>
        <w:t>Северинов</w:t>
      </w:r>
      <w:proofErr w:type="spellEnd"/>
      <w:r w:rsidRPr="00206496">
        <w:rPr>
          <w:rFonts w:ascii="Times New Roman" w:hAnsi="Times New Roman" w:cs="Times New Roman"/>
        </w:rPr>
        <w:t>, российский ученый, специалист в области молекулярной биологии, заведующий лабораториями в Институте молекулярной генетики РАН и Институте биологии гена РАН</w:t>
      </w:r>
      <w:r>
        <w:rPr>
          <w:rFonts w:ascii="Times New Roman" w:hAnsi="Times New Roman" w:cs="Times New Roman"/>
        </w:rPr>
        <w:t xml:space="preserve">, в интервью интернет-изданию </w:t>
      </w:r>
      <w:r>
        <w:rPr>
          <w:rFonts w:ascii="Times New Roman" w:hAnsi="Times New Roman" w:cs="Times New Roman"/>
          <w:lang w:val="en-US"/>
        </w:rPr>
        <w:t>Lenta.ru.</w:t>
      </w:r>
    </w:p>
    <w:p w:rsidR="00206496" w:rsidRPr="00206496" w:rsidRDefault="00206496" w:rsidP="00206496">
      <w:pPr>
        <w:ind w:firstLine="851"/>
        <w:jc w:val="both"/>
        <w:rPr>
          <w:rFonts w:ascii="Times New Roman" w:hAnsi="Times New Roman" w:cs="Times New Roman"/>
        </w:rPr>
      </w:pPr>
      <w:r w:rsidRPr="00206496">
        <w:rPr>
          <w:rFonts w:ascii="Times New Roman" w:hAnsi="Times New Roman" w:cs="Times New Roman"/>
        </w:rPr>
        <w:t xml:space="preserve">Он отметил, что отечественной вакциной привился ровно год назад. «Не думаю, что он дал бы сейчас существенную защиту. Так что омикрон пробил мой октябрьский </w:t>
      </w:r>
      <w:proofErr w:type="spellStart"/>
      <w:r w:rsidRPr="00206496">
        <w:rPr>
          <w:rFonts w:ascii="Times New Roman" w:hAnsi="Times New Roman" w:cs="Times New Roman"/>
        </w:rPr>
        <w:t>Pfizer</w:t>
      </w:r>
      <w:proofErr w:type="spellEnd"/>
      <w:r w:rsidRPr="00206496">
        <w:rPr>
          <w:rFonts w:ascii="Times New Roman" w:hAnsi="Times New Roman" w:cs="Times New Roman"/>
        </w:rPr>
        <w:t>»</w:t>
      </w:r>
      <w:r>
        <w:rPr>
          <w:rStyle w:val="a8"/>
          <w:rFonts w:ascii="Times New Roman" w:hAnsi="Times New Roman" w:cs="Times New Roman"/>
        </w:rPr>
        <w:endnoteReference w:id="38"/>
      </w:r>
      <w:r w:rsidRPr="00206496">
        <w:rPr>
          <w:rFonts w:ascii="Times New Roman" w:hAnsi="Times New Roman" w:cs="Times New Roman"/>
        </w:rPr>
        <w:t>, — сообщил собеседник «</w:t>
      </w:r>
      <w:proofErr w:type="spellStart"/>
      <w:r w:rsidRPr="00206496">
        <w:rPr>
          <w:rFonts w:ascii="Times New Roman" w:hAnsi="Times New Roman" w:cs="Times New Roman"/>
        </w:rPr>
        <w:t>Ленты</w:t>
      </w:r>
      <w:proofErr w:type="gramStart"/>
      <w:r w:rsidRPr="00206496">
        <w:rPr>
          <w:rFonts w:ascii="Times New Roman" w:hAnsi="Times New Roman" w:cs="Times New Roman"/>
        </w:rPr>
        <w:t>.р</w:t>
      </w:r>
      <w:proofErr w:type="gramEnd"/>
      <w:r w:rsidRPr="00206496">
        <w:rPr>
          <w:rFonts w:ascii="Times New Roman" w:hAnsi="Times New Roman" w:cs="Times New Roman"/>
        </w:rPr>
        <w:t>у</w:t>
      </w:r>
      <w:proofErr w:type="spellEnd"/>
      <w:r w:rsidRPr="00206496">
        <w:rPr>
          <w:rFonts w:ascii="Times New Roman" w:hAnsi="Times New Roman" w:cs="Times New Roman"/>
        </w:rPr>
        <w:t>» и уточнил, что от обеих прививок у него были побочные эффекты.</w:t>
      </w:r>
    </w:p>
    <w:p w:rsidR="00206496" w:rsidRPr="00206496" w:rsidRDefault="00206496" w:rsidP="00206496">
      <w:pPr>
        <w:ind w:firstLine="851"/>
        <w:jc w:val="both"/>
        <w:rPr>
          <w:rFonts w:ascii="Times New Roman" w:hAnsi="Times New Roman" w:cs="Times New Roman"/>
        </w:rPr>
      </w:pPr>
      <w:r>
        <w:rPr>
          <w:rFonts w:ascii="Times New Roman" w:hAnsi="Times New Roman" w:cs="Times New Roman"/>
        </w:rPr>
        <w:t>Итак, факты и только факты.</w:t>
      </w:r>
      <w:r w:rsidRPr="00206496">
        <w:rPr>
          <w:rFonts w:ascii="Times New Roman" w:hAnsi="Times New Roman" w:cs="Times New Roman"/>
        </w:rPr>
        <w:t xml:space="preserve"> К. </w:t>
      </w:r>
      <w:proofErr w:type="spellStart"/>
      <w:r w:rsidRPr="00206496">
        <w:rPr>
          <w:rFonts w:ascii="Times New Roman" w:hAnsi="Times New Roman" w:cs="Times New Roman"/>
        </w:rPr>
        <w:t>Северинов</w:t>
      </w:r>
      <w:proofErr w:type="spellEnd"/>
      <w:r w:rsidRPr="00206496">
        <w:rPr>
          <w:rFonts w:ascii="Times New Roman" w:hAnsi="Times New Roman" w:cs="Times New Roman"/>
        </w:rPr>
        <w:t xml:space="preserve"> был вакцинирован </w:t>
      </w:r>
      <w:r>
        <w:rPr>
          <w:rFonts w:ascii="Times New Roman" w:hAnsi="Times New Roman" w:cs="Times New Roman"/>
        </w:rPr>
        <w:t xml:space="preserve">дважды: первый раз </w:t>
      </w:r>
      <w:r w:rsidRPr="00206496">
        <w:rPr>
          <w:rFonts w:ascii="Times New Roman" w:hAnsi="Times New Roman" w:cs="Times New Roman"/>
        </w:rPr>
        <w:t>«Спутником V»</w:t>
      </w:r>
      <w:r>
        <w:rPr>
          <w:rFonts w:ascii="Times New Roman" w:hAnsi="Times New Roman" w:cs="Times New Roman"/>
        </w:rPr>
        <w:t xml:space="preserve"> в январе 2021 г.</w:t>
      </w:r>
      <w:r w:rsidRPr="00206496">
        <w:rPr>
          <w:rFonts w:ascii="Times New Roman" w:hAnsi="Times New Roman" w:cs="Times New Roman"/>
        </w:rPr>
        <w:t xml:space="preserve"> и ревакцинирован </w:t>
      </w:r>
      <w:proofErr w:type="spellStart"/>
      <w:r w:rsidRPr="00206496">
        <w:rPr>
          <w:rFonts w:ascii="Times New Roman" w:hAnsi="Times New Roman" w:cs="Times New Roman"/>
        </w:rPr>
        <w:t>Pfizer</w:t>
      </w:r>
      <w:proofErr w:type="spellEnd"/>
      <w:r>
        <w:rPr>
          <w:rFonts w:ascii="Times New Roman" w:hAnsi="Times New Roman" w:cs="Times New Roman"/>
        </w:rPr>
        <w:t xml:space="preserve"> в октябре 2021 г.</w:t>
      </w:r>
      <w:r w:rsidRPr="00206496">
        <w:rPr>
          <w:rFonts w:ascii="Times New Roman" w:hAnsi="Times New Roman" w:cs="Times New Roman"/>
        </w:rPr>
        <w:t xml:space="preserve">, причем последний раз – за 2-3 месяца до заражения, и </w:t>
      </w:r>
      <w:r>
        <w:rPr>
          <w:rFonts w:ascii="Times New Roman" w:hAnsi="Times New Roman" w:cs="Times New Roman"/>
        </w:rPr>
        <w:t xml:space="preserve">обе </w:t>
      </w:r>
      <w:r w:rsidRPr="00206496">
        <w:rPr>
          <w:rFonts w:ascii="Times New Roman" w:hAnsi="Times New Roman" w:cs="Times New Roman"/>
        </w:rPr>
        <w:t xml:space="preserve">указанные вакцины не предотвратили заражение штаммом «Омикрон». Это раз. В обоих случаях вакцинации специалист, которому не доверять нет оснований, наблюдал у себя побочные эффекты. Это два. Несмотря на вакцинацию, К. </w:t>
      </w:r>
      <w:proofErr w:type="spellStart"/>
      <w:r w:rsidRPr="00206496">
        <w:rPr>
          <w:rFonts w:ascii="Times New Roman" w:hAnsi="Times New Roman" w:cs="Times New Roman"/>
        </w:rPr>
        <w:t>Северинов</w:t>
      </w:r>
      <w:proofErr w:type="spellEnd"/>
      <w:r w:rsidRPr="00206496">
        <w:rPr>
          <w:rFonts w:ascii="Times New Roman" w:hAnsi="Times New Roman" w:cs="Times New Roman"/>
        </w:rPr>
        <w:t xml:space="preserve"> переносит </w:t>
      </w:r>
      <w:r>
        <w:rPr>
          <w:rFonts w:ascii="Times New Roman" w:hAnsi="Times New Roman" w:cs="Times New Roman"/>
        </w:rPr>
        <w:t>сейчас «</w:t>
      </w:r>
      <w:r w:rsidRPr="00206496">
        <w:rPr>
          <w:rFonts w:ascii="Times New Roman" w:hAnsi="Times New Roman" w:cs="Times New Roman"/>
        </w:rPr>
        <w:t>омикрон</w:t>
      </w:r>
      <w:r>
        <w:rPr>
          <w:rFonts w:ascii="Times New Roman" w:hAnsi="Times New Roman" w:cs="Times New Roman"/>
        </w:rPr>
        <w:t>», как он полагает</w:t>
      </w:r>
      <w:r w:rsidRPr="00206496">
        <w:rPr>
          <w:rFonts w:ascii="Times New Roman" w:hAnsi="Times New Roman" w:cs="Times New Roman"/>
        </w:rPr>
        <w:t xml:space="preserve">, который в целом является слабопатогенным ОРВИ, </w:t>
      </w:r>
      <w:r>
        <w:rPr>
          <w:rFonts w:ascii="Times New Roman" w:hAnsi="Times New Roman" w:cs="Times New Roman"/>
        </w:rPr>
        <w:t xml:space="preserve">как правило, </w:t>
      </w:r>
      <w:r w:rsidRPr="00206496">
        <w:rPr>
          <w:rFonts w:ascii="Times New Roman" w:hAnsi="Times New Roman" w:cs="Times New Roman"/>
        </w:rPr>
        <w:t>не вызывающим серьёзного течения болезни, в острой форме, с клиническими проявлениями острого тонзиллита.</w:t>
      </w:r>
    </w:p>
    <w:p w:rsidR="004E57F1" w:rsidRDefault="004E57F1" w:rsidP="0050004A">
      <w:pPr>
        <w:ind w:firstLine="709"/>
        <w:jc w:val="both"/>
        <w:rPr>
          <w:rFonts w:ascii="Times New Roman" w:hAnsi="Times New Roman" w:cs="Times New Roman"/>
        </w:rPr>
      </w:pPr>
    </w:p>
    <w:p w:rsidR="00234611" w:rsidRDefault="00234611" w:rsidP="0050004A">
      <w:pPr>
        <w:ind w:firstLine="709"/>
        <w:jc w:val="both"/>
        <w:rPr>
          <w:rFonts w:ascii="Times New Roman" w:hAnsi="Times New Roman" w:cs="Times New Roman"/>
        </w:rPr>
      </w:pPr>
      <w:r>
        <w:rPr>
          <w:rFonts w:ascii="Times New Roman" w:hAnsi="Times New Roman" w:cs="Times New Roman"/>
        </w:rPr>
        <w:t>История, в том числе ближайшая, показывает, что именно естественный иммунитет переболевших является важнейшим и долгосрочным фактором окончания вспышек или сезонных подъемов любых видом вирусных заболеваний.</w:t>
      </w:r>
    </w:p>
    <w:p w:rsidR="0050004A" w:rsidRDefault="0050004A" w:rsidP="0050004A">
      <w:pPr>
        <w:ind w:firstLine="709"/>
        <w:jc w:val="both"/>
        <w:rPr>
          <w:rFonts w:ascii="Times New Roman" w:hAnsi="Times New Roman" w:cs="Times New Roman"/>
        </w:rPr>
      </w:pPr>
      <w:proofErr w:type="gramStart"/>
      <w:r>
        <w:rPr>
          <w:rFonts w:ascii="Times New Roman" w:hAnsi="Times New Roman" w:cs="Times New Roman"/>
        </w:rPr>
        <w:t xml:space="preserve">На графике №2 мы видим, что при столкновении с </w:t>
      </w:r>
      <w:r w:rsidRPr="009952F5">
        <w:rPr>
          <w:rFonts w:ascii="Times New Roman" w:hAnsi="Times New Roman" w:cs="Times New Roman"/>
        </w:rPr>
        <w:t>SARS-CoV-2</w:t>
      </w:r>
      <w:r w:rsidRPr="009952F5">
        <w:rPr>
          <w:rFonts w:ascii="Times New Roman" w:hAnsi="Times New Roman" w:cs="Times New Roman"/>
          <w:b/>
        </w:rPr>
        <w:t xml:space="preserve"> </w:t>
      </w:r>
      <w:r w:rsidRPr="009952F5">
        <w:rPr>
          <w:rFonts w:ascii="Times New Roman" w:hAnsi="Times New Roman" w:cs="Times New Roman"/>
        </w:rPr>
        <w:t>первая волна (или в</w:t>
      </w:r>
      <w:r>
        <w:rPr>
          <w:rFonts w:ascii="Times New Roman" w:hAnsi="Times New Roman" w:cs="Times New Roman"/>
        </w:rPr>
        <w:t>с</w:t>
      </w:r>
      <w:r w:rsidRPr="009952F5">
        <w:rPr>
          <w:rFonts w:ascii="Times New Roman" w:hAnsi="Times New Roman" w:cs="Times New Roman"/>
        </w:rPr>
        <w:t>пышка) заболевания</w:t>
      </w:r>
      <w:r>
        <w:rPr>
          <w:rFonts w:ascii="Times New Roman" w:hAnsi="Times New Roman" w:cs="Times New Roman"/>
        </w:rPr>
        <w:t xml:space="preserve"> в России закончилась в мае 2020 года, и затем наблюдался устойчивый спад по количеству заражений вплоть до конца сентября 2020 года, затем началось увеличение заражений, которое продлилось до конца декабря 2021 года, после чего начался очередной спад, продлившийся до конца марта 2021 года.</w:t>
      </w:r>
      <w:proofErr w:type="gramEnd"/>
      <w:r>
        <w:rPr>
          <w:rFonts w:ascii="Times New Roman" w:hAnsi="Times New Roman" w:cs="Times New Roman"/>
        </w:rPr>
        <w:t xml:space="preserve"> Количество заражений продержалось до конца первой декады июня на одном уровне, а затем, уже в летний период, стартовало вверх.</w:t>
      </w:r>
    </w:p>
    <w:p w:rsidR="009952F5" w:rsidRDefault="009952F5" w:rsidP="00161363">
      <w:pPr>
        <w:ind w:firstLine="709"/>
        <w:jc w:val="both"/>
        <w:rPr>
          <w:rFonts w:ascii="Times New Roman" w:hAnsi="Times New Roman" w:cs="Times New Roman"/>
        </w:rPr>
      </w:pPr>
    </w:p>
    <w:p w:rsidR="00DB63E7" w:rsidRPr="009952F5" w:rsidRDefault="009952F5" w:rsidP="00161363">
      <w:pPr>
        <w:ind w:firstLine="709"/>
        <w:jc w:val="both"/>
        <w:rPr>
          <w:rFonts w:ascii="Times New Roman" w:hAnsi="Times New Roman" w:cs="Times New Roman"/>
          <w:b/>
        </w:rPr>
      </w:pPr>
      <w:r w:rsidRPr="009952F5">
        <w:rPr>
          <w:rFonts w:ascii="Times New Roman" w:hAnsi="Times New Roman" w:cs="Times New Roman"/>
          <w:b/>
        </w:rPr>
        <w:t>График №2. Число новых заражений и смертей от SARS-CoV-2 (Россия) март 2020 – ноябрь 2021</w:t>
      </w:r>
    </w:p>
    <w:p w:rsidR="00B365CA" w:rsidRPr="00B365CA" w:rsidRDefault="00DB63E7" w:rsidP="00DB63E7">
      <w:pPr>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26ED3BA0" wp14:editId="761522E4">
            <wp:extent cx="5940425" cy="35902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16_16-51-31.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590290"/>
                    </a:xfrm>
                    <a:prstGeom prst="rect">
                      <a:avLst/>
                    </a:prstGeom>
                  </pic:spPr>
                </pic:pic>
              </a:graphicData>
            </a:graphic>
          </wp:inline>
        </w:drawing>
      </w:r>
    </w:p>
    <w:p w:rsidR="009952F5" w:rsidRDefault="009952F5" w:rsidP="00161363">
      <w:pPr>
        <w:ind w:firstLine="709"/>
        <w:jc w:val="both"/>
        <w:rPr>
          <w:rFonts w:ascii="Times New Roman" w:hAnsi="Times New Roman" w:cs="Times New Roman"/>
        </w:rPr>
      </w:pPr>
      <w:r>
        <w:rPr>
          <w:rFonts w:ascii="Times New Roman" w:hAnsi="Times New Roman" w:cs="Times New Roman"/>
        </w:rPr>
        <w:t xml:space="preserve">Это несоответствие между данными апреля-августа 2020 г. и аналогичного периода 2021 года представляют несомненный интерес. Казалось бы, в 2020 году так называемое «наивное» население, ранее не контактировавшее с </w:t>
      </w:r>
      <w:r w:rsidRPr="009952F5">
        <w:rPr>
          <w:rFonts w:ascii="Times New Roman" w:hAnsi="Times New Roman" w:cs="Times New Roman"/>
        </w:rPr>
        <w:t>SARS-CoV-2</w:t>
      </w:r>
      <w:r>
        <w:rPr>
          <w:rFonts w:ascii="Times New Roman" w:hAnsi="Times New Roman" w:cs="Times New Roman"/>
        </w:rPr>
        <w:t>, не болевшее им</w:t>
      </w:r>
      <w:r w:rsidR="0050004A">
        <w:rPr>
          <w:rFonts w:ascii="Times New Roman" w:hAnsi="Times New Roman" w:cs="Times New Roman"/>
        </w:rPr>
        <w:t>, столкнулось с новым патогеном</w:t>
      </w:r>
      <w:r>
        <w:rPr>
          <w:rFonts w:ascii="Times New Roman" w:hAnsi="Times New Roman" w:cs="Times New Roman"/>
        </w:rPr>
        <w:t>. Даже минимальный коллективный иммунитет ещё не был сформирован, не проводилось никакой иммунопрофилактики.</w:t>
      </w:r>
    </w:p>
    <w:p w:rsidR="009952F5" w:rsidRDefault="009952F5" w:rsidP="00161363">
      <w:pPr>
        <w:ind w:firstLine="709"/>
        <w:jc w:val="both"/>
        <w:rPr>
          <w:rFonts w:ascii="Times New Roman" w:hAnsi="Times New Roman" w:cs="Times New Roman"/>
        </w:rPr>
      </w:pPr>
      <w:r>
        <w:rPr>
          <w:rFonts w:ascii="Times New Roman" w:hAnsi="Times New Roman" w:cs="Times New Roman"/>
        </w:rPr>
        <w:t>Тем не менее сезонная вспышка ОРВИ закончилась почти ровно тогда, когда она обычно заканчивается – с приходом летнего тепла июня 2020 г. Имело место небольшое запаздывание спада, в 10-14 дней, что не столь существенно.</w:t>
      </w:r>
    </w:p>
    <w:p w:rsidR="003050C9" w:rsidRDefault="003050C9" w:rsidP="00161363">
      <w:pPr>
        <w:ind w:firstLine="709"/>
        <w:jc w:val="both"/>
        <w:rPr>
          <w:rFonts w:ascii="Times New Roman" w:hAnsi="Times New Roman" w:cs="Times New Roman"/>
        </w:rPr>
      </w:pPr>
      <w:r>
        <w:rPr>
          <w:rFonts w:ascii="Times New Roman" w:hAnsi="Times New Roman" w:cs="Times New Roman"/>
        </w:rPr>
        <w:t xml:space="preserve">В 2021 году, когда 18 января 2021 года началась массовая вакцинация от </w:t>
      </w:r>
      <w:r w:rsidRPr="003050C9">
        <w:rPr>
          <w:rFonts w:ascii="Times New Roman" w:hAnsi="Times New Roman" w:cs="Times New Roman"/>
        </w:rPr>
        <w:t>SARS-CoV-2</w:t>
      </w:r>
      <w:r>
        <w:rPr>
          <w:rFonts w:ascii="Times New Roman" w:hAnsi="Times New Roman" w:cs="Times New Roman"/>
        </w:rPr>
        <w:t xml:space="preserve"> в России, показатели должны были быть лучше. Но этого не произошло.</w:t>
      </w:r>
    </w:p>
    <w:p w:rsidR="003050C9" w:rsidRDefault="003050C9" w:rsidP="00161363">
      <w:pPr>
        <w:ind w:firstLine="709"/>
        <w:jc w:val="both"/>
        <w:rPr>
          <w:rFonts w:ascii="Times New Roman" w:hAnsi="Times New Roman" w:cs="Times New Roman"/>
        </w:rPr>
      </w:pPr>
      <w:r>
        <w:rPr>
          <w:rFonts w:ascii="Times New Roman" w:hAnsi="Times New Roman" w:cs="Times New Roman"/>
        </w:rPr>
        <w:t xml:space="preserve">Апологеты вакцинации совершенно бездоказательно (клинической статистики не приводится) списывают это на появление якобы новых более вирулентных штаммов </w:t>
      </w:r>
      <w:r w:rsidRPr="003050C9">
        <w:rPr>
          <w:rFonts w:ascii="Times New Roman" w:hAnsi="Times New Roman" w:cs="Times New Roman"/>
        </w:rPr>
        <w:t>SARS-CoV-2</w:t>
      </w:r>
      <w:r>
        <w:rPr>
          <w:rFonts w:ascii="Times New Roman" w:hAnsi="Times New Roman" w:cs="Times New Roman"/>
        </w:rPr>
        <w:t>: британского, индийского и др. Вместе с тем эти же специалисты забывают об обещанном и широко разрекламированном ими якобы перекрёстном иммунитете, гарантированном вакцинацией.</w:t>
      </w:r>
    </w:p>
    <w:p w:rsidR="003050C9" w:rsidRDefault="003050C9" w:rsidP="00161363">
      <w:pPr>
        <w:ind w:firstLine="709"/>
        <w:jc w:val="both"/>
        <w:rPr>
          <w:rFonts w:ascii="Times New Roman" w:hAnsi="Times New Roman" w:cs="Times New Roman"/>
        </w:rPr>
      </w:pPr>
    </w:p>
    <w:p w:rsidR="00DB2F5B" w:rsidRPr="00DB2F5B" w:rsidRDefault="00DB2F5B" w:rsidP="00161363">
      <w:pPr>
        <w:ind w:firstLine="709"/>
        <w:jc w:val="both"/>
        <w:rPr>
          <w:rFonts w:ascii="Times New Roman" w:hAnsi="Times New Roman" w:cs="Times New Roman"/>
          <w:b/>
        </w:rPr>
      </w:pPr>
      <w:r w:rsidRPr="00DB2F5B">
        <w:rPr>
          <w:rFonts w:ascii="Times New Roman" w:hAnsi="Times New Roman" w:cs="Times New Roman"/>
          <w:b/>
        </w:rPr>
        <w:t xml:space="preserve">График №3 Избыточной смертности в России в 2020-2021 годах, </w:t>
      </w:r>
      <w:proofErr w:type="spellStart"/>
      <w:r w:rsidRPr="00DB2F5B">
        <w:rPr>
          <w:rFonts w:ascii="Times New Roman" w:hAnsi="Times New Roman" w:cs="Times New Roman"/>
          <w:b/>
        </w:rPr>
        <w:t>сверхсмертности</w:t>
      </w:r>
      <w:proofErr w:type="spellEnd"/>
      <w:r w:rsidRPr="00DB2F5B">
        <w:rPr>
          <w:rFonts w:ascii="Times New Roman" w:hAnsi="Times New Roman" w:cs="Times New Roman"/>
          <w:b/>
        </w:rPr>
        <w:t xml:space="preserve"> после начала кампании вакцинации от SARS-CoV-2 в России</w:t>
      </w:r>
    </w:p>
    <w:p w:rsidR="00DB2F5B" w:rsidRDefault="00DB2F5B" w:rsidP="00DB2F5B">
      <w:pPr>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23E886C1" wp14:editId="2A86729B">
            <wp:extent cx="5683941" cy="3312544"/>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11_22-11-24.png"/>
                    <pic:cNvPicPr/>
                  </pic:nvPicPr>
                  <pic:blipFill>
                    <a:blip r:embed="rId11">
                      <a:extLst>
                        <a:ext uri="{28A0092B-C50C-407E-A947-70E740481C1C}">
                          <a14:useLocalDpi xmlns:a14="http://schemas.microsoft.com/office/drawing/2010/main" val="0"/>
                        </a:ext>
                      </a:extLst>
                    </a:blip>
                    <a:stretch>
                      <a:fillRect/>
                    </a:stretch>
                  </pic:blipFill>
                  <pic:spPr>
                    <a:xfrm>
                      <a:off x="0" y="0"/>
                      <a:ext cx="5688586" cy="3315251"/>
                    </a:xfrm>
                    <a:prstGeom prst="rect">
                      <a:avLst/>
                    </a:prstGeom>
                  </pic:spPr>
                </pic:pic>
              </a:graphicData>
            </a:graphic>
          </wp:inline>
        </w:drawing>
      </w:r>
    </w:p>
    <w:p w:rsidR="003050C9" w:rsidRDefault="003050C9" w:rsidP="00161363">
      <w:pPr>
        <w:ind w:firstLine="709"/>
        <w:jc w:val="both"/>
        <w:rPr>
          <w:rFonts w:ascii="Times New Roman" w:hAnsi="Times New Roman" w:cs="Times New Roman"/>
        </w:rPr>
      </w:pPr>
    </w:p>
    <w:p w:rsidR="00DB2F5B" w:rsidRDefault="00DB2F5B" w:rsidP="00161363">
      <w:pPr>
        <w:ind w:firstLine="709"/>
        <w:jc w:val="both"/>
        <w:rPr>
          <w:rFonts w:ascii="Times New Roman" w:hAnsi="Times New Roman" w:cs="Times New Roman"/>
        </w:rPr>
      </w:pPr>
      <w:r>
        <w:rPr>
          <w:rFonts w:ascii="Times New Roman" w:hAnsi="Times New Roman" w:cs="Times New Roman"/>
        </w:rPr>
        <w:t>На графике №3 темным фоном намечено пространство между графиками избыточной смертности за 2020 год и 2021 год по месяцам. Мы видим, что ежемесячная разница составляла по 25-50 тыс. человек, что нельзя объяснить появлением новых штаммов, пока собственно они не выделены в России и их поведение не изучено. Из новых факторов</w:t>
      </w:r>
      <w:r w:rsidR="0048208D">
        <w:rPr>
          <w:rFonts w:ascii="Times New Roman" w:hAnsi="Times New Roman" w:cs="Times New Roman"/>
        </w:rPr>
        <w:t xml:space="preserve">, которые массово воздействовали на популяцию в России в указанный период, можно указать только на вакцинацию (массовую и порой принудительную) от </w:t>
      </w:r>
      <w:r w:rsidR="0048208D" w:rsidRPr="0048208D">
        <w:rPr>
          <w:rFonts w:ascii="Times New Roman" w:hAnsi="Times New Roman" w:cs="Times New Roman"/>
        </w:rPr>
        <w:t>SARS-CoV-2</w:t>
      </w:r>
      <w:r w:rsidR="0048208D">
        <w:rPr>
          <w:rFonts w:ascii="Times New Roman" w:hAnsi="Times New Roman" w:cs="Times New Roman"/>
        </w:rPr>
        <w:t>. Мы помним, что людей обязали привиться к 15.07.2021 г. Именно на указанный период приходится основной вал смертей, не свойственных для обычного сезонного подъема ОРВИ.</w:t>
      </w:r>
    </w:p>
    <w:p w:rsidR="0048208D" w:rsidRDefault="0048208D" w:rsidP="00161363">
      <w:pPr>
        <w:ind w:firstLine="709"/>
        <w:jc w:val="both"/>
        <w:rPr>
          <w:rFonts w:ascii="Times New Roman" w:hAnsi="Times New Roman" w:cs="Times New Roman"/>
        </w:rPr>
      </w:pPr>
      <w:r>
        <w:rPr>
          <w:rFonts w:ascii="Times New Roman" w:hAnsi="Times New Roman" w:cs="Times New Roman"/>
        </w:rPr>
        <w:t>После июля 2021 года, когда лимит на обязательную вакцинацию был выбран, начался спад смертности. Если бы речь шла именно о действии новых патогенных штаммов с высокой вирулентностью, которые сумели проявить себя в середине лета, спад заболеваемости так быстро бы не наступил. Ни сезонной, ни существенной температурной перемены в период с июля по август 2021 года не наблюдалось.</w:t>
      </w:r>
    </w:p>
    <w:p w:rsidR="00CF3554" w:rsidRDefault="00CF3554" w:rsidP="00161363">
      <w:pPr>
        <w:ind w:firstLine="709"/>
        <w:jc w:val="both"/>
        <w:rPr>
          <w:rFonts w:ascii="Times New Roman" w:hAnsi="Times New Roman" w:cs="Times New Roman"/>
        </w:rPr>
      </w:pPr>
      <w:r>
        <w:rPr>
          <w:rFonts w:ascii="Times New Roman" w:hAnsi="Times New Roman" w:cs="Times New Roman"/>
        </w:rPr>
        <w:t xml:space="preserve">На </w:t>
      </w:r>
      <w:r w:rsidRPr="00CF3554">
        <w:rPr>
          <w:rFonts w:ascii="Times New Roman" w:hAnsi="Times New Roman" w:cs="Times New Roman"/>
          <w:b/>
        </w:rPr>
        <w:t xml:space="preserve">графике № 4 «Темпы вакцинации от </w:t>
      </w:r>
      <w:proofErr w:type="spellStart"/>
      <w:r w:rsidRPr="00CF3554">
        <w:rPr>
          <w:rFonts w:ascii="Times New Roman" w:hAnsi="Times New Roman" w:cs="Times New Roman"/>
          <w:b/>
        </w:rPr>
        <w:t>коронавируса</w:t>
      </w:r>
      <w:proofErr w:type="spellEnd"/>
      <w:r w:rsidRPr="00CF3554">
        <w:rPr>
          <w:rFonts w:ascii="Times New Roman" w:hAnsi="Times New Roman" w:cs="Times New Roman"/>
          <w:b/>
        </w:rPr>
        <w:t xml:space="preserve"> в России»</w:t>
      </w:r>
      <w:r>
        <w:rPr>
          <w:rFonts w:ascii="Times New Roman" w:hAnsi="Times New Roman" w:cs="Times New Roman"/>
        </w:rPr>
        <w:t xml:space="preserve"> видно, что на значимые статистически цифры вакцинированных Россия вышла к марту-апрелю 2021 года,</w:t>
      </w:r>
      <w:r w:rsidR="0050004A">
        <w:rPr>
          <w:rFonts w:ascii="Times New Roman" w:hAnsi="Times New Roman" w:cs="Times New Roman"/>
        </w:rPr>
        <w:t xml:space="preserve"> </w:t>
      </w:r>
      <w:r>
        <w:rPr>
          <w:rFonts w:ascii="Times New Roman" w:hAnsi="Times New Roman" w:cs="Times New Roman"/>
        </w:rPr>
        <w:t xml:space="preserve">а с мая 2021 года начинается рост </w:t>
      </w:r>
      <w:proofErr w:type="spellStart"/>
      <w:r>
        <w:rPr>
          <w:rFonts w:ascii="Times New Roman" w:hAnsi="Times New Roman" w:cs="Times New Roman"/>
        </w:rPr>
        <w:t>сверхсмертности</w:t>
      </w:r>
      <w:proofErr w:type="spellEnd"/>
      <w:r>
        <w:rPr>
          <w:rFonts w:ascii="Times New Roman" w:hAnsi="Times New Roman" w:cs="Times New Roman"/>
        </w:rPr>
        <w:t xml:space="preserve"> при том, что с января она фактически снижалась.</w:t>
      </w:r>
    </w:p>
    <w:p w:rsidR="00CF3554" w:rsidRDefault="00CF3554" w:rsidP="00161363">
      <w:pPr>
        <w:ind w:firstLine="709"/>
        <w:jc w:val="both"/>
        <w:rPr>
          <w:rFonts w:ascii="Times New Roman" w:hAnsi="Times New Roman" w:cs="Times New Roman"/>
        </w:rPr>
      </w:pPr>
      <w:r>
        <w:rPr>
          <w:rFonts w:ascii="Times New Roman" w:hAnsi="Times New Roman" w:cs="Times New Roman"/>
        </w:rPr>
        <w:t xml:space="preserve">Обратим внимание, что подъемы </w:t>
      </w:r>
      <w:proofErr w:type="spellStart"/>
      <w:r>
        <w:rPr>
          <w:rFonts w:ascii="Times New Roman" w:hAnsi="Times New Roman" w:cs="Times New Roman"/>
        </w:rPr>
        <w:t>сверхсмертности</w:t>
      </w:r>
      <w:proofErr w:type="spellEnd"/>
      <w:r>
        <w:rPr>
          <w:rFonts w:ascii="Times New Roman" w:hAnsi="Times New Roman" w:cs="Times New Roman"/>
        </w:rPr>
        <w:t xml:space="preserve"> в марте и июле 2021 года точно накладываются на разгар кампаний по вакцинации от  </w:t>
      </w:r>
      <w:r w:rsidRPr="00CF3554">
        <w:rPr>
          <w:rFonts w:ascii="Times New Roman" w:hAnsi="Times New Roman" w:cs="Times New Roman"/>
        </w:rPr>
        <w:t>SARS-CoV-2</w:t>
      </w:r>
      <w:r>
        <w:rPr>
          <w:rFonts w:ascii="Times New Roman" w:hAnsi="Times New Roman" w:cs="Times New Roman"/>
        </w:rPr>
        <w:t>.</w:t>
      </w:r>
    </w:p>
    <w:p w:rsidR="0050004A" w:rsidRDefault="0050004A">
      <w:pPr>
        <w:spacing w:after="200" w:line="276" w:lineRule="auto"/>
        <w:rPr>
          <w:rFonts w:ascii="Times New Roman" w:hAnsi="Times New Roman" w:cs="Times New Roman"/>
          <w:b/>
        </w:rPr>
      </w:pPr>
    </w:p>
    <w:p w:rsidR="00CF3554" w:rsidRDefault="0050004A" w:rsidP="00161363">
      <w:pPr>
        <w:ind w:firstLine="709"/>
        <w:jc w:val="both"/>
        <w:rPr>
          <w:rFonts w:ascii="Times New Roman" w:hAnsi="Times New Roman" w:cs="Times New Roman"/>
        </w:rPr>
      </w:pPr>
      <w:r>
        <w:rPr>
          <w:rFonts w:ascii="Times New Roman" w:hAnsi="Times New Roman" w:cs="Times New Roman"/>
          <w:b/>
        </w:rPr>
        <w:t>График</w:t>
      </w:r>
      <w:r w:rsidRPr="00CF3554">
        <w:rPr>
          <w:rFonts w:ascii="Times New Roman" w:hAnsi="Times New Roman" w:cs="Times New Roman"/>
          <w:b/>
        </w:rPr>
        <w:t xml:space="preserve"> № 4 «Темпы вакцинации от </w:t>
      </w:r>
      <w:proofErr w:type="spellStart"/>
      <w:r w:rsidRPr="00CF3554">
        <w:rPr>
          <w:rFonts w:ascii="Times New Roman" w:hAnsi="Times New Roman" w:cs="Times New Roman"/>
          <w:b/>
        </w:rPr>
        <w:t>коронавируса</w:t>
      </w:r>
      <w:proofErr w:type="spellEnd"/>
      <w:r w:rsidRPr="00CF3554">
        <w:rPr>
          <w:rFonts w:ascii="Times New Roman" w:hAnsi="Times New Roman" w:cs="Times New Roman"/>
          <w:b/>
        </w:rPr>
        <w:t xml:space="preserve"> в России»</w:t>
      </w:r>
    </w:p>
    <w:p w:rsidR="00CF3554" w:rsidRDefault="00CF3554" w:rsidP="00CF3554">
      <w:pPr>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02E76BA5" wp14:editId="0319496D">
            <wp:extent cx="5940425" cy="246507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11_22-22-27.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65070"/>
                    </a:xfrm>
                    <a:prstGeom prst="rect">
                      <a:avLst/>
                    </a:prstGeom>
                  </pic:spPr>
                </pic:pic>
              </a:graphicData>
            </a:graphic>
          </wp:inline>
        </w:drawing>
      </w:r>
    </w:p>
    <w:p w:rsidR="003050C9" w:rsidRDefault="003050C9" w:rsidP="00161363">
      <w:pPr>
        <w:ind w:firstLine="709"/>
        <w:jc w:val="both"/>
        <w:rPr>
          <w:rFonts w:ascii="Times New Roman" w:hAnsi="Times New Roman" w:cs="Times New Roman"/>
        </w:rPr>
      </w:pPr>
    </w:p>
    <w:p w:rsidR="00CF3554" w:rsidRDefault="00CF3554" w:rsidP="00161363">
      <w:pPr>
        <w:ind w:firstLine="709"/>
        <w:jc w:val="both"/>
        <w:rPr>
          <w:rFonts w:ascii="Times New Roman" w:hAnsi="Times New Roman" w:cs="Times New Roman"/>
        </w:rPr>
      </w:pPr>
      <w:r w:rsidRPr="00CF3554">
        <w:rPr>
          <w:rFonts w:ascii="Times New Roman" w:hAnsi="Times New Roman" w:cs="Times New Roman"/>
        </w:rPr>
        <w:t>Министр здравоохранения Ро</w:t>
      </w:r>
      <w:r>
        <w:rPr>
          <w:rFonts w:ascii="Times New Roman" w:hAnsi="Times New Roman" w:cs="Times New Roman"/>
        </w:rPr>
        <w:t>ссии Михаил Мурашко планировал</w:t>
      </w:r>
      <w:r w:rsidRPr="00CF3554">
        <w:rPr>
          <w:rFonts w:ascii="Times New Roman" w:hAnsi="Times New Roman" w:cs="Times New Roman"/>
        </w:rPr>
        <w:t xml:space="preserve"> начало массовой вакцинации от COV</w:t>
      </w:r>
      <w:r w:rsidR="00BF1620">
        <w:rPr>
          <w:rFonts w:ascii="Times New Roman" w:hAnsi="Times New Roman" w:cs="Times New Roman"/>
        </w:rPr>
        <w:t>ID-19 в стране в январе-феврале 2021 года,  в действительности процесс наиболее активно проходил в январе-марте 2021, а затем – в июне-июле 2021 года.</w:t>
      </w:r>
    </w:p>
    <w:p w:rsidR="00BA183A" w:rsidRDefault="00BA183A" w:rsidP="00161363">
      <w:pPr>
        <w:ind w:firstLine="709"/>
        <w:jc w:val="both"/>
        <w:rPr>
          <w:rFonts w:ascii="Times New Roman" w:hAnsi="Times New Roman" w:cs="Times New Roman"/>
        </w:rPr>
      </w:pPr>
    </w:p>
    <w:p w:rsidR="00BA183A" w:rsidRDefault="00BA183A" w:rsidP="00BA183A">
      <w:pPr>
        <w:ind w:firstLine="709"/>
        <w:jc w:val="both"/>
        <w:rPr>
          <w:rFonts w:ascii="Times New Roman" w:hAnsi="Times New Roman" w:cs="Times New Roman"/>
        </w:rPr>
      </w:pPr>
      <w:r w:rsidRPr="004C76F4">
        <w:rPr>
          <w:rFonts w:ascii="Times New Roman" w:hAnsi="Times New Roman" w:cs="Times New Roman"/>
        </w:rPr>
        <w:t xml:space="preserve">Подобные же </w:t>
      </w:r>
      <w:r>
        <w:rPr>
          <w:rFonts w:ascii="Times New Roman" w:hAnsi="Times New Roman" w:cs="Times New Roman"/>
        </w:rPr>
        <w:t xml:space="preserve">нашим </w:t>
      </w:r>
      <w:r w:rsidRPr="004C76F4">
        <w:rPr>
          <w:rFonts w:ascii="Times New Roman" w:hAnsi="Times New Roman" w:cs="Times New Roman"/>
        </w:rPr>
        <w:t>расчёты параллельно и независимо</w:t>
      </w:r>
      <w:r>
        <w:rPr>
          <w:rFonts w:ascii="Times New Roman" w:hAnsi="Times New Roman" w:cs="Times New Roman"/>
        </w:rPr>
        <w:t xml:space="preserve"> и гораздо более детально</w:t>
      </w:r>
      <w:r w:rsidRPr="004C76F4">
        <w:rPr>
          <w:rFonts w:ascii="Times New Roman" w:hAnsi="Times New Roman" w:cs="Times New Roman"/>
        </w:rPr>
        <w:t xml:space="preserve"> выполнил</w:t>
      </w:r>
      <w:r>
        <w:rPr>
          <w:rFonts w:ascii="Times New Roman" w:hAnsi="Times New Roman" w:cs="Times New Roman"/>
        </w:rPr>
        <w:t xml:space="preserve"> уральский математик, п</w:t>
      </w:r>
      <w:r w:rsidRPr="00F80E1D">
        <w:rPr>
          <w:rFonts w:ascii="Times New Roman" w:hAnsi="Times New Roman" w:cs="Times New Roman"/>
        </w:rPr>
        <w:t xml:space="preserve">реподаватель кафедры «Математическое и компьютерное моделирование» института естественных и точных наук </w:t>
      </w:r>
      <w:proofErr w:type="spellStart"/>
      <w:r w:rsidRPr="00F80E1D">
        <w:rPr>
          <w:rFonts w:ascii="Times New Roman" w:hAnsi="Times New Roman" w:cs="Times New Roman"/>
        </w:rPr>
        <w:t>ЮУрГУ</w:t>
      </w:r>
      <w:proofErr w:type="spellEnd"/>
      <w:r w:rsidRPr="00F80E1D">
        <w:rPr>
          <w:rFonts w:ascii="Times New Roman" w:hAnsi="Times New Roman" w:cs="Times New Roman"/>
        </w:rPr>
        <w:t>, доцент, кандидат технических наук Александр Глушков</w:t>
      </w:r>
      <w:r>
        <w:rPr>
          <w:rStyle w:val="a8"/>
          <w:rFonts w:ascii="Times New Roman" w:hAnsi="Times New Roman" w:cs="Times New Roman"/>
        </w:rPr>
        <w:endnoteReference w:id="39"/>
      </w:r>
      <w:r>
        <w:rPr>
          <w:rFonts w:ascii="Times New Roman" w:hAnsi="Times New Roman" w:cs="Times New Roman"/>
        </w:rPr>
        <w:t>.</w:t>
      </w:r>
    </w:p>
    <w:p w:rsidR="00BA183A" w:rsidRDefault="00BA183A" w:rsidP="00BA183A">
      <w:pPr>
        <w:ind w:firstLine="709"/>
        <w:jc w:val="both"/>
        <w:rPr>
          <w:rFonts w:ascii="Times New Roman" w:hAnsi="Times New Roman" w:cs="Times New Roman"/>
        </w:rPr>
      </w:pPr>
      <w:r w:rsidRPr="00F80E1D">
        <w:rPr>
          <w:rFonts w:ascii="Times New Roman" w:hAnsi="Times New Roman" w:cs="Times New Roman"/>
        </w:rPr>
        <w:t xml:space="preserve">Александр Глушков (как специалист в области проявления скрытых закономерностей в больших массивах исходной информации) провел анализ зависимости заболеваемости от интенсивности вакцинации на основе официальных данных </w:t>
      </w:r>
      <w:proofErr w:type="spellStart"/>
      <w:r w:rsidRPr="00F80E1D">
        <w:rPr>
          <w:rFonts w:ascii="Times New Roman" w:hAnsi="Times New Roman" w:cs="Times New Roman"/>
        </w:rPr>
        <w:t>Роспотребнадзора</w:t>
      </w:r>
      <w:proofErr w:type="spellEnd"/>
      <w:r w:rsidRPr="00F80E1D">
        <w:rPr>
          <w:rFonts w:ascii="Times New Roman" w:hAnsi="Times New Roman" w:cs="Times New Roman"/>
        </w:rPr>
        <w:t>. Расчеты, по его словам, подтвердили высокий уровень взаимосвязанности интенсивности вакцинации и заболеваемости, что отражено на графиках по Челябинской области за 2021 год</w:t>
      </w:r>
      <w:r>
        <w:rPr>
          <w:rFonts w:ascii="Times New Roman" w:hAnsi="Times New Roman" w:cs="Times New Roman"/>
        </w:rPr>
        <w:t xml:space="preserve"> (все диаграммы составлены А. Глушковым)</w:t>
      </w:r>
      <w:r w:rsidRPr="00F80E1D">
        <w:rPr>
          <w:rFonts w:ascii="Times New Roman" w:hAnsi="Times New Roman" w:cs="Times New Roman"/>
        </w:rPr>
        <w:t>.</w:t>
      </w:r>
    </w:p>
    <w:p w:rsidR="00BA183A" w:rsidRPr="004C76F4" w:rsidRDefault="00BA183A" w:rsidP="00BA183A">
      <w:pPr>
        <w:jc w:val="both"/>
        <w:rPr>
          <w:rFonts w:ascii="Times New Roman" w:hAnsi="Times New Roman" w:cs="Times New Roman"/>
        </w:rPr>
      </w:pPr>
      <w:r w:rsidRPr="00854760">
        <w:rPr>
          <w:rFonts w:ascii="Times New Roman" w:hAnsi="Times New Roman" w:cs="Times New Roman"/>
          <w:noProof/>
          <w:lang w:eastAsia="ru-RU"/>
        </w:rPr>
        <w:lastRenderedPageBreak/>
        <w:drawing>
          <wp:inline distT="0" distB="0" distL="0" distR="0" wp14:anchorId="7C227BB7" wp14:editId="51F11742">
            <wp:extent cx="5940425" cy="3801110"/>
            <wp:effectExtent l="0" t="0" r="317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78-647x414.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3801110"/>
                    </a:xfrm>
                    <a:prstGeom prst="rect">
                      <a:avLst/>
                    </a:prstGeom>
                  </pic:spPr>
                </pic:pic>
              </a:graphicData>
            </a:graphic>
          </wp:inline>
        </w:drawing>
      </w:r>
      <w:r w:rsidRPr="00854760">
        <w:rPr>
          <w:rFonts w:ascii="Times New Roman" w:hAnsi="Times New Roman" w:cs="Times New Roman"/>
          <w:noProof/>
          <w:lang w:eastAsia="ru-RU"/>
        </w:rPr>
        <w:drawing>
          <wp:inline distT="0" distB="0" distL="0" distR="0" wp14:anchorId="291613DF" wp14:editId="4F052422">
            <wp:extent cx="5940425" cy="35407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77-666x397.jpg"/>
                    <pic:cNvPicPr/>
                  </pic:nvPicPr>
                  <pic:blipFill>
                    <a:blip r:embed="rId14">
                      <a:extLst>
                        <a:ext uri="{28A0092B-C50C-407E-A947-70E740481C1C}">
                          <a14:useLocalDpi xmlns:a14="http://schemas.microsoft.com/office/drawing/2010/main" val="0"/>
                        </a:ext>
                      </a:extLst>
                    </a:blip>
                    <a:stretch>
                      <a:fillRect/>
                    </a:stretch>
                  </pic:blipFill>
                  <pic:spPr>
                    <a:xfrm>
                      <a:off x="0" y="0"/>
                      <a:ext cx="5940425" cy="3540760"/>
                    </a:xfrm>
                    <a:prstGeom prst="rect">
                      <a:avLst/>
                    </a:prstGeom>
                  </pic:spPr>
                </pic:pic>
              </a:graphicData>
            </a:graphic>
          </wp:inline>
        </w:drawing>
      </w:r>
    </w:p>
    <w:p w:rsidR="00BA183A" w:rsidRPr="004C76F4" w:rsidRDefault="00BA183A" w:rsidP="00BA183A">
      <w:pPr>
        <w:ind w:firstLine="709"/>
        <w:jc w:val="both"/>
        <w:rPr>
          <w:rFonts w:ascii="Times New Roman" w:hAnsi="Times New Roman" w:cs="Times New Roman"/>
        </w:rPr>
      </w:pPr>
      <w:r w:rsidRPr="004C76F4">
        <w:rPr>
          <w:rFonts w:ascii="Times New Roman" w:hAnsi="Times New Roman" w:cs="Times New Roman"/>
        </w:rPr>
        <w:t xml:space="preserve">Для проверки </w:t>
      </w:r>
      <w:r>
        <w:rPr>
          <w:rFonts w:ascii="Times New Roman" w:hAnsi="Times New Roman" w:cs="Times New Roman"/>
        </w:rPr>
        <w:t xml:space="preserve">сделанных </w:t>
      </w:r>
      <w:r w:rsidRPr="004C76F4">
        <w:rPr>
          <w:rFonts w:ascii="Times New Roman" w:hAnsi="Times New Roman" w:cs="Times New Roman"/>
        </w:rPr>
        <w:t xml:space="preserve">выводов </w:t>
      </w:r>
      <w:r>
        <w:rPr>
          <w:rFonts w:ascii="Times New Roman" w:hAnsi="Times New Roman" w:cs="Times New Roman"/>
        </w:rPr>
        <w:t>были проведены</w:t>
      </w:r>
      <w:r w:rsidRPr="004C76F4">
        <w:rPr>
          <w:rFonts w:ascii="Times New Roman" w:hAnsi="Times New Roman" w:cs="Times New Roman"/>
        </w:rPr>
        <w:t xml:space="preserve"> </w:t>
      </w:r>
      <w:r>
        <w:rPr>
          <w:rFonts w:ascii="Times New Roman" w:hAnsi="Times New Roman" w:cs="Times New Roman"/>
        </w:rPr>
        <w:t xml:space="preserve">такие же </w:t>
      </w:r>
      <w:r w:rsidRPr="004C76F4">
        <w:rPr>
          <w:rFonts w:ascii="Times New Roman" w:hAnsi="Times New Roman" w:cs="Times New Roman"/>
        </w:rPr>
        <w:t>расчеты по Свердловской и Тюменской областям Уральского федерального округа. Результаты получились аналогичные, они представлены, в процентном отношении к населению областей, на рисунках ниже.</w:t>
      </w:r>
    </w:p>
    <w:p w:rsidR="00BA183A" w:rsidRDefault="00BA183A" w:rsidP="00BA183A">
      <w:pPr>
        <w:ind w:firstLine="709"/>
        <w:jc w:val="both"/>
        <w:rPr>
          <w:rFonts w:ascii="Times New Roman" w:hAnsi="Times New Roman" w:cs="Times New Roman"/>
        </w:rPr>
      </w:pPr>
      <w:r w:rsidRPr="004C76F4">
        <w:rPr>
          <w:rFonts w:ascii="Times New Roman" w:hAnsi="Times New Roman" w:cs="Times New Roman"/>
        </w:rPr>
        <w:t xml:space="preserve">«Как следует из графиков, характер вакцинации и заражения по регионам </w:t>
      </w:r>
      <w:proofErr w:type="spellStart"/>
      <w:r w:rsidRPr="004C76F4">
        <w:rPr>
          <w:rFonts w:ascii="Times New Roman" w:hAnsi="Times New Roman" w:cs="Times New Roman"/>
        </w:rPr>
        <w:t>УрФО</w:t>
      </w:r>
      <w:proofErr w:type="spellEnd"/>
      <w:r w:rsidRPr="004C76F4">
        <w:rPr>
          <w:rFonts w:ascii="Times New Roman" w:hAnsi="Times New Roman" w:cs="Times New Roman"/>
        </w:rPr>
        <w:t xml:space="preserve"> идентичны. А из графика „заражение“, опять-таки, просматривается тенденция возрастающего с июля количества заражений, повторяющего рост вакцинации. Вероятнее всего, вступили в силу ненаблюдаемые факторы, изменившие влияние вакцинации так, что рост вакцинации стал определять </w:t>
      </w:r>
      <w:r w:rsidRPr="004C76F4">
        <w:rPr>
          <w:rFonts w:ascii="Times New Roman" w:hAnsi="Times New Roman" w:cs="Times New Roman"/>
        </w:rPr>
        <w:lastRenderedPageBreak/>
        <w:t>увеличение заболеваемости. Одним из таких факторов, как вероятное предположение, может выступать неэффективность сегодняшней вакцины против мутировавшего вируса», — считает Александр Глушков</w:t>
      </w:r>
      <w:r>
        <w:rPr>
          <w:rStyle w:val="a8"/>
          <w:rFonts w:ascii="Times New Roman" w:hAnsi="Times New Roman" w:cs="Times New Roman"/>
        </w:rPr>
        <w:endnoteReference w:id="40"/>
      </w:r>
      <w:r w:rsidRPr="004C76F4">
        <w:rPr>
          <w:rFonts w:ascii="Times New Roman" w:hAnsi="Times New Roman" w:cs="Times New Roman"/>
        </w:rPr>
        <w:t>.</w:t>
      </w:r>
    </w:p>
    <w:p w:rsidR="00BA183A" w:rsidRPr="004C76F4" w:rsidRDefault="00BA183A" w:rsidP="00BA183A">
      <w:pPr>
        <w:jc w:val="both"/>
        <w:rPr>
          <w:rFonts w:ascii="Times New Roman" w:hAnsi="Times New Roman" w:cs="Times New Roman"/>
        </w:rPr>
      </w:pPr>
      <w:r w:rsidRPr="00854760">
        <w:rPr>
          <w:rFonts w:ascii="Times New Roman" w:hAnsi="Times New Roman" w:cs="Times New Roman"/>
          <w:noProof/>
          <w:lang w:eastAsia="ru-RU"/>
        </w:rPr>
        <w:drawing>
          <wp:inline distT="0" distB="0" distL="0" distR="0" wp14:anchorId="13480931" wp14:editId="4D95524D">
            <wp:extent cx="5940425" cy="35452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80-625x373.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3545205"/>
                    </a:xfrm>
                    <a:prstGeom prst="rect">
                      <a:avLst/>
                    </a:prstGeom>
                  </pic:spPr>
                </pic:pic>
              </a:graphicData>
            </a:graphic>
          </wp:inline>
        </w:drawing>
      </w:r>
      <w:r w:rsidRPr="00854760">
        <w:rPr>
          <w:rFonts w:ascii="Times New Roman" w:hAnsi="Times New Roman" w:cs="Times New Roman"/>
          <w:noProof/>
          <w:lang w:eastAsia="ru-RU"/>
        </w:rPr>
        <w:drawing>
          <wp:inline distT="0" distB="0" distL="0" distR="0" wp14:anchorId="748321F8" wp14:editId="65BB2AAA">
            <wp:extent cx="5940425" cy="3805555"/>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79-562x360.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3805555"/>
                    </a:xfrm>
                    <a:prstGeom prst="rect">
                      <a:avLst/>
                    </a:prstGeom>
                  </pic:spPr>
                </pic:pic>
              </a:graphicData>
            </a:graphic>
          </wp:inline>
        </w:drawing>
      </w:r>
    </w:p>
    <w:p w:rsidR="00BA183A" w:rsidRDefault="00BA183A" w:rsidP="00BA183A">
      <w:pPr>
        <w:ind w:firstLine="709"/>
        <w:jc w:val="both"/>
        <w:rPr>
          <w:rFonts w:ascii="Times New Roman" w:hAnsi="Times New Roman" w:cs="Times New Roman"/>
        </w:rPr>
      </w:pPr>
      <w:r w:rsidRPr="004C76F4">
        <w:rPr>
          <w:rFonts w:ascii="Times New Roman" w:hAnsi="Times New Roman" w:cs="Times New Roman"/>
        </w:rPr>
        <w:t xml:space="preserve">Для дальнейшей проверки исследование было ещё расширено, с включением в выборку новых регионов: Москвы, </w:t>
      </w:r>
      <w:r>
        <w:rPr>
          <w:rFonts w:ascii="Times New Roman" w:hAnsi="Times New Roman" w:cs="Times New Roman"/>
        </w:rPr>
        <w:t xml:space="preserve">Крыму с </w:t>
      </w:r>
      <w:r w:rsidRPr="004C76F4">
        <w:rPr>
          <w:rFonts w:ascii="Times New Roman" w:hAnsi="Times New Roman" w:cs="Times New Roman"/>
        </w:rPr>
        <w:t>Севастопол</w:t>
      </w:r>
      <w:r>
        <w:rPr>
          <w:rFonts w:ascii="Times New Roman" w:hAnsi="Times New Roman" w:cs="Times New Roman"/>
        </w:rPr>
        <w:t>ем</w:t>
      </w:r>
      <w:r w:rsidRPr="004C76F4">
        <w:rPr>
          <w:rFonts w:ascii="Times New Roman" w:hAnsi="Times New Roman" w:cs="Times New Roman"/>
        </w:rPr>
        <w:t>, Новосибирска.</w:t>
      </w:r>
      <w:r>
        <w:rPr>
          <w:rFonts w:ascii="Times New Roman" w:hAnsi="Times New Roman" w:cs="Times New Roman"/>
        </w:rPr>
        <w:t xml:space="preserve"> </w:t>
      </w:r>
      <w:r w:rsidRPr="004C76F4">
        <w:rPr>
          <w:rFonts w:ascii="Times New Roman" w:hAnsi="Times New Roman" w:cs="Times New Roman"/>
        </w:rPr>
        <w:t xml:space="preserve">Характер темпов вакцинации и в Крыму с Севастополем, и в Новосибирске носят идентичный характер с </w:t>
      </w:r>
      <w:proofErr w:type="spellStart"/>
      <w:r w:rsidRPr="004C76F4">
        <w:rPr>
          <w:rFonts w:ascii="Times New Roman" w:hAnsi="Times New Roman" w:cs="Times New Roman"/>
        </w:rPr>
        <w:t>УрФО</w:t>
      </w:r>
      <w:proofErr w:type="spellEnd"/>
      <w:r w:rsidRPr="004C76F4">
        <w:rPr>
          <w:rFonts w:ascii="Times New Roman" w:hAnsi="Times New Roman" w:cs="Times New Roman"/>
        </w:rPr>
        <w:t>. Сильно отличается только Москва.</w:t>
      </w:r>
    </w:p>
    <w:p w:rsidR="00BA183A" w:rsidRPr="004C76F4" w:rsidRDefault="00BA183A" w:rsidP="00BA183A">
      <w:pPr>
        <w:jc w:val="both"/>
        <w:rPr>
          <w:rFonts w:ascii="Times New Roman" w:hAnsi="Times New Roman" w:cs="Times New Roman"/>
        </w:rPr>
      </w:pPr>
      <w:r w:rsidRPr="00854760">
        <w:rPr>
          <w:rFonts w:ascii="Times New Roman" w:hAnsi="Times New Roman" w:cs="Times New Roman"/>
          <w:noProof/>
          <w:lang w:eastAsia="ru-RU"/>
        </w:rPr>
        <w:lastRenderedPageBreak/>
        <w:drawing>
          <wp:inline distT="0" distB="0" distL="0" distR="0" wp14:anchorId="5860BA76" wp14:editId="11DE20A1">
            <wp:extent cx="5940425" cy="3632200"/>
            <wp:effectExtent l="0" t="0" r="317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81-579x354.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3632200"/>
                    </a:xfrm>
                    <a:prstGeom prst="rect">
                      <a:avLst/>
                    </a:prstGeom>
                  </pic:spPr>
                </pic:pic>
              </a:graphicData>
            </a:graphic>
          </wp:inline>
        </w:drawing>
      </w:r>
      <w:r w:rsidRPr="00854760">
        <w:rPr>
          <w:rFonts w:ascii="Times New Roman" w:hAnsi="Times New Roman" w:cs="Times New Roman"/>
          <w:noProof/>
          <w:lang w:eastAsia="ru-RU"/>
        </w:rPr>
        <w:drawing>
          <wp:inline distT="0" distB="0" distL="0" distR="0" wp14:anchorId="11967936" wp14:editId="54B4D359">
            <wp:extent cx="5940425" cy="3764280"/>
            <wp:effectExtent l="0" t="0" r="317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com-1164584-565x358.jpg"/>
                    <pic:cNvPicPr/>
                  </pic:nvPicPr>
                  <pic:blipFill>
                    <a:blip r:embed="rId18">
                      <a:extLst>
                        <a:ext uri="{28A0092B-C50C-407E-A947-70E740481C1C}">
                          <a14:useLocalDpi xmlns:a14="http://schemas.microsoft.com/office/drawing/2010/main" val="0"/>
                        </a:ext>
                      </a:extLst>
                    </a:blip>
                    <a:stretch>
                      <a:fillRect/>
                    </a:stretch>
                  </pic:blipFill>
                  <pic:spPr>
                    <a:xfrm>
                      <a:off x="0" y="0"/>
                      <a:ext cx="5940425" cy="3764280"/>
                    </a:xfrm>
                    <a:prstGeom prst="rect">
                      <a:avLst/>
                    </a:prstGeom>
                  </pic:spPr>
                </pic:pic>
              </a:graphicData>
            </a:graphic>
          </wp:inline>
        </w:drawing>
      </w:r>
    </w:p>
    <w:p w:rsidR="00BA183A" w:rsidRPr="00BA183A" w:rsidRDefault="00BA183A" w:rsidP="00BA183A">
      <w:pPr>
        <w:ind w:firstLine="709"/>
        <w:jc w:val="both"/>
        <w:rPr>
          <w:rFonts w:ascii="Times New Roman" w:hAnsi="Times New Roman" w:cs="Times New Roman"/>
          <w:b/>
        </w:rPr>
      </w:pPr>
      <w:r w:rsidRPr="004C76F4">
        <w:rPr>
          <w:rFonts w:ascii="Times New Roman" w:hAnsi="Times New Roman" w:cs="Times New Roman"/>
        </w:rPr>
        <w:t xml:space="preserve">Общие результаты исследования в корне опровергли навязываемую официальными СМИ позицию, что ситуация с заболеваемостью </w:t>
      </w:r>
      <w:proofErr w:type="spellStart"/>
      <w:r w:rsidRPr="004C76F4">
        <w:rPr>
          <w:rFonts w:ascii="Times New Roman" w:hAnsi="Times New Roman" w:cs="Times New Roman"/>
        </w:rPr>
        <w:t>коронваирусом</w:t>
      </w:r>
      <w:proofErr w:type="spellEnd"/>
      <w:r w:rsidRPr="004C76F4">
        <w:rPr>
          <w:rFonts w:ascii="Times New Roman" w:hAnsi="Times New Roman" w:cs="Times New Roman"/>
        </w:rPr>
        <w:t xml:space="preserve"> «лучше» в регионах с наибольшим уровнем вакцинации. Ситуация, на самом деле, диаметрально противоположная. Крым и Севастополь чуть „обгоняют“ регионы </w:t>
      </w:r>
      <w:proofErr w:type="spellStart"/>
      <w:r w:rsidRPr="004C76F4">
        <w:rPr>
          <w:rFonts w:ascii="Times New Roman" w:hAnsi="Times New Roman" w:cs="Times New Roman"/>
        </w:rPr>
        <w:t>УрФО</w:t>
      </w:r>
      <w:proofErr w:type="spellEnd"/>
      <w:r w:rsidRPr="004C76F4">
        <w:rPr>
          <w:rFonts w:ascii="Times New Roman" w:hAnsi="Times New Roman" w:cs="Times New Roman"/>
        </w:rPr>
        <w:t xml:space="preserve"> по заболеваемости. Новосибирская же область — наоборот, имеет самый низкий уровень заболеваемости. И, как было ожидаемо, резко отличается Москва </w:t>
      </w:r>
      <w:r>
        <w:rPr>
          <w:rFonts w:ascii="Times New Roman" w:hAnsi="Times New Roman" w:cs="Times New Roman"/>
        </w:rPr>
        <w:t>– лидер по</w:t>
      </w:r>
      <w:r w:rsidRPr="004C76F4">
        <w:rPr>
          <w:rFonts w:ascii="Times New Roman" w:hAnsi="Times New Roman" w:cs="Times New Roman"/>
        </w:rPr>
        <w:t xml:space="preserve"> уровню заболеваемости среди отмеченных регионов,</w:t>
      </w:r>
    </w:p>
    <w:p w:rsidR="00BA183A" w:rsidRDefault="00BA183A" w:rsidP="00BA183A">
      <w:pPr>
        <w:ind w:firstLine="709"/>
        <w:jc w:val="both"/>
        <w:rPr>
          <w:rFonts w:ascii="Times New Roman" w:hAnsi="Times New Roman" w:cs="Times New Roman"/>
          <w:b/>
        </w:rPr>
      </w:pPr>
      <w:r w:rsidRPr="00BA183A">
        <w:rPr>
          <w:rFonts w:ascii="Times New Roman" w:hAnsi="Times New Roman" w:cs="Times New Roman"/>
          <w:b/>
        </w:rPr>
        <w:t xml:space="preserve">Но в целом вновь подтверждается сделанный ранее вывод: по всем анализируемым регионам </w:t>
      </w:r>
      <w:r>
        <w:rPr>
          <w:rFonts w:ascii="Times New Roman" w:hAnsi="Times New Roman" w:cs="Times New Roman"/>
          <w:b/>
        </w:rPr>
        <w:t xml:space="preserve">России </w:t>
      </w:r>
      <w:r w:rsidRPr="00BA183A">
        <w:rPr>
          <w:rFonts w:ascii="Times New Roman" w:hAnsi="Times New Roman" w:cs="Times New Roman"/>
          <w:b/>
        </w:rPr>
        <w:t xml:space="preserve">согласованно проявлена отмеченная </w:t>
      </w:r>
      <w:r w:rsidRPr="00BA183A">
        <w:rPr>
          <w:rFonts w:ascii="Times New Roman" w:hAnsi="Times New Roman" w:cs="Times New Roman"/>
          <w:b/>
        </w:rPr>
        <w:lastRenderedPageBreak/>
        <w:t>тенденция — рост вакцинации с июля до 22 ноября 2021 года стал определять увеличение заболеваемости.</w:t>
      </w:r>
    </w:p>
    <w:p w:rsidR="00BA183A" w:rsidRDefault="00BA183A" w:rsidP="00161363">
      <w:pPr>
        <w:ind w:firstLine="709"/>
        <w:jc w:val="both"/>
        <w:rPr>
          <w:rFonts w:ascii="Times New Roman" w:hAnsi="Times New Roman" w:cs="Times New Roman"/>
        </w:rPr>
      </w:pPr>
    </w:p>
    <w:p w:rsidR="001B7A7D" w:rsidRDefault="001B7A7D" w:rsidP="00161363">
      <w:pPr>
        <w:ind w:firstLine="709"/>
        <w:jc w:val="both"/>
        <w:rPr>
          <w:rFonts w:ascii="Times New Roman" w:hAnsi="Times New Roman" w:cs="Times New Roman"/>
        </w:rPr>
      </w:pPr>
      <w:r>
        <w:rPr>
          <w:rFonts w:ascii="Times New Roman" w:hAnsi="Times New Roman" w:cs="Times New Roman"/>
        </w:rPr>
        <w:t>Из неблагоприятных осложнений вакцинации</w:t>
      </w:r>
      <w:r w:rsidRPr="001B7A7D">
        <w:rPr>
          <w:rFonts w:ascii="Times New Roman" w:hAnsi="Times New Roman" w:cs="Times New Roman"/>
        </w:rPr>
        <w:t xml:space="preserve"> </w:t>
      </w:r>
      <w:r>
        <w:rPr>
          <w:rFonts w:ascii="Times New Roman" w:hAnsi="Times New Roman" w:cs="Times New Roman"/>
        </w:rPr>
        <w:t xml:space="preserve">от </w:t>
      </w:r>
      <w:r w:rsidRPr="00CF3554">
        <w:rPr>
          <w:rFonts w:ascii="Times New Roman" w:hAnsi="Times New Roman" w:cs="Times New Roman"/>
        </w:rPr>
        <w:t>SARS-CoV-2</w:t>
      </w:r>
      <w:r>
        <w:rPr>
          <w:rFonts w:ascii="Times New Roman" w:hAnsi="Times New Roman" w:cs="Times New Roman"/>
        </w:rPr>
        <w:t xml:space="preserve">, кроме смерти или предшествующие ей, встречаются: </w:t>
      </w:r>
      <w:r w:rsidRPr="001B7A7D">
        <w:rPr>
          <w:rFonts w:ascii="Times New Roman" w:hAnsi="Times New Roman" w:cs="Times New Roman"/>
          <w:b/>
          <w:i/>
        </w:rPr>
        <w:t>паралич лицевого нерва</w:t>
      </w:r>
      <w:r w:rsidRPr="001B7A7D">
        <w:rPr>
          <w:rStyle w:val="a8"/>
          <w:rFonts w:ascii="Times New Roman" w:hAnsi="Times New Roman" w:cs="Times New Roman"/>
          <w:b/>
          <w:i/>
        </w:rPr>
        <w:endnoteReference w:id="41"/>
      </w:r>
      <w:r w:rsidRPr="001B7A7D">
        <w:rPr>
          <w:rFonts w:ascii="Times New Roman" w:hAnsi="Times New Roman" w:cs="Times New Roman"/>
          <w:b/>
          <w:i/>
        </w:rPr>
        <w:t xml:space="preserve">, синдром </w:t>
      </w:r>
      <w:proofErr w:type="spellStart"/>
      <w:r w:rsidRPr="001B7A7D">
        <w:rPr>
          <w:rFonts w:ascii="Times New Roman" w:hAnsi="Times New Roman" w:cs="Times New Roman"/>
          <w:b/>
          <w:i/>
        </w:rPr>
        <w:t>Гийена-Барре</w:t>
      </w:r>
      <w:proofErr w:type="spellEnd"/>
      <w:r w:rsidR="00C3535D">
        <w:rPr>
          <w:rFonts w:ascii="Times New Roman" w:hAnsi="Times New Roman" w:cs="Times New Roman"/>
        </w:rPr>
        <w:t>.</w:t>
      </w:r>
    </w:p>
    <w:p w:rsidR="001B7A7D" w:rsidRDefault="001B7A7D" w:rsidP="00161363">
      <w:pPr>
        <w:ind w:firstLine="709"/>
        <w:jc w:val="both"/>
        <w:rPr>
          <w:rFonts w:ascii="Times New Roman" w:hAnsi="Times New Roman" w:cs="Times New Roman"/>
        </w:rPr>
      </w:pPr>
      <w:r w:rsidRPr="001B7A7D">
        <w:rPr>
          <w:rFonts w:ascii="Times New Roman" w:hAnsi="Times New Roman" w:cs="Times New Roman"/>
        </w:rPr>
        <w:t xml:space="preserve">Паралич лицевого нерва (паралич Белла, </w:t>
      </w:r>
      <w:proofErr w:type="spellStart"/>
      <w:r w:rsidRPr="001B7A7D">
        <w:rPr>
          <w:rFonts w:ascii="Times New Roman" w:hAnsi="Times New Roman" w:cs="Times New Roman"/>
        </w:rPr>
        <w:t>нейропатия</w:t>
      </w:r>
      <w:proofErr w:type="spellEnd"/>
      <w:r w:rsidRPr="001B7A7D">
        <w:rPr>
          <w:rFonts w:ascii="Times New Roman" w:hAnsi="Times New Roman" w:cs="Times New Roman"/>
        </w:rPr>
        <w:t xml:space="preserve"> лицевого нерва) — периферическое поражение лицевого нерва, обусловленное воздействием различных факторов и проявляющееся преимущественно нарушением функции мимических мышц. Причины заболевания могут быть не только в</w:t>
      </w:r>
      <w:r>
        <w:rPr>
          <w:rFonts w:ascii="Times New Roman" w:hAnsi="Times New Roman" w:cs="Times New Roman"/>
        </w:rPr>
        <w:t>рожденными, но и приобретенными, в том числе инфекция.</w:t>
      </w:r>
      <w:r w:rsidR="00F57082">
        <w:rPr>
          <w:rFonts w:ascii="Times New Roman" w:hAnsi="Times New Roman" w:cs="Times New Roman"/>
        </w:rPr>
        <w:t xml:space="preserve"> Как последствие вакцинации от </w:t>
      </w:r>
      <w:r w:rsidR="00F57082">
        <w:rPr>
          <w:rFonts w:ascii="Times New Roman" w:hAnsi="Times New Roman" w:cs="Times New Roman"/>
          <w:lang w:val="en-US"/>
        </w:rPr>
        <w:t>COVID</w:t>
      </w:r>
      <w:r w:rsidR="00F57082" w:rsidRPr="00F57082">
        <w:rPr>
          <w:rFonts w:ascii="Times New Roman" w:hAnsi="Times New Roman" w:cs="Times New Roman"/>
        </w:rPr>
        <w:t xml:space="preserve">-19 </w:t>
      </w:r>
      <w:r w:rsidR="00F57082">
        <w:rPr>
          <w:rFonts w:ascii="Times New Roman" w:hAnsi="Times New Roman" w:cs="Times New Roman"/>
        </w:rPr>
        <w:t xml:space="preserve">СМИ Израиля пишут, что этот побочный эффект сохраняется до 28 часов после вакцинации первой дозой двухкомпонентной вакциной </w:t>
      </w:r>
      <w:r w:rsidR="00F57082">
        <w:rPr>
          <w:rFonts w:ascii="Times New Roman" w:hAnsi="Times New Roman" w:cs="Times New Roman"/>
          <w:lang w:val="en-US"/>
        </w:rPr>
        <w:t>Pfizer</w:t>
      </w:r>
      <w:r w:rsidR="00F57082">
        <w:rPr>
          <w:rFonts w:ascii="Times New Roman" w:hAnsi="Times New Roman" w:cs="Times New Roman"/>
        </w:rPr>
        <w:t xml:space="preserve"> и более продолжительное время, в том числе постоянно, что требует хирургического вмешательства. В этих случаях некоторые люди, которые столкнулись с данным побочным явлением после введения первой дозы, отказались от дальнейшей вакцинации.</w:t>
      </w:r>
    </w:p>
    <w:p w:rsidR="00F57082" w:rsidRPr="00F57082" w:rsidRDefault="00567F54" w:rsidP="00161363">
      <w:pPr>
        <w:ind w:firstLine="709"/>
        <w:jc w:val="both"/>
        <w:rPr>
          <w:rFonts w:ascii="Times New Roman" w:hAnsi="Times New Roman" w:cs="Times New Roman"/>
        </w:rPr>
      </w:pPr>
      <w:r>
        <w:rPr>
          <w:rFonts w:ascii="Times New Roman" w:hAnsi="Times New Roman" w:cs="Times New Roman"/>
        </w:rPr>
        <w:t xml:space="preserve">В Великобритании </w:t>
      </w:r>
      <w:r w:rsidR="00F57082" w:rsidRPr="00F57082">
        <w:rPr>
          <w:rFonts w:ascii="Times New Roman" w:hAnsi="Times New Roman" w:cs="Times New Roman"/>
        </w:rPr>
        <w:t>61-летний мужчина обратился в клинику неотложной пом</w:t>
      </w:r>
      <w:r>
        <w:rPr>
          <w:rFonts w:ascii="Times New Roman" w:hAnsi="Times New Roman" w:cs="Times New Roman"/>
        </w:rPr>
        <w:t xml:space="preserve">ощи ЛОР со случаем </w:t>
      </w:r>
      <w:r w:rsidR="00F57082" w:rsidRPr="00F57082">
        <w:rPr>
          <w:rFonts w:ascii="Times New Roman" w:hAnsi="Times New Roman" w:cs="Times New Roman"/>
        </w:rPr>
        <w:t>одностороннего паралича лицевого нерва, возник</w:t>
      </w:r>
      <w:r>
        <w:rPr>
          <w:rFonts w:ascii="Times New Roman" w:hAnsi="Times New Roman" w:cs="Times New Roman"/>
        </w:rPr>
        <w:t>ав</w:t>
      </w:r>
      <w:r w:rsidR="00F57082" w:rsidRPr="00F57082">
        <w:rPr>
          <w:rFonts w:ascii="Times New Roman" w:hAnsi="Times New Roman" w:cs="Times New Roman"/>
        </w:rPr>
        <w:t xml:space="preserve">шего вскоре после каждой дозы вакцины </w:t>
      </w:r>
      <w:proofErr w:type="spellStart"/>
      <w:r w:rsidR="00F57082" w:rsidRPr="00F57082">
        <w:rPr>
          <w:rFonts w:ascii="Times New Roman" w:hAnsi="Times New Roman" w:cs="Times New Roman"/>
        </w:rPr>
        <w:t>Pfizer-BioNTech</w:t>
      </w:r>
      <w:proofErr w:type="spellEnd"/>
      <w:r w:rsidR="00F57082" w:rsidRPr="00F57082">
        <w:rPr>
          <w:rFonts w:ascii="Times New Roman" w:hAnsi="Times New Roman" w:cs="Times New Roman"/>
        </w:rPr>
        <w:t xml:space="preserve"> COVID-19. Первый эпизод развился через 5 часов после приема первой дозы, второй </w:t>
      </w:r>
      <w:r>
        <w:rPr>
          <w:rFonts w:ascii="Times New Roman" w:hAnsi="Times New Roman" w:cs="Times New Roman"/>
        </w:rPr>
        <w:t>–</w:t>
      </w:r>
      <w:r w:rsidR="00F57082" w:rsidRPr="00F57082">
        <w:rPr>
          <w:rFonts w:ascii="Times New Roman" w:hAnsi="Times New Roman" w:cs="Times New Roman"/>
        </w:rPr>
        <w:t xml:space="preserve"> через</w:t>
      </w:r>
      <w:r>
        <w:rPr>
          <w:rFonts w:ascii="Times New Roman" w:hAnsi="Times New Roman" w:cs="Times New Roman"/>
        </w:rPr>
        <w:t xml:space="preserve"> </w:t>
      </w:r>
      <w:r w:rsidR="00F57082" w:rsidRPr="00F57082">
        <w:rPr>
          <w:rFonts w:ascii="Times New Roman" w:hAnsi="Times New Roman" w:cs="Times New Roman"/>
        </w:rPr>
        <w:t xml:space="preserve">2 дня после приема второй дозы. Исследования при первичном обращении в отделение неотложной помощи были ничем не примечательны, и в обоих случаях пациенту был поставлен диагноз </w:t>
      </w:r>
      <w:r>
        <w:rPr>
          <w:rFonts w:ascii="Times New Roman" w:hAnsi="Times New Roman" w:cs="Times New Roman"/>
        </w:rPr>
        <w:t>«</w:t>
      </w:r>
      <w:r w:rsidR="00F57082" w:rsidRPr="00F57082">
        <w:rPr>
          <w:rFonts w:ascii="Times New Roman" w:hAnsi="Times New Roman" w:cs="Times New Roman"/>
        </w:rPr>
        <w:t>паралич Белла</w:t>
      </w:r>
      <w:r>
        <w:rPr>
          <w:rFonts w:ascii="Times New Roman" w:hAnsi="Times New Roman" w:cs="Times New Roman"/>
        </w:rPr>
        <w:t>»</w:t>
      </w:r>
      <w:r w:rsidR="00F57082" w:rsidRPr="00F57082">
        <w:rPr>
          <w:rFonts w:ascii="Times New Roman" w:hAnsi="Times New Roman" w:cs="Times New Roman"/>
        </w:rPr>
        <w:t xml:space="preserve">. </w:t>
      </w:r>
      <w:r>
        <w:rPr>
          <w:rFonts w:ascii="Times New Roman" w:hAnsi="Times New Roman" w:cs="Times New Roman"/>
        </w:rPr>
        <w:t xml:space="preserve">В статье в </w:t>
      </w:r>
      <w:r>
        <w:rPr>
          <w:rFonts w:ascii="Times New Roman" w:hAnsi="Times New Roman" w:cs="Times New Roman"/>
          <w:lang w:val="en-US"/>
        </w:rPr>
        <w:t>The</w:t>
      </w:r>
      <w:r w:rsidRPr="00567F54">
        <w:rPr>
          <w:rFonts w:ascii="Times New Roman" w:hAnsi="Times New Roman" w:cs="Times New Roman"/>
        </w:rPr>
        <w:t xml:space="preserve"> </w:t>
      </w:r>
      <w:r>
        <w:rPr>
          <w:rFonts w:ascii="Times New Roman" w:hAnsi="Times New Roman" w:cs="Times New Roman"/>
          <w:lang w:val="en-US"/>
        </w:rPr>
        <w:t>BMJ</w:t>
      </w:r>
      <w:r w:rsidRPr="00567F54">
        <w:rPr>
          <w:rFonts w:ascii="Times New Roman" w:hAnsi="Times New Roman" w:cs="Times New Roman"/>
        </w:rPr>
        <w:t xml:space="preserve"> </w:t>
      </w:r>
      <w:r w:rsidRPr="00235D53">
        <w:rPr>
          <w:rFonts w:ascii="Times New Roman" w:hAnsi="Times New Roman" w:cs="Times New Roman"/>
          <w:i/>
        </w:rPr>
        <w:t>“</w:t>
      </w:r>
      <w:proofErr w:type="spellStart"/>
      <w:r w:rsidRPr="00235D53">
        <w:rPr>
          <w:rFonts w:ascii="Times New Roman" w:hAnsi="Times New Roman" w:cs="Times New Roman"/>
          <w:i/>
        </w:rPr>
        <w:t>Sequential</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contralateral</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facial</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nerve</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palsies</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following</w:t>
      </w:r>
      <w:proofErr w:type="spellEnd"/>
      <w:r w:rsidRPr="00235D53">
        <w:rPr>
          <w:rFonts w:ascii="Times New Roman" w:hAnsi="Times New Roman" w:cs="Times New Roman"/>
          <w:i/>
        </w:rPr>
        <w:t xml:space="preserve"> COVID-19 </w:t>
      </w:r>
      <w:proofErr w:type="spellStart"/>
      <w:r w:rsidRPr="00235D53">
        <w:rPr>
          <w:rFonts w:ascii="Times New Roman" w:hAnsi="Times New Roman" w:cs="Times New Roman"/>
          <w:i/>
        </w:rPr>
        <w:t>vaccination</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first</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and</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second</w:t>
      </w:r>
      <w:proofErr w:type="spellEnd"/>
      <w:r w:rsidRPr="00235D53">
        <w:rPr>
          <w:rFonts w:ascii="Times New Roman" w:hAnsi="Times New Roman" w:cs="Times New Roman"/>
          <w:i/>
        </w:rPr>
        <w:t xml:space="preserve"> </w:t>
      </w:r>
      <w:proofErr w:type="spellStart"/>
      <w:r w:rsidRPr="00235D53">
        <w:rPr>
          <w:rFonts w:ascii="Times New Roman" w:hAnsi="Times New Roman" w:cs="Times New Roman"/>
          <w:i/>
        </w:rPr>
        <w:t>doses</w:t>
      </w:r>
      <w:proofErr w:type="spellEnd"/>
      <w:r w:rsidRPr="00235D53">
        <w:rPr>
          <w:rFonts w:ascii="Times New Roman" w:hAnsi="Times New Roman" w:cs="Times New Roman"/>
          <w:i/>
        </w:rPr>
        <w:t>”</w:t>
      </w:r>
      <w:r w:rsidRPr="00567F54">
        <w:rPr>
          <w:rFonts w:ascii="Times New Roman" w:hAnsi="Times New Roman" w:cs="Times New Roman"/>
        </w:rPr>
        <w:t xml:space="preserve"> (</w:t>
      </w:r>
      <w:r>
        <w:rPr>
          <w:rFonts w:ascii="Times New Roman" w:hAnsi="Times New Roman" w:cs="Times New Roman"/>
        </w:rPr>
        <w:t>«</w:t>
      </w:r>
      <w:r w:rsidRPr="00567F54">
        <w:rPr>
          <w:rFonts w:ascii="Times New Roman" w:hAnsi="Times New Roman" w:cs="Times New Roman"/>
        </w:rPr>
        <w:t>Последовательные параличи контралатерального лицевого нерва после первой и второй доз вакцинации от COVID-19</w:t>
      </w:r>
      <w:r>
        <w:rPr>
          <w:rFonts w:ascii="Times New Roman" w:hAnsi="Times New Roman" w:cs="Times New Roman"/>
        </w:rPr>
        <w:t>»)</w:t>
      </w:r>
      <w:r w:rsidRPr="00567F54">
        <w:t xml:space="preserve"> </w:t>
      </w:r>
      <w:r w:rsidRPr="00567F54">
        <w:rPr>
          <w:rFonts w:ascii="Times New Roman" w:hAnsi="Times New Roman" w:cs="Times New Roman"/>
        </w:rPr>
        <w:t xml:space="preserve">https://casereports.bmj.com/content/14/7/e243829 </w:t>
      </w:r>
      <w:r>
        <w:rPr>
          <w:rFonts w:ascii="Times New Roman" w:hAnsi="Times New Roman" w:cs="Times New Roman"/>
        </w:rPr>
        <w:t xml:space="preserve">описан </w:t>
      </w:r>
      <w:r w:rsidR="00F57082" w:rsidRPr="00F57082">
        <w:rPr>
          <w:rFonts w:ascii="Times New Roman" w:hAnsi="Times New Roman" w:cs="Times New Roman"/>
        </w:rPr>
        <w:t>первый случай паралича Белла, возник</w:t>
      </w:r>
      <w:r>
        <w:rPr>
          <w:rFonts w:ascii="Times New Roman" w:hAnsi="Times New Roman" w:cs="Times New Roman"/>
        </w:rPr>
        <w:t>ший и изученный</w:t>
      </w:r>
      <w:r w:rsidR="00F57082" w:rsidRPr="00F57082">
        <w:rPr>
          <w:rFonts w:ascii="Times New Roman" w:hAnsi="Times New Roman" w:cs="Times New Roman"/>
        </w:rPr>
        <w:t xml:space="preserve"> после каждой дозы любой одобренной Великобританией вакцины против COVID-19. О единичных эпизодах одностороннего паралича лицевого нерва сообщалось в клинических испытаниях и в последующих отчетах о случаях</w:t>
      </w:r>
      <w:r>
        <w:rPr>
          <w:rStyle w:val="a8"/>
          <w:rFonts w:ascii="Times New Roman" w:hAnsi="Times New Roman" w:cs="Times New Roman"/>
        </w:rPr>
        <w:endnoteReference w:id="42"/>
      </w:r>
      <w:r w:rsidR="00F57082" w:rsidRPr="00F57082">
        <w:rPr>
          <w:rFonts w:ascii="Times New Roman" w:hAnsi="Times New Roman" w:cs="Times New Roman"/>
        </w:rPr>
        <w:t>.</w:t>
      </w:r>
    </w:p>
    <w:p w:rsidR="001B7A7D" w:rsidRDefault="001B7A7D" w:rsidP="001B7A7D">
      <w:pPr>
        <w:ind w:firstLine="709"/>
        <w:jc w:val="both"/>
        <w:rPr>
          <w:rFonts w:ascii="Times New Roman" w:hAnsi="Times New Roman" w:cs="Times New Roman"/>
        </w:rPr>
      </w:pPr>
      <w:r w:rsidRPr="001B7A7D">
        <w:rPr>
          <w:rFonts w:ascii="Times New Roman" w:hAnsi="Times New Roman" w:cs="Times New Roman"/>
        </w:rPr>
        <w:t xml:space="preserve">Синдром </w:t>
      </w:r>
      <w:proofErr w:type="spellStart"/>
      <w:r w:rsidRPr="00196487">
        <w:rPr>
          <w:rFonts w:ascii="Times New Roman" w:hAnsi="Times New Roman" w:cs="Times New Roman"/>
          <w:b/>
        </w:rPr>
        <w:t>Гийена-Барре</w:t>
      </w:r>
      <w:proofErr w:type="spellEnd"/>
      <w:r w:rsidRPr="00196487">
        <w:rPr>
          <w:rFonts w:ascii="Times New Roman" w:hAnsi="Times New Roman" w:cs="Times New Roman"/>
          <w:b/>
        </w:rPr>
        <w:t xml:space="preserve"> (СГБ)</w:t>
      </w:r>
      <w:r w:rsidRPr="001B7A7D">
        <w:rPr>
          <w:rFonts w:ascii="Times New Roman" w:hAnsi="Times New Roman" w:cs="Times New Roman"/>
        </w:rPr>
        <w:t xml:space="preserve"> — это редкое состояние, при котором иммунная система человека поражает собственные периферические нервы.</w:t>
      </w:r>
      <w:r>
        <w:rPr>
          <w:rFonts w:ascii="Times New Roman" w:hAnsi="Times New Roman" w:cs="Times New Roman"/>
        </w:rPr>
        <w:t xml:space="preserve"> </w:t>
      </w:r>
      <w:r w:rsidRPr="001B7A7D">
        <w:rPr>
          <w:rFonts w:ascii="Times New Roman" w:hAnsi="Times New Roman" w:cs="Times New Roman"/>
        </w:rPr>
        <w:t xml:space="preserve">Тяжелые случаи синдрома </w:t>
      </w:r>
      <w:proofErr w:type="spellStart"/>
      <w:r w:rsidRPr="001B7A7D">
        <w:rPr>
          <w:rFonts w:ascii="Times New Roman" w:hAnsi="Times New Roman" w:cs="Times New Roman"/>
        </w:rPr>
        <w:t>Гийена-Барре</w:t>
      </w:r>
      <w:proofErr w:type="spellEnd"/>
      <w:r w:rsidRPr="001B7A7D">
        <w:rPr>
          <w:rFonts w:ascii="Times New Roman" w:hAnsi="Times New Roman" w:cs="Times New Roman"/>
        </w:rPr>
        <w:t xml:space="preserve"> наблюдаются редко, но они могут приводить практически к полному параличу.</w:t>
      </w:r>
      <w:r>
        <w:rPr>
          <w:rFonts w:ascii="Times New Roman" w:hAnsi="Times New Roman" w:cs="Times New Roman"/>
        </w:rPr>
        <w:t xml:space="preserve"> </w:t>
      </w:r>
      <w:r w:rsidRPr="001B7A7D">
        <w:rPr>
          <w:rFonts w:ascii="Times New Roman" w:hAnsi="Times New Roman" w:cs="Times New Roman"/>
        </w:rPr>
        <w:t xml:space="preserve">Синдром </w:t>
      </w:r>
      <w:proofErr w:type="spellStart"/>
      <w:r w:rsidRPr="001B7A7D">
        <w:rPr>
          <w:rFonts w:ascii="Times New Roman" w:hAnsi="Times New Roman" w:cs="Times New Roman"/>
        </w:rPr>
        <w:t>Гийена-Барре</w:t>
      </w:r>
      <w:proofErr w:type="spellEnd"/>
      <w:r w:rsidRPr="001B7A7D">
        <w:rPr>
          <w:rFonts w:ascii="Times New Roman" w:hAnsi="Times New Roman" w:cs="Times New Roman"/>
        </w:rPr>
        <w:t xml:space="preserve"> несет в себе потенциальную угрозу для жизни</w:t>
      </w:r>
      <w:r>
        <w:rPr>
          <w:rStyle w:val="a8"/>
          <w:rFonts w:ascii="Times New Roman" w:hAnsi="Times New Roman" w:cs="Times New Roman"/>
        </w:rPr>
        <w:endnoteReference w:id="43"/>
      </w:r>
      <w:r w:rsidRPr="001B7A7D">
        <w:rPr>
          <w:rFonts w:ascii="Times New Roman" w:hAnsi="Times New Roman" w:cs="Times New Roman"/>
        </w:rPr>
        <w:t>.</w:t>
      </w:r>
    </w:p>
    <w:p w:rsidR="00196487" w:rsidRDefault="00196487" w:rsidP="001B7A7D">
      <w:pPr>
        <w:ind w:firstLine="709"/>
        <w:jc w:val="both"/>
        <w:rPr>
          <w:rFonts w:ascii="Times New Roman" w:hAnsi="Times New Roman" w:cs="Times New Roman"/>
        </w:rPr>
      </w:pPr>
      <w:r w:rsidRPr="00196487">
        <w:rPr>
          <w:rFonts w:ascii="Times New Roman" w:hAnsi="Times New Roman" w:cs="Times New Roman"/>
        </w:rPr>
        <w:t xml:space="preserve">Накопленная во всем мире статистика поствакцинальных реакций говорит о том, что вакцины, использующие аденовирус в качестве векторной системы, в крайне редких случаях, возможно, вызывают развитие синдрома </w:t>
      </w:r>
      <w:proofErr w:type="spellStart"/>
      <w:r w:rsidRPr="00196487">
        <w:rPr>
          <w:rFonts w:ascii="Times New Roman" w:hAnsi="Times New Roman" w:cs="Times New Roman"/>
        </w:rPr>
        <w:t>Гийена</w:t>
      </w:r>
      <w:proofErr w:type="spellEnd"/>
      <w:r w:rsidRPr="00196487">
        <w:rPr>
          <w:rFonts w:ascii="Times New Roman" w:hAnsi="Times New Roman" w:cs="Times New Roman"/>
        </w:rPr>
        <w:t xml:space="preserve"> – </w:t>
      </w:r>
      <w:proofErr w:type="spellStart"/>
      <w:r w:rsidRPr="00196487">
        <w:rPr>
          <w:rFonts w:ascii="Times New Roman" w:hAnsi="Times New Roman" w:cs="Times New Roman"/>
        </w:rPr>
        <w:t>Барре</w:t>
      </w:r>
      <w:proofErr w:type="spellEnd"/>
      <w:r w:rsidRPr="00196487">
        <w:rPr>
          <w:rFonts w:ascii="Times New Roman" w:hAnsi="Times New Roman" w:cs="Times New Roman"/>
        </w:rPr>
        <w:t xml:space="preserve">. Заявление о необходимости внесения синдрома </w:t>
      </w:r>
      <w:proofErr w:type="spellStart"/>
      <w:r w:rsidRPr="00196487">
        <w:rPr>
          <w:rFonts w:ascii="Times New Roman" w:hAnsi="Times New Roman" w:cs="Times New Roman"/>
        </w:rPr>
        <w:t>Гийена-Барре</w:t>
      </w:r>
      <w:proofErr w:type="spellEnd"/>
      <w:r w:rsidRPr="00196487">
        <w:rPr>
          <w:rFonts w:ascii="Times New Roman" w:hAnsi="Times New Roman" w:cs="Times New Roman"/>
        </w:rPr>
        <w:t xml:space="preserve"> в список потенциальных побочных эффектов опубликовало Европейское Медицинское Агентство относительно вакцины </w:t>
      </w:r>
      <w:proofErr w:type="spellStart"/>
      <w:r w:rsidRPr="00196487">
        <w:rPr>
          <w:rFonts w:ascii="Times New Roman" w:hAnsi="Times New Roman" w:cs="Times New Roman"/>
        </w:rPr>
        <w:t>Vaxzevria</w:t>
      </w:r>
      <w:proofErr w:type="spellEnd"/>
      <w:r w:rsidRPr="00196487">
        <w:rPr>
          <w:rFonts w:ascii="Times New Roman" w:hAnsi="Times New Roman" w:cs="Times New Roman"/>
        </w:rPr>
        <w:t xml:space="preserve">, </w:t>
      </w:r>
      <w:proofErr w:type="spellStart"/>
      <w:r w:rsidRPr="00196487">
        <w:rPr>
          <w:rFonts w:ascii="Times New Roman" w:hAnsi="Times New Roman" w:cs="Times New Roman"/>
        </w:rPr>
        <w:t>Astrazeneca</w:t>
      </w:r>
      <w:proofErr w:type="spellEnd"/>
      <w:r w:rsidRPr="00196487">
        <w:rPr>
          <w:rFonts w:ascii="Times New Roman" w:hAnsi="Times New Roman" w:cs="Times New Roman"/>
        </w:rPr>
        <w:t xml:space="preserve"> (https://www.ema.europa.eu/en/news/meeting-highlights- pharmacovigilance-risk-assessment-committee-prac-5-8-july-2021), планируется аналогичное заявление FDA относительно вакцин, произведенных фармацевтическими компаниями </w:t>
      </w:r>
      <w:proofErr w:type="spellStart"/>
      <w:r w:rsidRPr="00196487">
        <w:rPr>
          <w:rFonts w:ascii="Times New Roman" w:hAnsi="Times New Roman" w:cs="Times New Roman"/>
        </w:rPr>
        <w:t>Johnson</w:t>
      </w:r>
      <w:proofErr w:type="spellEnd"/>
      <w:r w:rsidRPr="00196487">
        <w:rPr>
          <w:rFonts w:ascii="Times New Roman" w:hAnsi="Times New Roman" w:cs="Times New Roman"/>
        </w:rPr>
        <w:t xml:space="preserve"> &amp; </w:t>
      </w:r>
      <w:proofErr w:type="spellStart"/>
      <w:r w:rsidRPr="00196487">
        <w:rPr>
          <w:rFonts w:ascii="Times New Roman" w:hAnsi="Times New Roman" w:cs="Times New Roman"/>
        </w:rPr>
        <w:t>Johnson</w:t>
      </w:r>
      <w:proofErr w:type="spellEnd"/>
      <w:r w:rsidRPr="00196487">
        <w:rPr>
          <w:rFonts w:ascii="Times New Roman" w:hAnsi="Times New Roman" w:cs="Times New Roman"/>
        </w:rPr>
        <w:t xml:space="preserve"> и </w:t>
      </w:r>
      <w:proofErr w:type="spellStart"/>
      <w:r w:rsidRPr="00196487">
        <w:rPr>
          <w:rFonts w:ascii="Times New Roman" w:hAnsi="Times New Roman" w:cs="Times New Roman"/>
        </w:rPr>
        <w:t>AstraZeneca</w:t>
      </w:r>
      <w:proofErr w:type="spellEnd"/>
      <w:r w:rsidRPr="00196487">
        <w:rPr>
          <w:rFonts w:ascii="Times New Roman" w:hAnsi="Times New Roman" w:cs="Times New Roman"/>
        </w:rPr>
        <w:t>. Следует отметить, что данное осложнение возникает очень редко. Так, в США оно было зарегистрировано у сотни пациентов из 12,5 млн</w:t>
      </w:r>
      <w:r w:rsidR="00235D53">
        <w:rPr>
          <w:rFonts w:ascii="Times New Roman" w:hAnsi="Times New Roman" w:cs="Times New Roman"/>
        </w:rPr>
        <w:t>.</w:t>
      </w:r>
      <w:r w:rsidRPr="00196487">
        <w:rPr>
          <w:rFonts w:ascii="Times New Roman" w:hAnsi="Times New Roman" w:cs="Times New Roman"/>
        </w:rPr>
        <w:t xml:space="preserve"> лиц, которым вводилась вакцина компании </w:t>
      </w:r>
      <w:proofErr w:type="spellStart"/>
      <w:r w:rsidRPr="00196487">
        <w:rPr>
          <w:rFonts w:ascii="Times New Roman" w:hAnsi="Times New Roman" w:cs="Times New Roman"/>
        </w:rPr>
        <w:t>Johnson</w:t>
      </w:r>
      <w:proofErr w:type="spellEnd"/>
      <w:r w:rsidRPr="00196487">
        <w:rPr>
          <w:rFonts w:ascii="Times New Roman" w:hAnsi="Times New Roman" w:cs="Times New Roman"/>
        </w:rPr>
        <w:t xml:space="preserve"> &amp; </w:t>
      </w:r>
      <w:proofErr w:type="spellStart"/>
      <w:r w:rsidRPr="00196487">
        <w:rPr>
          <w:rFonts w:ascii="Times New Roman" w:hAnsi="Times New Roman" w:cs="Times New Roman"/>
        </w:rPr>
        <w:t>Johnson's</w:t>
      </w:r>
      <w:proofErr w:type="spellEnd"/>
      <w:r>
        <w:rPr>
          <w:rStyle w:val="a8"/>
          <w:rFonts w:ascii="Times New Roman" w:hAnsi="Times New Roman" w:cs="Times New Roman"/>
        </w:rPr>
        <w:endnoteReference w:id="44"/>
      </w:r>
      <w:r w:rsidRPr="00196487">
        <w:rPr>
          <w:rFonts w:ascii="Times New Roman" w:hAnsi="Times New Roman" w:cs="Times New Roman"/>
        </w:rPr>
        <w:t>.</w:t>
      </w:r>
    </w:p>
    <w:p w:rsidR="00BF1620" w:rsidRDefault="00BF1620" w:rsidP="00161363">
      <w:pPr>
        <w:ind w:firstLine="709"/>
        <w:jc w:val="both"/>
        <w:rPr>
          <w:rFonts w:ascii="Times New Roman" w:hAnsi="Times New Roman" w:cs="Times New Roman"/>
        </w:rPr>
      </w:pPr>
      <w:r>
        <w:rPr>
          <w:rFonts w:ascii="Times New Roman" w:hAnsi="Times New Roman" w:cs="Times New Roman"/>
        </w:rPr>
        <w:t xml:space="preserve">Известны многочисленные смерти вакцинированных от </w:t>
      </w:r>
      <w:r w:rsidRPr="00CF3554">
        <w:rPr>
          <w:rFonts w:ascii="Times New Roman" w:hAnsi="Times New Roman" w:cs="Times New Roman"/>
        </w:rPr>
        <w:t>SARS-CoV-2</w:t>
      </w:r>
      <w:r>
        <w:rPr>
          <w:rFonts w:ascii="Times New Roman" w:hAnsi="Times New Roman" w:cs="Times New Roman"/>
        </w:rPr>
        <w:t xml:space="preserve"> как вследствие и после указанного заболевания, так и от иных причин</w:t>
      </w:r>
      <w:r>
        <w:rPr>
          <w:rStyle w:val="a8"/>
          <w:rFonts w:ascii="Times New Roman" w:hAnsi="Times New Roman" w:cs="Times New Roman"/>
        </w:rPr>
        <w:endnoteReference w:id="45"/>
      </w:r>
      <w:r>
        <w:rPr>
          <w:rFonts w:ascii="Times New Roman" w:hAnsi="Times New Roman" w:cs="Times New Roman"/>
        </w:rPr>
        <w:t>.</w:t>
      </w:r>
    </w:p>
    <w:p w:rsidR="001B7A7D" w:rsidRDefault="001B7A7D" w:rsidP="001B7A7D">
      <w:pPr>
        <w:ind w:firstLine="709"/>
        <w:jc w:val="both"/>
        <w:rPr>
          <w:rFonts w:ascii="Times New Roman" w:hAnsi="Times New Roman" w:cs="Times New Roman"/>
        </w:rPr>
      </w:pPr>
      <w:r>
        <w:rPr>
          <w:rFonts w:ascii="Times New Roman" w:hAnsi="Times New Roman" w:cs="Times New Roman"/>
        </w:rPr>
        <w:lastRenderedPageBreak/>
        <w:t xml:space="preserve">В ноябре 2021 года </w:t>
      </w:r>
      <w:r w:rsidRPr="001B7A7D">
        <w:rPr>
          <w:rFonts w:ascii="Times New Roman" w:hAnsi="Times New Roman" w:cs="Times New Roman"/>
        </w:rPr>
        <w:t xml:space="preserve">стало известно о смерти 83-летней жительницы Ярославля — у женщины развился редкий синдром </w:t>
      </w:r>
      <w:proofErr w:type="spellStart"/>
      <w:r w:rsidRPr="001B7A7D">
        <w:rPr>
          <w:rFonts w:ascii="Times New Roman" w:hAnsi="Times New Roman" w:cs="Times New Roman"/>
        </w:rPr>
        <w:t>Гийена-Барре</w:t>
      </w:r>
      <w:proofErr w:type="spellEnd"/>
      <w:r w:rsidRPr="001B7A7D">
        <w:rPr>
          <w:rFonts w:ascii="Times New Roman" w:hAnsi="Times New Roman" w:cs="Times New Roman"/>
        </w:rPr>
        <w:t xml:space="preserve">. Как рассказала </w:t>
      </w:r>
      <w:r>
        <w:rPr>
          <w:rFonts w:ascii="Times New Roman" w:hAnsi="Times New Roman" w:cs="Times New Roman"/>
        </w:rPr>
        <w:t xml:space="preserve">средству массовой информации </w:t>
      </w:r>
      <w:r w:rsidRPr="001B7A7D">
        <w:rPr>
          <w:rFonts w:ascii="Times New Roman" w:hAnsi="Times New Roman" w:cs="Times New Roman"/>
        </w:rPr>
        <w:t xml:space="preserve">NGS.ru дочь погибшей Анна, ее мама заболела </w:t>
      </w:r>
      <w:r w:rsidRPr="00CF3554">
        <w:rPr>
          <w:rFonts w:ascii="Times New Roman" w:hAnsi="Times New Roman" w:cs="Times New Roman"/>
        </w:rPr>
        <w:t>SARS-CoV-2</w:t>
      </w:r>
      <w:r>
        <w:rPr>
          <w:rFonts w:ascii="Times New Roman" w:hAnsi="Times New Roman" w:cs="Times New Roman"/>
        </w:rPr>
        <w:t xml:space="preserve">  </w:t>
      </w:r>
      <w:r w:rsidRPr="001B7A7D">
        <w:rPr>
          <w:rFonts w:ascii="Times New Roman" w:hAnsi="Times New Roman" w:cs="Times New Roman"/>
        </w:rPr>
        <w:t xml:space="preserve">в конце прошлого </w:t>
      </w:r>
      <w:r>
        <w:rPr>
          <w:rFonts w:ascii="Times New Roman" w:hAnsi="Times New Roman" w:cs="Times New Roman"/>
        </w:rPr>
        <w:t xml:space="preserve">2020 </w:t>
      </w:r>
      <w:r w:rsidRPr="001B7A7D">
        <w:rPr>
          <w:rFonts w:ascii="Times New Roman" w:hAnsi="Times New Roman" w:cs="Times New Roman"/>
        </w:rPr>
        <w:t xml:space="preserve">года — болела тяжело, с 60-процентным поражением легких, но лечилась дома. Однако дочь считает, что редкий синдром могла спровоцировать не болезнь, а прививка от </w:t>
      </w:r>
      <w:proofErr w:type="spellStart"/>
      <w:r w:rsidRPr="001B7A7D">
        <w:rPr>
          <w:rFonts w:ascii="Times New Roman" w:hAnsi="Times New Roman" w:cs="Times New Roman"/>
        </w:rPr>
        <w:t>коронавируса</w:t>
      </w:r>
      <w:proofErr w:type="spellEnd"/>
      <w:r w:rsidRPr="001B7A7D">
        <w:rPr>
          <w:rFonts w:ascii="Times New Roman" w:hAnsi="Times New Roman" w:cs="Times New Roman"/>
        </w:rPr>
        <w:t xml:space="preserve"> — вакцинацию пенсионерка прошла 25 июня</w:t>
      </w:r>
      <w:r>
        <w:rPr>
          <w:rFonts w:ascii="Times New Roman" w:hAnsi="Times New Roman" w:cs="Times New Roman"/>
        </w:rPr>
        <w:t xml:space="preserve"> 2021 года</w:t>
      </w:r>
      <w:r w:rsidRPr="001B7A7D">
        <w:rPr>
          <w:rFonts w:ascii="Times New Roman" w:hAnsi="Times New Roman" w:cs="Times New Roman"/>
        </w:rPr>
        <w:t xml:space="preserve">, спустя полгода после получения отрицательного ПЦР-теста на </w:t>
      </w:r>
      <w:proofErr w:type="spellStart"/>
      <w:r w:rsidRPr="001B7A7D">
        <w:rPr>
          <w:rFonts w:ascii="Times New Roman" w:hAnsi="Times New Roman" w:cs="Times New Roman"/>
        </w:rPr>
        <w:t>коронавирус</w:t>
      </w:r>
      <w:proofErr w:type="spellEnd"/>
      <w:r w:rsidRPr="001B7A7D">
        <w:rPr>
          <w:rFonts w:ascii="Times New Roman" w:hAnsi="Times New Roman" w:cs="Times New Roman"/>
        </w:rPr>
        <w:t xml:space="preserve"> и за месяц до смерти.</w:t>
      </w:r>
      <w:r>
        <w:rPr>
          <w:rFonts w:ascii="Times New Roman" w:hAnsi="Times New Roman" w:cs="Times New Roman"/>
        </w:rPr>
        <w:t xml:space="preserve"> </w:t>
      </w:r>
      <w:r w:rsidRPr="001B7A7D">
        <w:rPr>
          <w:rFonts w:ascii="Times New Roman" w:hAnsi="Times New Roman" w:cs="Times New Roman"/>
        </w:rPr>
        <w:t xml:space="preserve">29 июня она ощутила мурашки и онемение в нижней части ног, но не придала этому значения, подумав, что она их просто отлежала ночью. Далее все развивалось стремительно — уже 5 июля у пожилой женщины отказали ноги, а 31-го она умерла. Издание публикует ответ медицинских властей региона, которые пришли к выводу, что прививка и развитие синдрома </w:t>
      </w:r>
      <w:proofErr w:type="spellStart"/>
      <w:r w:rsidRPr="001B7A7D">
        <w:rPr>
          <w:rFonts w:ascii="Times New Roman" w:hAnsi="Times New Roman" w:cs="Times New Roman"/>
        </w:rPr>
        <w:t>Гийена-Барре</w:t>
      </w:r>
      <w:proofErr w:type="spellEnd"/>
      <w:r w:rsidRPr="001B7A7D">
        <w:rPr>
          <w:rFonts w:ascii="Times New Roman" w:hAnsi="Times New Roman" w:cs="Times New Roman"/>
        </w:rPr>
        <w:t xml:space="preserve"> не связаны, просто «имеет место совпадение по времени»</w:t>
      </w:r>
      <w:r>
        <w:rPr>
          <w:rStyle w:val="a8"/>
          <w:rFonts w:ascii="Times New Roman" w:hAnsi="Times New Roman" w:cs="Times New Roman"/>
        </w:rPr>
        <w:endnoteReference w:id="46"/>
      </w:r>
      <w:r w:rsidRPr="001B7A7D">
        <w:rPr>
          <w:rFonts w:ascii="Times New Roman" w:hAnsi="Times New Roman" w:cs="Times New Roman"/>
        </w:rPr>
        <w:t>.</w:t>
      </w:r>
    </w:p>
    <w:p w:rsidR="00BF1620" w:rsidRDefault="00BF1620" w:rsidP="00BF1620">
      <w:pPr>
        <w:ind w:firstLine="709"/>
        <w:jc w:val="both"/>
        <w:rPr>
          <w:rFonts w:ascii="Times New Roman" w:hAnsi="Times New Roman" w:cs="Times New Roman"/>
        </w:rPr>
      </w:pPr>
      <w:r>
        <w:rPr>
          <w:rFonts w:ascii="Times New Roman" w:hAnsi="Times New Roman" w:cs="Times New Roman"/>
        </w:rPr>
        <w:t xml:space="preserve">После первой дозы прививки «Спутник </w:t>
      </w:r>
      <w:r>
        <w:rPr>
          <w:rFonts w:ascii="Times New Roman" w:hAnsi="Times New Roman" w:cs="Times New Roman"/>
          <w:lang w:val="en-US"/>
        </w:rPr>
        <w:t>V</w:t>
      </w:r>
      <w:r>
        <w:rPr>
          <w:rFonts w:ascii="Times New Roman" w:hAnsi="Times New Roman" w:cs="Times New Roman"/>
        </w:rPr>
        <w:t xml:space="preserve">» фиксируются смерти людей, имеющих хронические заболевания в виде </w:t>
      </w:r>
      <w:r w:rsidRPr="0050004A">
        <w:rPr>
          <w:rFonts w:ascii="Times New Roman" w:hAnsi="Times New Roman" w:cs="Times New Roman"/>
          <w:b/>
          <w:i/>
        </w:rPr>
        <w:t>сахарного диабета</w:t>
      </w:r>
      <w:r w:rsidR="005B0962" w:rsidRPr="0050004A">
        <w:rPr>
          <w:rFonts w:ascii="Times New Roman" w:hAnsi="Times New Roman" w:cs="Times New Roman"/>
          <w:b/>
          <w:i/>
        </w:rPr>
        <w:t>, ИБС</w:t>
      </w:r>
      <w:r>
        <w:rPr>
          <w:rFonts w:ascii="Times New Roman" w:hAnsi="Times New Roman" w:cs="Times New Roman"/>
        </w:rPr>
        <w:t>, через 2-6 дней после прививки</w:t>
      </w:r>
      <w:r>
        <w:rPr>
          <w:rStyle w:val="a8"/>
          <w:rFonts w:ascii="Times New Roman" w:hAnsi="Times New Roman" w:cs="Times New Roman"/>
        </w:rPr>
        <w:endnoteReference w:id="47"/>
      </w:r>
      <w:r>
        <w:rPr>
          <w:rFonts w:ascii="Times New Roman" w:hAnsi="Times New Roman" w:cs="Times New Roman"/>
        </w:rPr>
        <w:t>. При этом в момент кризиса у больных наблюдаются такие симптомы, как «</w:t>
      </w:r>
      <w:r w:rsidR="005B0962">
        <w:rPr>
          <w:rFonts w:ascii="Times New Roman" w:hAnsi="Times New Roman" w:cs="Times New Roman"/>
        </w:rPr>
        <w:t>слабость, тошнота и жажда</w:t>
      </w:r>
      <w:r>
        <w:rPr>
          <w:rFonts w:ascii="Times New Roman" w:hAnsi="Times New Roman" w:cs="Times New Roman"/>
        </w:rPr>
        <w:t>», «</w:t>
      </w:r>
      <w:r w:rsidRPr="00BF1620">
        <w:rPr>
          <w:rFonts w:ascii="Times New Roman" w:hAnsi="Times New Roman" w:cs="Times New Roman"/>
        </w:rPr>
        <w:t>слабость, одышка, температура 37,5»</w:t>
      </w:r>
      <w:r w:rsidR="005B0962">
        <w:rPr>
          <w:rFonts w:ascii="Times New Roman" w:hAnsi="Times New Roman" w:cs="Times New Roman"/>
        </w:rPr>
        <w:t xml:space="preserve">. Несмотря на эти смерти, </w:t>
      </w:r>
      <w:r w:rsidR="005B0962" w:rsidRPr="005B0962">
        <w:rPr>
          <w:rFonts w:ascii="Times New Roman" w:hAnsi="Times New Roman" w:cs="Times New Roman"/>
          <w:b/>
        </w:rPr>
        <w:t>указанные хронические заболевания не включены в число обязательных противопоказаний к прививке</w:t>
      </w:r>
      <w:r w:rsidR="005B0962">
        <w:rPr>
          <w:rFonts w:ascii="Times New Roman" w:hAnsi="Times New Roman" w:cs="Times New Roman"/>
        </w:rPr>
        <w:t>.</w:t>
      </w:r>
    </w:p>
    <w:p w:rsidR="009743C8" w:rsidRDefault="009743C8" w:rsidP="009743C8">
      <w:pPr>
        <w:ind w:firstLine="709"/>
        <w:jc w:val="both"/>
        <w:rPr>
          <w:rFonts w:ascii="Times New Roman" w:hAnsi="Times New Roman" w:cs="Times New Roman"/>
        </w:rPr>
      </w:pPr>
      <w:r>
        <w:rPr>
          <w:rFonts w:ascii="Times New Roman" w:hAnsi="Times New Roman" w:cs="Times New Roman"/>
        </w:rPr>
        <w:t>Также сообщается</w:t>
      </w:r>
      <w:r w:rsidRPr="009743C8">
        <w:rPr>
          <w:rFonts w:ascii="Times New Roman" w:hAnsi="Times New Roman" w:cs="Times New Roman"/>
        </w:rPr>
        <w:t xml:space="preserve"> о случаях </w:t>
      </w:r>
      <w:r w:rsidRPr="0050004A">
        <w:rPr>
          <w:rFonts w:ascii="Times New Roman" w:hAnsi="Times New Roman" w:cs="Times New Roman"/>
          <w:b/>
          <w:i/>
        </w:rPr>
        <w:t>тромбоза</w:t>
      </w:r>
      <w:r w:rsidRPr="009743C8">
        <w:rPr>
          <w:rFonts w:ascii="Times New Roman" w:hAnsi="Times New Roman" w:cs="Times New Roman"/>
        </w:rPr>
        <w:t xml:space="preserve"> и смертях после вакцинации препаратом </w:t>
      </w:r>
      <w:proofErr w:type="spellStart"/>
      <w:r w:rsidRPr="009743C8">
        <w:rPr>
          <w:rFonts w:ascii="Times New Roman" w:hAnsi="Times New Roman" w:cs="Times New Roman"/>
        </w:rPr>
        <w:t>AstraZeneca</w:t>
      </w:r>
      <w:proofErr w:type="spellEnd"/>
      <w:r w:rsidRPr="009743C8">
        <w:rPr>
          <w:rFonts w:ascii="Times New Roman" w:hAnsi="Times New Roman" w:cs="Times New Roman"/>
        </w:rPr>
        <w:t xml:space="preserve">, в том числе </w:t>
      </w:r>
      <w:r>
        <w:rPr>
          <w:rFonts w:ascii="Times New Roman" w:hAnsi="Times New Roman" w:cs="Times New Roman"/>
        </w:rPr>
        <w:t>в Великоб</w:t>
      </w:r>
      <w:r w:rsidRPr="009743C8">
        <w:rPr>
          <w:rFonts w:ascii="Times New Roman" w:hAnsi="Times New Roman" w:cs="Times New Roman"/>
        </w:rPr>
        <w:t>ритани</w:t>
      </w:r>
      <w:r>
        <w:rPr>
          <w:rFonts w:ascii="Times New Roman" w:hAnsi="Times New Roman" w:cs="Times New Roman"/>
        </w:rPr>
        <w:t>и, Латвии, Франции</w:t>
      </w:r>
      <w:r>
        <w:rPr>
          <w:rStyle w:val="a8"/>
          <w:rFonts w:ascii="Times New Roman" w:hAnsi="Times New Roman" w:cs="Times New Roman"/>
        </w:rPr>
        <w:endnoteReference w:id="48"/>
      </w:r>
      <w:r w:rsidRPr="009743C8">
        <w:rPr>
          <w:rFonts w:ascii="Times New Roman" w:hAnsi="Times New Roman" w:cs="Times New Roman"/>
        </w:rPr>
        <w:t>.</w:t>
      </w:r>
    </w:p>
    <w:p w:rsidR="007A7296" w:rsidRDefault="007A7296" w:rsidP="007A7296">
      <w:pPr>
        <w:ind w:firstLine="851"/>
        <w:jc w:val="both"/>
        <w:rPr>
          <w:rFonts w:ascii="Times New Roman" w:hAnsi="Times New Roman" w:cs="Times New Roman"/>
        </w:rPr>
      </w:pPr>
      <w:r w:rsidRPr="0026210E">
        <w:rPr>
          <w:rFonts w:ascii="Times New Roman" w:hAnsi="Times New Roman" w:cs="Times New Roman"/>
        </w:rPr>
        <w:t>В</w:t>
      </w:r>
      <w:r w:rsidRPr="007C3EBB">
        <w:rPr>
          <w:rFonts w:ascii="Times New Roman" w:hAnsi="Times New Roman" w:cs="Times New Roman"/>
        </w:rPr>
        <w:t xml:space="preserve"> </w:t>
      </w:r>
      <w:r w:rsidRPr="0026210E">
        <w:rPr>
          <w:rFonts w:ascii="Times New Roman" w:hAnsi="Times New Roman" w:cs="Times New Roman"/>
        </w:rPr>
        <w:t>статье</w:t>
      </w:r>
      <w:r w:rsidRPr="007C3EBB">
        <w:rPr>
          <w:rFonts w:ascii="Times New Roman" w:hAnsi="Times New Roman" w:cs="Times New Roman"/>
        </w:rPr>
        <w:t xml:space="preserve"> «</w:t>
      </w:r>
      <w:proofErr w:type="spellStart"/>
      <w:r w:rsidRPr="0026210E">
        <w:rPr>
          <w:rFonts w:ascii="Times New Roman" w:hAnsi="Times New Roman" w:cs="Times New Roman"/>
          <w:lang w:val="en-US"/>
        </w:rPr>
        <w:t>ChAdOx</w:t>
      </w:r>
      <w:proofErr w:type="spellEnd"/>
      <w:r w:rsidRPr="007C3EBB">
        <w:rPr>
          <w:rFonts w:ascii="Times New Roman" w:hAnsi="Times New Roman" w:cs="Times New Roman"/>
        </w:rPr>
        <w:t xml:space="preserve">1 </w:t>
      </w:r>
      <w:r w:rsidRPr="0026210E">
        <w:rPr>
          <w:rFonts w:ascii="Times New Roman" w:hAnsi="Times New Roman" w:cs="Times New Roman"/>
        </w:rPr>
        <w:t>взаимодействует</w:t>
      </w:r>
      <w:r w:rsidRPr="007C3EBB">
        <w:rPr>
          <w:rFonts w:ascii="Times New Roman" w:hAnsi="Times New Roman" w:cs="Times New Roman"/>
        </w:rPr>
        <w:t xml:space="preserve"> </w:t>
      </w:r>
      <w:r w:rsidRPr="0026210E">
        <w:rPr>
          <w:rFonts w:ascii="Times New Roman" w:hAnsi="Times New Roman" w:cs="Times New Roman"/>
        </w:rPr>
        <w:t>с</w:t>
      </w:r>
      <w:r w:rsidRPr="007C3EBB">
        <w:rPr>
          <w:rFonts w:ascii="Times New Roman" w:hAnsi="Times New Roman" w:cs="Times New Roman"/>
        </w:rPr>
        <w:t xml:space="preserve"> </w:t>
      </w:r>
      <w:r w:rsidRPr="0026210E">
        <w:rPr>
          <w:rFonts w:ascii="Times New Roman" w:hAnsi="Times New Roman" w:cs="Times New Roman"/>
          <w:lang w:val="en-US"/>
        </w:rPr>
        <w:t>CAR</w:t>
      </w:r>
      <w:r w:rsidRPr="007C3EBB">
        <w:rPr>
          <w:rFonts w:ascii="Times New Roman" w:hAnsi="Times New Roman" w:cs="Times New Roman"/>
        </w:rPr>
        <w:t xml:space="preserve"> </w:t>
      </w:r>
      <w:r w:rsidRPr="0026210E">
        <w:rPr>
          <w:rFonts w:ascii="Times New Roman" w:hAnsi="Times New Roman" w:cs="Times New Roman"/>
        </w:rPr>
        <w:t>и</w:t>
      </w:r>
      <w:r w:rsidRPr="007C3EBB">
        <w:rPr>
          <w:rFonts w:ascii="Times New Roman" w:hAnsi="Times New Roman" w:cs="Times New Roman"/>
        </w:rPr>
        <w:t xml:space="preserve"> </w:t>
      </w:r>
      <w:r w:rsidRPr="0026210E">
        <w:rPr>
          <w:rFonts w:ascii="Times New Roman" w:hAnsi="Times New Roman" w:cs="Times New Roman"/>
          <w:lang w:val="en-US"/>
        </w:rPr>
        <w:t>PF</w:t>
      </w:r>
      <w:r w:rsidRPr="007C3EBB">
        <w:rPr>
          <w:rFonts w:ascii="Times New Roman" w:hAnsi="Times New Roman" w:cs="Times New Roman"/>
        </w:rPr>
        <w:t xml:space="preserve">4 </w:t>
      </w:r>
      <w:r w:rsidRPr="0026210E">
        <w:rPr>
          <w:rFonts w:ascii="Times New Roman" w:hAnsi="Times New Roman" w:cs="Times New Roman"/>
        </w:rPr>
        <w:t>с</w:t>
      </w:r>
      <w:r w:rsidRPr="007C3EBB">
        <w:rPr>
          <w:rFonts w:ascii="Times New Roman" w:hAnsi="Times New Roman" w:cs="Times New Roman"/>
        </w:rPr>
        <w:t xml:space="preserve"> </w:t>
      </w:r>
      <w:r w:rsidRPr="0026210E">
        <w:rPr>
          <w:rFonts w:ascii="Times New Roman" w:hAnsi="Times New Roman" w:cs="Times New Roman"/>
        </w:rPr>
        <w:t>последствиями</w:t>
      </w:r>
      <w:r w:rsidRPr="007C3EBB">
        <w:rPr>
          <w:rFonts w:ascii="Times New Roman" w:hAnsi="Times New Roman" w:cs="Times New Roman"/>
        </w:rPr>
        <w:t xml:space="preserve"> </w:t>
      </w:r>
      <w:r w:rsidRPr="0026210E">
        <w:rPr>
          <w:rFonts w:ascii="Times New Roman" w:hAnsi="Times New Roman" w:cs="Times New Roman"/>
        </w:rPr>
        <w:t>для</w:t>
      </w:r>
      <w:r w:rsidRPr="007C3EBB">
        <w:rPr>
          <w:rFonts w:ascii="Times New Roman" w:hAnsi="Times New Roman" w:cs="Times New Roman"/>
        </w:rPr>
        <w:t xml:space="preserve"> </w:t>
      </w:r>
      <w:r w:rsidRPr="0026210E">
        <w:rPr>
          <w:rFonts w:ascii="Times New Roman" w:hAnsi="Times New Roman" w:cs="Times New Roman"/>
        </w:rPr>
        <w:t>тромбоза</w:t>
      </w:r>
      <w:r w:rsidRPr="007C3EBB">
        <w:rPr>
          <w:rFonts w:ascii="Times New Roman" w:hAnsi="Times New Roman" w:cs="Times New Roman"/>
        </w:rPr>
        <w:t xml:space="preserve"> </w:t>
      </w:r>
      <w:r w:rsidRPr="0026210E">
        <w:rPr>
          <w:rFonts w:ascii="Times New Roman" w:hAnsi="Times New Roman" w:cs="Times New Roman"/>
        </w:rPr>
        <w:t>с</w:t>
      </w:r>
      <w:r w:rsidRPr="007C3EBB">
        <w:rPr>
          <w:rFonts w:ascii="Times New Roman" w:hAnsi="Times New Roman" w:cs="Times New Roman"/>
        </w:rPr>
        <w:t xml:space="preserve"> </w:t>
      </w:r>
      <w:r w:rsidRPr="0026210E">
        <w:rPr>
          <w:rFonts w:ascii="Times New Roman" w:hAnsi="Times New Roman" w:cs="Times New Roman"/>
        </w:rPr>
        <w:t>синдромом</w:t>
      </w:r>
      <w:r w:rsidRPr="007C3EBB">
        <w:rPr>
          <w:rFonts w:ascii="Times New Roman" w:hAnsi="Times New Roman" w:cs="Times New Roman"/>
        </w:rPr>
        <w:t xml:space="preserve"> </w:t>
      </w:r>
      <w:r w:rsidRPr="0026210E">
        <w:rPr>
          <w:rFonts w:ascii="Times New Roman" w:hAnsi="Times New Roman" w:cs="Times New Roman"/>
        </w:rPr>
        <w:t>тромбоцитопении</w:t>
      </w:r>
      <w:r w:rsidRPr="007C3EBB">
        <w:rPr>
          <w:rFonts w:ascii="Times New Roman" w:hAnsi="Times New Roman" w:cs="Times New Roman"/>
        </w:rPr>
        <w:t>» (</w:t>
      </w:r>
      <w:proofErr w:type="spellStart"/>
      <w:r w:rsidRPr="0026210E">
        <w:rPr>
          <w:rFonts w:ascii="Times New Roman" w:hAnsi="Times New Roman" w:cs="Times New Roman"/>
        </w:rPr>
        <w:t>ориг</w:t>
      </w:r>
      <w:proofErr w:type="spellEnd"/>
      <w:r w:rsidRPr="007C3EBB">
        <w:rPr>
          <w:rFonts w:ascii="Times New Roman" w:hAnsi="Times New Roman" w:cs="Times New Roman"/>
        </w:rPr>
        <w:t xml:space="preserve">. - </w:t>
      </w:r>
      <w:proofErr w:type="spellStart"/>
      <w:r w:rsidRPr="0026210E">
        <w:rPr>
          <w:rFonts w:ascii="Times New Roman" w:hAnsi="Times New Roman" w:cs="Times New Roman"/>
          <w:i/>
          <w:lang w:val="en-US"/>
        </w:rPr>
        <w:t>ChAdOx</w:t>
      </w:r>
      <w:proofErr w:type="spellEnd"/>
      <w:r w:rsidRPr="007C3EBB">
        <w:rPr>
          <w:rFonts w:ascii="Times New Roman" w:hAnsi="Times New Roman" w:cs="Times New Roman"/>
          <w:i/>
        </w:rPr>
        <w:t xml:space="preserve">1 </w:t>
      </w:r>
      <w:r w:rsidRPr="0026210E">
        <w:rPr>
          <w:rFonts w:ascii="Times New Roman" w:hAnsi="Times New Roman" w:cs="Times New Roman"/>
          <w:i/>
          <w:lang w:val="en-US"/>
        </w:rPr>
        <w:t>interacts</w:t>
      </w:r>
      <w:r w:rsidRPr="007C3EBB">
        <w:rPr>
          <w:rFonts w:ascii="Times New Roman" w:hAnsi="Times New Roman" w:cs="Times New Roman"/>
          <w:i/>
        </w:rPr>
        <w:t xml:space="preserve"> </w:t>
      </w:r>
      <w:r w:rsidRPr="0026210E">
        <w:rPr>
          <w:rFonts w:ascii="Times New Roman" w:hAnsi="Times New Roman" w:cs="Times New Roman"/>
          <w:i/>
          <w:lang w:val="en-US"/>
        </w:rPr>
        <w:t>with</w:t>
      </w:r>
      <w:r w:rsidRPr="007C3EBB">
        <w:rPr>
          <w:rFonts w:ascii="Times New Roman" w:hAnsi="Times New Roman" w:cs="Times New Roman"/>
          <w:i/>
        </w:rPr>
        <w:t xml:space="preserve"> </w:t>
      </w:r>
      <w:r w:rsidRPr="0026210E">
        <w:rPr>
          <w:rFonts w:ascii="Times New Roman" w:hAnsi="Times New Roman" w:cs="Times New Roman"/>
          <w:i/>
          <w:lang w:val="en-US"/>
        </w:rPr>
        <w:t>CAR</w:t>
      </w:r>
      <w:r w:rsidRPr="007C3EBB">
        <w:rPr>
          <w:rFonts w:ascii="Times New Roman" w:hAnsi="Times New Roman" w:cs="Times New Roman"/>
          <w:i/>
        </w:rPr>
        <w:t xml:space="preserve"> </w:t>
      </w:r>
      <w:r w:rsidRPr="0026210E">
        <w:rPr>
          <w:rFonts w:ascii="Times New Roman" w:hAnsi="Times New Roman" w:cs="Times New Roman"/>
          <w:i/>
          <w:lang w:val="en-US"/>
        </w:rPr>
        <w:t>and</w:t>
      </w:r>
      <w:r w:rsidRPr="007C3EBB">
        <w:rPr>
          <w:rFonts w:ascii="Times New Roman" w:hAnsi="Times New Roman" w:cs="Times New Roman"/>
          <w:i/>
        </w:rPr>
        <w:t xml:space="preserve"> </w:t>
      </w:r>
      <w:r w:rsidRPr="0026210E">
        <w:rPr>
          <w:rFonts w:ascii="Times New Roman" w:hAnsi="Times New Roman" w:cs="Times New Roman"/>
          <w:i/>
          <w:lang w:val="en-US"/>
        </w:rPr>
        <w:t>PF</w:t>
      </w:r>
      <w:r w:rsidRPr="007C3EBB">
        <w:rPr>
          <w:rFonts w:ascii="Times New Roman" w:hAnsi="Times New Roman" w:cs="Times New Roman"/>
          <w:i/>
        </w:rPr>
        <w:t xml:space="preserve">4 </w:t>
      </w:r>
      <w:r w:rsidRPr="0026210E">
        <w:rPr>
          <w:rFonts w:ascii="Times New Roman" w:hAnsi="Times New Roman" w:cs="Times New Roman"/>
          <w:i/>
          <w:lang w:val="en-US"/>
        </w:rPr>
        <w:t>with</w:t>
      </w:r>
      <w:r w:rsidRPr="007C3EBB">
        <w:rPr>
          <w:rFonts w:ascii="Times New Roman" w:hAnsi="Times New Roman" w:cs="Times New Roman"/>
          <w:i/>
        </w:rPr>
        <w:t xml:space="preserve"> </w:t>
      </w:r>
      <w:r w:rsidRPr="0026210E">
        <w:rPr>
          <w:rFonts w:ascii="Times New Roman" w:hAnsi="Times New Roman" w:cs="Times New Roman"/>
          <w:i/>
          <w:lang w:val="en-US"/>
        </w:rPr>
        <w:t>implications</w:t>
      </w:r>
      <w:r w:rsidRPr="007C3EBB">
        <w:rPr>
          <w:rFonts w:ascii="Times New Roman" w:hAnsi="Times New Roman" w:cs="Times New Roman"/>
          <w:i/>
        </w:rPr>
        <w:t xml:space="preserve"> </w:t>
      </w:r>
      <w:r w:rsidRPr="0026210E">
        <w:rPr>
          <w:rFonts w:ascii="Times New Roman" w:hAnsi="Times New Roman" w:cs="Times New Roman"/>
          <w:i/>
          <w:lang w:val="en-US"/>
        </w:rPr>
        <w:t>for</w:t>
      </w:r>
      <w:r w:rsidRPr="007C3EBB">
        <w:rPr>
          <w:rFonts w:ascii="Times New Roman" w:hAnsi="Times New Roman" w:cs="Times New Roman"/>
          <w:i/>
        </w:rPr>
        <w:t xml:space="preserve"> </w:t>
      </w:r>
      <w:r w:rsidRPr="0026210E">
        <w:rPr>
          <w:rFonts w:ascii="Times New Roman" w:hAnsi="Times New Roman" w:cs="Times New Roman"/>
          <w:i/>
          <w:lang w:val="en-US"/>
        </w:rPr>
        <w:t>thrombosis</w:t>
      </w:r>
      <w:r w:rsidRPr="007C3EBB">
        <w:rPr>
          <w:rFonts w:ascii="Times New Roman" w:hAnsi="Times New Roman" w:cs="Times New Roman"/>
          <w:i/>
        </w:rPr>
        <w:t xml:space="preserve"> </w:t>
      </w:r>
      <w:r w:rsidRPr="0026210E">
        <w:rPr>
          <w:rFonts w:ascii="Times New Roman" w:hAnsi="Times New Roman" w:cs="Times New Roman"/>
          <w:i/>
          <w:lang w:val="en-US"/>
        </w:rPr>
        <w:t>with</w:t>
      </w:r>
      <w:r w:rsidRPr="007C3EBB">
        <w:rPr>
          <w:rFonts w:ascii="Times New Roman" w:hAnsi="Times New Roman" w:cs="Times New Roman"/>
          <w:i/>
        </w:rPr>
        <w:t xml:space="preserve"> </w:t>
      </w:r>
      <w:r w:rsidRPr="0026210E">
        <w:rPr>
          <w:rFonts w:ascii="Times New Roman" w:hAnsi="Times New Roman" w:cs="Times New Roman"/>
          <w:i/>
          <w:lang w:val="en-US"/>
        </w:rPr>
        <w:t>thrombocytopenia</w:t>
      </w:r>
      <w:r w:rsidRPr="007C3EBB">
        <w:rPr>
          <w:rFonts w:ascii="Times New Roman" w:hAnsi="Times New Roman" w:cs="Times New Roman"/>
          <w:i/>
        </w:rPr>
        <w:t xml:space="preserve"> </w:t>
      </w:r>
      <w:r w:rsidRPr="0026210E">
        <w:rPr>
          <w:rFonts w:ascii="Times New Roman" w:hAnsi="Times New Roman" w:cs="Times New Roman"/>
          <w:i/>
          <w:lang w:val="en-US"/>
        </w:rPr>
        <w:t>syndrome</w:t>
      </w:r>
      <w:r w:rsidRPr="007C3EBB">
        <w:rPr>
          <w:rFonts w:ascii="Times New Roman" w:hAnsi="Times New Roman" w:cs="Times New Roman"/>
        </w:rPr>
        <w:t>)</w:t>
      </w:r>
      <w:r>
        <w:rPr>
          <w:rStyle w:val="a8"/>
          <w:rFonts w:ascii="Times New Roman" w:hAnsi="Times New Roman" w:cs="Times New Roman"/>
          <w:lang w:val="en-US"/>
        </w:rPr>
        <w:endnoteReference w:id="49"/>
      </w:r>
      <w:r w:rsidRPr="007C3EBB">
        <w:rPr>
          <w:rFonts w:ascii="Times New Roman" w:hAnsi="Times New Roman" w:cs="Times New Roman"/>
        </w:rPr>
        <w:t xml:space="preserve"> </w:t>
      </w:r>
      <w:r w:rsidRPr="0026210E">
        <w:rPr>
          <w:rFonts w:ascii="Times New Roman" w:hAnsi="Times New Roman" w:cs="Times New Roman"/>
        </w:rPr>
        <w:t>в</w:t>
      </w:r>
      <w:r w:rsidRPr="007C3EBB">
        <w:rPr>
          <w:rFonts w:ascii="Times New Roman" w:hAnsi="Times New Roman" w:cs="Times New Roman"/>
        </w:rPr>
        <w:t xml:space="preserve"> </w:t>
      </w:r>
      <w:r w:rsidRPr="0026210E">
        <w:rPr>
          <w:rFonts w:ascii="Times New Roman" w:hAnsi="Times New Roman" w:cs="Times New Roman"/>
        </w:rPr>
        <w:t>журнале</w:t>
      </w:r>
      <w:r w:rsidRPr="007C3EBB">
        <w:rPr>
          <w:rFonts w:ascii="Times New Roman" w:hAnsi="Times New Roman" w:cs="Times New Roman"/>
        </w:rPr>
        <w:t xml:space="preserve"> </w:t>
      </w:r>
      <w:r w:rsidRPr="0026210E">
        <w:rPr>
          <w:rFonts w:ascii="Times New Roman" w:hAnsi="Times New Roman" w:cs="Times New Roman"/>
          <w:b/>
          <w:i/>
          <w:lang w:val="en-US"/>
        </w:rPr>
        <w:t>Science</w:t>
      </w:r>
      <w:r w:rsidRPr="007C3EBB">
        <w:rPr>
          <w:rFonts w:ascii="Times New Roman" w:hAnsi="Times New Roman" w:cs="Times New Roman"/>
          <w:b/>
          <w:i/>
        </w:rPr>
        <w:t xml:space="preserve"> </w:t>
      </w:r>
      <w:r w:rsidRPr="0026210E">
        <w:rPr>
          <w:rFonts w:ascii="Times New Roman" w:hAnsi="Times New Roman" w:cs="Times New Roman"/>
          <w:b/>
          <w:i/>
          <w:lang w:val="en-US"/>
        </w:rPr>
        <w:t>Advances</w:t>
      </w:r>
      <w:r w:rsidRPr="007C3EBB">
        <w:rPr>
          <w:rFonts w:ascii="Times New Roman" w:hAnsi="Times New Roman" w:cs="Times New Roman"/>
          <w:b/>
          <w:i/>
        </w:rPr>
        <w:t xml:space="preserve"> (01.12.2021)</w:t>
      </w:r>
      <w:r w:rsidRPr="007C3EBB">
        <w:rPr>
          <w:rFonts w:ascii="Times New Roman" w:hAnsi="Times New Roman" w:cs="Times New Roman"/>
        </w:rPr>
        <w:t xml:space="preserve"> </w:t>
      </w:r>
      <w:r>
        <w:rPr>
          <w:rFonts w:ascii="Times New Roman" w:hAnsi="Times New Roman" w:cs="Times New Roman"/>
        </w:rPr>
        <w:t>констатировано</w:t>
      </w:r>
      <w:r w:rsidRPr="007C3EBB">
        <w:rPr>
          <w:rFonts w:ascii="Times New Roman" w:hAnsi="Times New Roman" w:cs="Times New Roman"/>
        </w:rPr>
        <w:t xml:space="preserve">, </w:t>
      </w:r>
      <w:r>
        <w:rPr>
          <w:rFonts w:ascii="Times New Roman" w:hAnsi="Times New Roman" w:cs="Times New Roman"/>
        </w:rPr>
        <w:t>что</w:t>
      </w:r>
      <w:r w:rsidRPr="007C3EBB">
        <w:rPr>
          <w:rFonts w:ascii="Times New Roman" w:hAnsi="Times New Roman" w:cs="Times New Roman"/>
        </w:rPr>
        <w:t xml:space="preserve"> «</w:t>
      </w:r>
      <w:r w:rsidRPr="0026210E">
        <w:rPr>
          <w:rFonts w:ascii="Times New Roman" w:hAnsi="Times New Roman" w:cs="Times New Roman"/>
        </w:rPr>
        <w:t>наблюдались</w:t>
      </w:r>
      <w:r w:rsidRPr="007C3EBB">
        <w:rPr>
          <w:rFonts w:ascii="Times New Roman" w:hAnsi="Times New Roman" w:cs="Times New Roman"/>
        </w:rPr>
        <w:t xml:space="preserve"> … </w:t>
      </w:r>
      <w:r w:rsidRPr="0026210E">
        <w:rPr>
          <w:rFonts w:ascii="Times New Roman" w:hAnsi="Times New Roman" w:cs="Times New Roman"/>
        </w:rPr>
        <w:t>побочные</w:t>
      </w:r>
      <w:r w:rsidRPr="007C3EBB">
        <w:rPr>
          <w:rFonts w:ascii="Times New Roman" w:hAnsi="Times New Roman" w:cs="Times New Roman"/>
        </w:rPr>
        <w:t xml:space="preserve"> </w:t>
      </w:r>
      <w:r w:rsidRPr="0026210E">
        <w:rPr>
          <w:rFonts w:ascii="Times New Roman" w:hAnsi="Times New Roman" w:cs="Times New Roman"/>
        </w:rPr>
        <w:t>эффекты</w:t>
      </w:r>
      <w:r w:rsidRPr="007C3EBB">
        <w:rPr>
          <w:rFonts w:ascii="Times New Roman" w:hAnsi="Times New Roman" w:cs="Times New Roman"/>
        </w:rPr>
        <w:t xml:space="preserve">, </w:t>
      </w:r>
      <w:r w:rsidRPr="0026210E">
        <w:rPr>
          <w:rFonts w:ascii="Times New Roman" w:hAnsi="Times New Roman" w:cs="Times New Roman"/>
        </w:rPr>
        <w:t>не</w:t>
      </w:r>
      <w:r w:rsidRPr="007C3EBB">
        <w:rPr>
          <w:rFonts w:ascii="Times New Roman" w:hAnsi="Times New Roman" w:cs="Times New Roman"/>
        </w:rPr>
        <w:t xml:space="preserve"> </w:t>
      </w:r>
      <w:r w:rsidRPr="0026210E">
        <w:rPr>
          <w:rFonts w:ascii="Times New Roman" w:hAnsi="Times New Roman" w:cs="Times New Roman"/>
        </w:rPr>
        <w:t>замеченные</w:t>
      </w:r>
      <w:r w:rsidRPr="007C3EBB">
        <w:rPr>
          <w:rFonts w:ascii="Times New Roman" w:hAnsi="Times New Roman" w:cs="Times New Roman"/>
        </w:rPr>
        <w:t xml:space="preserve"> </w:t>
      </w:r>
      <w:r w:rsidRPr="0026210E">
        <w:rPr>
          <w:rFonts w:ascii="Times New Roman" w:hAnsi="Times New Roman" w:cs="Times New Roman"/>
        </w:rPr>
        <w:t>в</w:t>
      </w:r>
      <w:r w:rsidRPr="007C3EBB">
        <w:rPr>
          <w:rFonts w:ascii="Times New Roman" w:hAnsi="Times New Roman" w:cs="Times New Roman"/>
        </w:rPr>
        <w:t xml:space="preserve"> </w:t>
      </w:r>
      <w:r w:rsidRPr="0026210E">
        <w:rPr>
          <w:rFonts w:ascii="Times New Roman" w:hAnsi="Times New Roman" w:cs="Times New Roman"/>
        </w:rPr>
        <w:t>исследованиях</w:t>
      </w:r>
      <w:r w:rsidRPr="007C3EBB">
        <w:rPr>
          <w:rFonts w:ascii="Times New Roman" w:hAnsi="Times New Roman" w:cs="Times New Roman"/>
        </w:rPr>
        <w:t xml:space="preserve"> </w:t>
      </w:r>
      <w:r w:rsidRPr="0026210E">
        <w:rPr>
          <w:rFonts w:ascii="Times New Roman" w:hAnsi="Times New Roman" w:cs="Times New Roman"/>
        </w:rPr>
        <w:t>фазы</w:t>
      </w:r>
      <w:r w:rsidRPr="007C3EBB">
        <w:rPr>
          <w:rFonts w:ascii="Times New Roman" w:hAnsi="Times New Roman" w:cs="Times New Roman"/>
        </w:rPr>
        <w:t xml:space="preserve"> 3, </w:t>
      </w:r>
      <w:r w:rsidRPr="0026210E">
        <w:rPr>
          <w:rFonts w:ascii="Times New Roman" w:hAnsi="Times New Roman" w:cs="Times New Roman"/>
        </w:rPr>
        <w:t>включая</w:t>
      </w:r>
      <w:r w:rsidRPr="007C3EBB">
        <w:rPr>
          <w:rFonts w:ascii="Times New Roman" w:hAnsi="Times New Roman" w:cs="Times New Roman"/>
        </w:rPr>
        <w:t xml:space="preserve"> </w:t>
      </w:r>
      <w:r w:rsidRPr="0026210E">
        <w:rPr>
          <w:rFonts w:ascii="Times New Roman" w:hAnsi="Times New Roman" w:cs="Times New Roman"/>
          <w:b/>
          <w:i/>
        </w:rPr>
        <w:t>тромбоз</w:t>
      </w:r>
      <w:r w:rsidRPr="007C3EBB">
        <w:rPr>
          <w:rFonts w:ascii="Times New Roman" w:hAnsi="Times New Roman" w:cs="Times New Roman"/>
          <w:b/>
          <w:i/>
        </w:rPr>
        <w:t xml:space="preserve"> </w:t>
      </w:r>
      <w:r w:rsidRPr="0026210E">
        <w:rPr>
          <w:rFonts w:ascii="Times New Roman" w:hAnsi="Times New Roman" w:cs="Times New Roman"/>
          <w:b/>
          <w:i/>
        </w:rPr>
        <w:t>с</w:t>
      </w:r>
      <w:r w:rsidRPr="007C3EBB">
        <w:rPr>
          <w:rFonts w:ascii="Times New Roman" w:hAnsi="Times New Roman" w:cs="Times New Roman"/>
          <w:b/>
          <w:i/>
        </w:rPr>
        <w:t xml:space="preserve"> </w:t>
      </w:r>
      <w:r w:rsidRPr="0026210E">
        <w:rPr>
          <w:rFonts w:ascii="Times New Roman" w:hAnsi="Times New Roman" w:cs="Times New Roman"/>
          <w:b/>
          <w:i/>
        </w:rPr>
        <w:t>синдромом</w:t>
      </w:r>
      <w:r w:rsidRPr="007C3EBB">
        <w:rPr>
          <w:rFonts w:ascii="Times New Roman" w:hAnsi="Times New Roman" w:cs="Times New Roman"/>
          <w:b/>
          <w:i/>
        </w:rPr>
        <w:t xml:space="preserve"> </w:t>
      </w:r>
      <w:r w:rsidRPr="0026210E">
        <w:rPr>
          <w:rFonts w:ascii="Times New Roman" w:hAnsi="Times New Roman" w:cs="Times New Roman"/>
          <w:b/>
          <w:i/>
        </w:rPr>
        <w:t>тромбоцитопении</w:t>
      </w:r>
      <w:r w:rsidRPr="007C3EBB">
        <w:rPr>
          <w:rFonts w:ascii="Times New Roman" w:hAnsi="Times New Roman" w:cs="Times New Roman"/>
          <w:b/>
          <w:i/>
        </w:rPr>
        <w:t xml:space="preserve"> (</w:t>
      </w:r>
      <w:r w:rsidRPr="0026210E">
        <w:rPr>
          <w:rFonts w:ascii="Times New Roman" w:hAnsi="Times New Roman" w:cs="Times New Roman"/>
          <w:b/>
          <w:i/>
          <w:lang w:val="en-US"/>
        </w:rPr>
        <w:t>TTS</w:t>
      </w:r>
      <w:r w:rsidRPr="007C3EBB">
        <w:rPr>
          <w:rFonts w:ascii="Times New Roman" w:hAnsi="Times New Roman" w:cs="Times New Roman"/>
          <w:b/>
          <w:i/>
        </w:rPr>
        <w:t xml:space="preserve">), </w:t>
      </w:r>
      <w:r w:rsidRPr="0026210E">
        <w:rPr>
          <w:rFonts w:ascii="Times New Roman" w:hAnsi="Times New Roman" w:cs="Times New Roman"/>
          <w:b/>
          <w:i/>
        </w:rPr>
        <w:t>редкое</w:t>
      </w:r>
      <w:r w:rsidRPr="007C3EBB">
        <w:rPr>
          <w:rFonts w:ascii="Times New Roman" w:hAnsi="Times New Roman" w:cs="Times New Roman"/>
          <w:b/>
          <w:i/>
        </w:rPr>
        <w:t xml:space="preserve"> </w:t>
      </w:r>
      <w:r w:rsidRPr="0026210E">
        <w:rPr>
          <w:rFonts w:ascii="Times New Roman" w:hAnsi="Times New Roman" w:cs="Times New Roman"/>
          <w:b/>
          <w:i/>
        </w:rPr>
        <w:t>состояние</w:t>
      </w:r>
      <w:r w:rsidRPr="007C3EBB">
        <w:rPr>
          <w:rFonts w:ascii="Times New Roman" w:hAnsi="Times New Roman" w:cs="Times New Roman"/>
          <w:b/>
          <w:i/>
        </w:rPr>
        <w:t xml:space="preserve">, </w:t>
      </w:r>
      <w:r w:rsidRPr="0026210E">
        <w:rPr>
          <w:rFonts w:ascii="Times New Roman" w:hAnsi="Times New Roman" w:cs="Times New Roman"/>
          <w:b/>
          <w:i/>
        </w:rPr>
        <w:t>напоминающее</w:t>
      </w:r>
      <w:r w:rsidRPr="007C3EBB">
        <w:rPr>
          <w:rFonts w:ascii="Times New Roman" w:hAnsi="Times New Roman" w:cs="Times New Roman"/>
          <w:b/>
          <w:i/>
        </w:rPr>
        <w:t xml:space="preserve"> </w:t>
      </w:r>
      <w:r w:rsidRPr="0026210E">
        <w:rPr>
          <w:rFonts w:ascii="Times New Roman" w:hAnsi="Times New Roman" w:cs="Times New Roman"/>
          <w:b/>
          <w:i/>
        </w:rPr>
        <w:t>гепарин</w:t>
      </w:r>
      <w:r w:rsidRPr="007C3EBB">
        <w:rPr>
          <w:rFonts w:ascii="Times New Roman" w:hAnsi="Times New Roman" w:cs="Times New Roman"/>
          <w:b/>
          <w:i/>
        </w:rPr>
        <w:t>-</w:t>
      </w:r>
      <w:r w:rsidRPr="0026210E">
        <w:rPr>
          <w:rFonts w:ascii="Times New Roman" w:hAnsi="Times New Roman" w:cs="Times New Roman"/>
          <w:b/>
          <w:i/>
        </w:rPr>
        <w:t>индуцированную</w:t>
      </w:r>
      <w:r w:rsidRPr="007C3EBB">
        <w:rPr>
          <w:rFonts w:ascii="Times New Roman" w:hAnsi="Times New Roman" w:cs="Times New Roman"/>
          <w:b/>
          <w:i/>
        </w:rPr>
        <w:t xml:space="preserve"> </w:t>
      </w:r>
      <w:r w:rsidRPr="0026210E">
        <w:rPr>
          <w:rFonts w:ascii="Times New Roman" w:hAnsi="Times New Roman" w:cs="Times New Roman"/>
          <w:b/>
          <w:i/>
        </w:rPr>
        <w:t>тромбоцитопению</w:t>
      </w:r>
      <w:r w:rsidRPr="007C3EBB">
        <w:rPr>
          <w:rFonts w:ascii="Times New Roman" w:hAnsi="Times New Roman" w:cs="Times New Roman"/>
          <w:b/>
          <w:i/>
        </w:rPr>
        <w:t xml:space="preserve"> </w:t>
      </w:r>
      <w:r w:rsidRPr="0026210E">
        <w:rPr>
          <w:rFonts w:ascii="Times New Roman" w:hAnsi="Times New Roman" w:cs="Times New Roman"/>
          <w:b/>
          <w:i/>
        </w:rPr>
        <w:t>(</w:t>
      </w:r>
      <w:r w:rsidRPr="0026210E">
        <w:rPr>
          <w:rFonts w:ascii="Times New Roman" w:hAnsi="Times New Roman" w:cs="Times New Roman"/>
          <w:b/>
          <w:i/>
          <w:lang w:val="en-US"/>
        </w:rPr>
        <w:t>HIT</w:t>
      </w:r>
      <w:r w:rsidRPr="0026210E">
        <w:rPr>
          <w:rFonts w:ascii="Times New Roman" w:hAnsi="Times New Roman" w:cs="Times New Roman"/>
          <w:b/>
          <w:i/>
        </w:rPr>
        <w:t>)</w:t>
      </w:r>
      <w:r w:rsidRPr="0026210E">
        <w:rPr>
          <w:rFonts w:ascii="Times New Roman" w:hAnsi="Times New Roman" w:cs="Times New Roman"/>
        </w:rPr>
        <w:t xml:space="preserve">. Это исследование демонстрирует, что </w:t>
      </w:r>
      <w:r w:rsidRPr="0026210E">
        <w:rPr>
          <w:rFonts w:ascii="Times New Roman" w:hAnsi="Times New Roman" w:cs="Times New Roman"/>
          <w:b/>
          <w:i/>
        </w:rPr>
        <w:t xml:space="preserve">все три аденовируса, используемые в качестве векторов вакцинации по сравнению с </w:t>
      </w:r>
      <w:r w:rsidRPr="0026210E">
        <w:rPr>
          <w:rFonts w:ascii="Times New Roman" w:hAnsi="Times New Roman" w:cs="Times New Roman"/>
          <w:b/>
          <w:i/>
          <w:lang w:val="en-US"/>
        </w:rPr>
        <w:t>SARS</w:t>
      </w:r>
      <w:r w:rsidRPr="0026210E">
        <w:rPr>
          <w:rFonts w:ascii="Times New Roman" w:hAnsi="Times New Roman" w:cs="Times New Roman"/>
          <w:b/>
          <w:i/>
        </w:rPr>
        <w:t>-</w:t>
      </w:r>
      <w:proofErr w:type="spellStart"/>
      <w:r w:rsidRPr="0026210E">
        <w:rPr>
          <w:rFonts w:ascii="Times New Roman" w:hAnsi="Times New Roman" w:cs="Times New Roman"/>
          <w:b/>
          <w:i/>
          <w:lang w:val="en-US"/>
        </w:rPr>
        <w:t>CoV</w:t>
      </w:r>
      <w:proofErr w:type="spellEnd"/>
      <w:r w:rsidRPr="0026210E">
        <w:rPr>
          <w:rFonts w:ascii="Times New Roman" w:hAnsi="Times New Roman" w:cs="Times New Roman"/>
          <w:b/>
          <w:i/>
        </w:rPr>
        <w:t>-2, связываются с фактором 4 тромбоцитов (</w:t>
      </w:r>
      <w:r w:rsidRPr="0026210E">
        <w:rPr>
          <w:rFonts w:ascii="Times New Roman" w:hAnsi="Times New Roman" w:cs="Times New Roman"/>
          <w:b/>
          <w:i/>
          <w:lang w:val="en-US"/>
        </w:rPr>
        <w:t>PF</w:t>
      </w:r>
      <w:r w:rsidRPr="0026210E">
        <w:rPr>
          <w:rFonts w:ascii="Times New Roman" w:hAnsi="Times New Roman" w:cs="Times New Roman"/>
          <w:b/>
          <w:i/>
        </w:rPr>
        <w:t xml:space="preserve">4), белком, участвующим в патогенезе </w:t>
      </w:r>
      <w:r w:rsidRPr="0026210E">
        <w:rPr>
          <w:rFonts w:ascii="Times New Roman" w:hAnsi="Times New Roman" w:cs="Times New Roman"/>
          <w:b/>
          <w:i/>
          <w:lang w:val="en-US"/>
        </w:rPr>
        <w:t>HIT</w:t>
      </w:r>
      <w:r w:rsidRPr="0026210E">
        <w:rPr>
          <w:rFonts w:ascii="Times New Roman" w:hAnsi="Times New Roman" w:cs="Times New Roman"/>
        </w:rPr>
        <w:t xml:space="preserve">. </w:t>
      </w:r>
      <w:r>
        <w:rPr>
          <w:rFonts w:ascii="Times New Roman" w:hAnsi="Times New Roman" w:cs="Times New Roman"/>
        </w:rPr>
        <w:t>…</w:t>
      </w:r>
      <w:r w:rsidRPr="0026210E">
        <w:rPr>
          <w:rFonts w:ascii="Times New Roman" w:hAnsi="Times New Roman" w:cs="Times New Roman"/>
          <w:b/>
          <w:i/>
          <w:lang w:val="en-US"/>
        </w:rPr>
        <w:t>PF</w:t>
      </w:r>
      <w:r w:rsidRPr="0026210E">
        <w:rPr>
          <w:rFonts w:ascii="Times New Roman" w:hAnsi="Times New Roman" w:cs="Times New Roman"/>
          <w:b/>
          <w:i/>
        </w:rPr>
        <w:t xml:space="preserve">4 способен образовывать стабильные комплексы с клинически значимыми аденовирусами, что является важным шагом в раскрытии механизмов, лежащих в основе </w:t>
      </w:r>
      <w:r w:rsidRPr="0026210E">
        <w:rPr>
          <w:rFonts w:ascii="Times New Roman" w:hAnsi="Times New Roman" w:cs="Times New Roman"/>
          <w:b/>
          <w:i/>
          <w:lang w:val="en-US"/>
        </w:rPr>
        <w:t>TTS</w:t>
      </w:r>
      <w:r>
        <w:rPr>
          <w:rFonts w:ascii="Times New Roman" w:hAnsi="Times New Roman" w:cs="Times New Roman"/>
          <w:b/>
          <w:i/>
        </w:rPr>
        <w:t>»</w:t>
      </w:r>
      <w:r w:rsidRPr="0026210E">
        <w:rPr>
          <w:rFonts w:ascii="Times New Roman" w:hAnsi="Times New Roman" w:cs="Times New Roman"/>
        </w:rPr>
        <w:t>.</w:t>
      </w:r>
    </w:p>
    <w:p w:rsidR="002E28AB" w:rsidRDefault="007A7296" w:rsidP="007A7296">
      <w:pPr>
        <w:ind w:firstLine="851"/>
        <w:jc w:val="both"/>
        <w:rPr>
          <w:rFonts w:ascii="Times New Roman" w:hAnsi="Times New Roman" w:cs="Times New Roman"/>
        </w:rPr>
      </w:pPr>
      <w:r>
        <w:rPr>
          <w:rFonts w:ascii="Times New Roman" w:hAnsi="Times New Roman" w:cs="Times New Roman"/>
        </w:rPr>
        <w:t>В публикации отмечено, что п</w:t>
      </w:r>
      <w:r w:rsidRPr="0026210E">
        <w:rPr>
          <w:rFonts w:ascii="Times New Roman" w:hAnsi="Times New Roman" w:cs="Times New Roman"/>
        </w:rPr>
        <w:t>отенциально угрожающие жизни расстройства свертывания крови, тромбоз с тромбоцитопенией синдромом (</w:t>
      </w:r>
      <w:r w:rsidRPr="0026210E">
        <w:rPr>
          <w:rFonts w:ascii="Times New Roman" w:hAnsi="Times New Roman" w:cs="Times New Roman"/>
          <w:lang w:val="en-US"/>
        </w:rPr>
        <w:t>TTS</w:t>
      </w:r>
      <w:r w:rsidRPr="0026210E">
        <w:rPr>
          <w:rFonts w:ascii="Times New Roman" w:hAnsi="Times New Roman" w:cs="Times New Roman"/>
        </w:rPr>
        <w:t>), который представляет аналогично гепарин-индуцированной тромбоцитопении (</w:t>
      </w:r>
      <w:r w:rsidRPr="0026210E">
        <w:rPr>
          <w:rFonts w:ascii="Times New Roman" w:hAnsi="Times New Roman" w:cs="Times New Roman"/>
          <w:lang w:val="en-US"/>
        </w:rPr>
        <w:t>HIT</w:t>
      </w:r>
      <w:r w:rsidRPr="0026210E">
        <w:rPr>
          <w:rFonts w:ascii="Times New Roman" w:hAnsi="Times New Roman" w:cs="Times New Roman"/>
        </w:rPr>
        <w:t xml:space="preserve">) был отмечен у меньшинства получателей </w:t>
      </w:r>
      <w:r w:rsidRPr="0026210E">
        <w:rPr>
          <w:rFonts w:ascii="Times New Roman" w:hAnsi="Times New Roman" w:cs="Times New Roman"/>
          <w:lang w:val="en-US"/>
        </w:rPr>
        <w:t>AZD</w:t>
      </w:r>
      <w:r w:rsidRPr="0026210E">
        <w:rPr>
          <w:rFonts w:ascii="Times New Roman" w:hAnsi="Times New Roman" w:cs="Times New Roman"/>
        </w:rPr>
        <w:t>1222 после введение первого компонента, но не второго соответствующей вакцины.</w:t>
      </w:r>
    </w:p>
    <w:p w:rsidR="002E28AB" w:rsidRDefault="002E28AB" w:rsidP="002E28AB">
      <w:pPr>
        <w:ind w:firstLine="851"/>
        <w:jc w:val="both"/>
        <w:rPr>
          <w:rFonts w:ascii="Times New Roman" w:hAnsi="Times New Roman" w:cs="Times New Roman"/>
          <w:szCs w:val="25"/>
        </w:rPr>
      </w:pPr>
      <w:r>
        <w:rPr>
          <w:rFonts w:ascii="Times New Roman" w:hAnsi="Times New Roman" w:cs="Times New Roman"/>
          <w:szCs w:val="25"/>
        </w:rPr>
        <w:t xml:space="preserve">Сердечные приступы как нередкие последствия (осложнения) вакцинации от </w:t>
      </w:r>
      <w:r>
        <w:rPr>
          <w:rFonts w:ascii="Times New Roman" w:hAnsi="Times New Roman" w:cs="Times New Roman"/>
          <w:szCs w:val="25"/>
          <w:lang w:val="en-GB"/>
        </w:rPr>
        <w:t>COVID</w:t>
      </w:r>
      <w:r w:rsidRPr="002E28AB">
        <w:rPr>
          <w:rFonts w:ascii="Times New Roman" w:hAnsi="Times New Roman" w:cs="Times New Roman"/>
          <w:szCs w:val="25"/>
        </w:rPr>
        <w:t xml:space="preserve">-19 </w:t>
      </w:r>
      <w:r>
        <w:rPr>
          <w:rFonts w:ascii="Times New Roman" w:hAnsi="Times New Roman" w:cs="Times New Roman"/>
          <w:szCs w:val="25"/>
        </w:rPr>
        <w:t>неслучайны.</w:t>
      </w:r>
    </w:p>
    <w:p w:rsidR="002E28AB" w:rsidRDefault="002E28AB" w:rsidP="002E28AB">
      <w:pPr>
        <w:ind w:firstLine="851"/>
        <w:jc w:val="both"/>
        <w:rPr>
          <w:rFonts w:ascii="Times New Roman" w:hAnsi="Times New Roman" w:cs="Times New Roman"/>
          <w:szCs w:val="25"/>
        </w:rPr>
      </w:pPr>
      <w:r>
        <w:rPr>
          <w:rFonts w:ascii="Times New Roman" w:hAnsi="Times New Roman" w:cs="Times New Roman"/>
          <w:szCs w:val="25"/>
        </w:rPr>
        <w:t xml:space="preserve">В статье Стивена </w:t>
      </w:r>
      <w:proofErr w:type="spellStart"/>
      <w:r>
        <w:rPr>
          <w:rFonts w:ascii="Times New Roman" w:hAnsi="Times New Roman" w:cs="Times New Roman"/>
          <w:szCs w:val="25"/>
        </w:rPr>
        <w:t>Гандри</w:t>
      </w:r>
      <w:proofErr w:type="spellEnd"/>
      <w:r>
        <w:rPr>
          <w:rFonts w:ascii="Times New Roman" w:hAnsi="Times New Roman" w:cs="Times New Roman"/>
          <w:szCs w:val="25"/>
        </w:rPr>
        <w:t xml:space="preserve"> «</w:t>
      </w:r>
      <w:r w:rsidRPr="00642388">
        <w:rPr>
          <w:rFonts w:ascii="Times New Roman" w:hAnsi="Times New Roman" w:cs="Times New Roman"/>
          <w:szCs w:val="25"/>
        </w:rPr>
        <w:t xml:space="preserve">Результаты наблюдений за результатами сердечного теста PULS на маркеры воспаления у пациентов, получающих вакцины с </w:t>
      </w:r>
      <w:proofErr w:type="spellStart"/>
      <w:r w:rsidRPr="00642388">
        <w:rPr>
          <w:rFonts w:ascii="Times New Roman" w:hAnsi="Times New Roman" w:cs="Times New Roman"/>
          <w:szCs w:val="25"/>
        </w:rPr>
        <w:t>мРНК</w:t>
      </w:r>
      <w:proofErr w:type="spellEnd"/>
      <w:r>
        <w:rPr>
          <w:rFonts w:ascii="Times New Roman" w:hAnsi="Times New Roman" w:cs="Times New Roman"/>
          <w:szCs w:val="25"/>
        </w:rPr>
        <w:t xml:space="preserve">» в журнале </w:t>
      </w:r>
      <w:r w:rsidRPr="00642388">
        <w:rPr>
          <w:rFonts w:ascii="Times New Roman" w:hAnsi="Times New Roman" w:cs="Times New Roman"/>
          <w:szCs w:val="25"/>
          <w:lang w:val="en-US"/>
        </w:rPr>
        <w:t>Circulation</w:t>
      </w:r>
      <w:r>
        <w:rPr>
          <w:rFonts w:ascii="Times New Roman" w:hAnsi="Times New Roman" w:cs="Times New Roman"/>
          <w:szCs w:val="25"/>
        </w:rPr>
        <w:t xml:space="preserve"> от 08.11.2021 г.</w:t>
      </w:r>
      <w:r>
        <w:rPr>
          <w:rStyle w:val="a8"/>
          <w:rFonts w:ascii="Times New Roman" w:hAnsi="Times New Roman" w:cs="Times New Roman"/>
          <w:szCs w:val="25"/>
        </w:rPr>
        <w:endnoteReference w:id="50"/>
      </w:r>
      <w:r>
        <w:rPr>
          <w:rFonts w:ascii="Times New Roman" w:hAnsi="Times New Roman" w:cs="Times New Roman"/>
          <w:szCs w:val="25"/>
        </w:rPr>
        <w:t xml:space="preserve">  сделаны следующие выводы:</w:t>
      </w:r>
    </w:p>
    <w:p w:rsidR="002E28AB" w:rsidRDefault="002E28AB" w:rsidP="002E28AB">
      <w:pPr>
        <w:ind w:firstLine="851"/>
        <w:jc w:val="both"/>
        <w:rPr>
          <w:rFonts w:ascii="Times New Roman" w:hAnsi="Times New Roman" w:cs="Times New Roman"/>
          <w:szCs w:val="25"/>
        </w:rPr>
      </w:pPr>
      <w:r>
        <w:rPr>
          <w:rFonts w:ascii="Times New Roman" w:hAnsi="Times New Roman" w:cs="Times New Roman"/>
          <w:szCs w:val="25"/>
        </w:rPr>
        <w:t xml:space="preserve"> «</w:t>
      </w:r>
      <w:r w:rsidRPr="000927EB">
        <w:rPr>
          <w:rFonts w:ascii="Times New Roman" w:hAnsi="Times New Roman" w:cs="Times New Roman"/>
          <w:szCs w:val="25"/>
        </w:rPr>
        <w:t xml:space="preserve">Мы пришли к выводу, что вакцины с </w:t>
      </w:r>
      <w:proofErr w:type="spellStart"/>
      <w:r w:rsidRPr="000927EB">
        <w:rPr>
          <w:rFonts w:ascii="Times New Roman" w:hAnsi="Times New Roman" w:cs="Times New Roman"/>
          <w:szCs w:val="25"/>
        </w:rPr>
        <w:t>мРНК</w:t>
      </w:r>
      <w:proofErr w:type="spellEnd"/>
      <w:r w:rsidRPr="000927EB">
        <w:rPr>
          <w:rFonts w:ascii="Times New Roman" w:hAnsi="Times New Roman" w:cs="Times New Roman"/>
          <w:szCs w:val="25"/>
        </w:rPr>
        <w:t xml:space="preserve"> резко увеличивают воспаление эндотелия (слой клеток, выстилающих кровеносные сосуды) и инфильтрацию Т-клеток в сердечную мышцу, и </w:t>
      </w:r>
      <w:r w:rsidRPr="004022F5">
        <w:rPr>
          <w:rFonts w:ascii="Times New Roman" w:hAnsi="Times New Roman" w:cs="Times New Roman"/>
          <w:b/>
          <w:szCs w:val="25"/>
        </w:rPr>
        <w:t xml:space="preserve">могут объяснить результаты повышенного тромбоза (коагуляции), </w:t>
      </w:r>
      <w:proofErr w:type="spellStart"/>
      <w:r w:rsidRPr="004022F5">
        <w:rPr>
          <w:rFonts w:ascii="Times New Roman" w:hAnsi="Times New Roman" w:cs="Times New Roman"/>
          <w:b/>
          <w:szCs w:val="25"/>
        </w:rPr>
        <w:t>кардиомиопатии</w:t>
      </w:r>
      <w:proofErr w:type="spellEnd"/>
      <w:r w:rsidRPr="004022F5">
        <w:rPr>
          <w:rFonts w:ascii="Times New Roman" w:hAnsi="Times New Roman" w:cs="Times New Roman"/>
          <w:b/>
          <w:szCs w:val="25"/>
        </w:rPr>
        <w:t xml:space="preserve"> (группы заболеваний, поражающих сердце</w:t>
      </w:r>
      <w:r>
        <w:rPr>
          <w:rFonts w:ascii="Times New Roman" w:hAnsi="Times New Roman" w:cs="Times New Roman"/>
          <w:b/>
          <w:szCs w:val="25"/>
        </w:rPr>
        <w:t>,</w:t>
      </w:r>
      <w:r w:rsidRPr="004022F5">
        <w:rPr>
          <w:rFonts w:ascii="Times New Roman" w:hAnsi="Times New Roman" w:cs="Times New Roman"/>
          <w:b/>
          <w:szCs w:val="25"/>
        </w:rPr>
        <w:t xml:space="preserve"> мышцы)</w:t>
      </w:r>
      <w:r w:rsidRPr="000927EB">
        <w:rPr>
          <w:rFonts w:ascii="Times New Roman" w:hAnsi="Times New Roman" w:cs="Times New Roman"/>
          <w:szCs w:val="25"/>
        </w:rPr>
        <w:t xml:space="preserve"> и другие сосудисты</w:t>
      </w:r>
      <w:r>
        <w:rPr>
          <w:rFonts w:ascii="Times New Roman" w:hAnsi="Times New Roman" w:cs="Times New Roman"/>
          <w:szCs w:val="25"/>
        </w:rPr>
        <w:t>е события после вакцинации », а также в общих выводах статьи: «</w:t>
      </w:r>
      <w:r w:rsidRPr="00642388">
        <w:rPr>
          <w:rFonts w:ascii="Times New Roman" w:hAnsi="Times New Roman" w:cs="Times New Roman"/>
          <w:szCs w:val="25"/>
        </w:rPr>
        <w:t xml:space="preserve">В заключение, </w:t>
      </w:r>
      <w:proofErr w:type="spellStart"/>
      <w:r w:rsidRPr="00642388">
        <w:rPr>
          <w:rFonts w:ascii="Times New Roman" w:hAnsi="Times New Roman" w:cs="Times New Roman"/>
          <w:szCs w:val="25"/>
        </w:rPr>
        <w:t>мРНК</w:t>
      </w:r>
      <w:proofErr w:type="spellEnd"/>
      <w:r w:rsidRPr="00642388">
        <w:rPr>
          <w:rFonts w:ascii="Times New Roman" w:hAnsi="Times New Roman" w:cs="Times New Roman"/>
          <w:szCs w:val="25"/>
        </w:rPr>
        <w:t xml:space="preserve"> </w:t>
      </w:r>
      <w:proofErr w:type="spellStart"/>
      <w:r w:rsidRPr="00642388">
        <w:rPr>
          <w:rFonts w:ascii="Times New Roman" w:hAnsi="Times New Roman" w:cs="Times New Roman"/>
          <w:szCs w:val="25"/>
        </w:rPr>
        <w:t>vacs</w:t>
      </w:r>
      <w:proofErr w:type="spellEnd"/>
      <w:r w:rsidRPr="00642388">
        <w:rPr>
          <w:rFonts w:ascii="Times New Roman" w:hAnsi="Times New Roman" w:cs="Times New Roman"/>
          <w:szCs w:val="25"/>
        </w:rPr>
        <w:t xml:space="preserve"> численно увеличивают (но не проверяются статистически) маркеры IL-16, </w:t>
      </w:r>
      <w:proofErr w:type="spellStart"/>
      <w:r w:rsidRPr="00642388">
        <w:rPr>
          <w:rFonts w:ascii="Times New Roman" w:hAnsi="Times New Roman" w:cs="Times New Roman"/>
          <w:szCs w:val="25"/>
        </w:rPr>
        <w:t>Fas</w:t>
      </w:r>
      <w:proofErr w:type="spellEnd"/>
      <w:r w:rsidRPr="00642388">
        <w:rPr>
          <w:rFonts w:ascii="Times New Roman" w:hAnsi="Times New Roman" w:cs="Times New Roman"/>
          <w:szCs w:val="25"/>
        </w:rPr>
        <w:t xml:space="preserve"> и HGF, все маркеры, ранее </w:t>
      </w:r>
      <w:r w:rsidRPr="00642388">
        <w:rPr>
          <w:rFonts w:ascii="Times New Roman" w:hAnsi="Times New Roman" w:cs="Times New Roman"/>
          <w:szCs w:val="25"/>
        </w:rPr>
        <w:lastRenderedPageBreak/>
        <w:t xml:space="preserve">описанные другими для обозначения воспаления эндотелия и инфильтрации Т-клеток сердечной мышцы, в последовательной серии пациентов одной клиники, получающих вакцины против </w:t>
      </w:r>
      <w:proofErr w:type="spellStart"/>
      <w:r w:rsidRPr="00642388">
        <w:rPr>
          <w:rFonts w:ascii="Times New Roman" w:hAnsi="Times New Roman" w:cs="Times New Roman"/>
          <w:szCs w:val="25"/>
        </w:rPr>
        <w:t>мРНК</w:t>
      </w:r>
      <w:proofErr w:type="spellEnd"/>
      <w:r w:rsidRPr="00642388">
        <w:rPr>
          <w:rFonts w:ascii="Times New Roman" w:hAnsi="Times New Roman" w:cs="Times New Roman"/>
          <w:szCs w:val="25"/>
        </w:rPr>
        <w:t xml:space="preserve"> без контрольной группы.</w:t>
      </w:r>
      <w:r>
        <w:rPr>
          <w:rFonts w:ascii="Times New Roman" w:hAnsi="Times New Roman" w:cs="Times New Roman"/>
          <w:szCs w:val="25"/>
        </w:rPr>
        <w:t>»</w:t>
      </w:r>
    </w:p>
    <w:p w:rsidR="00FD6E2A" w:rsidRDefault="00FD6E2A" w:rsidP="00FD6E2A">
      <w:pPr>
        <w:ind w:firstLine="851"/>
        <w:jc w:val="both"/>
        <w:rPr>
          <w:rFonts w:ascii="Times New Roman" w:hAnsi="Times New Roman" w:cs="Times New Roman"/>
          <w:szCs w:val="25"/>
        </w:rPr>
      </w:pPr>
      <w:r>
        <w:rPr>
          <w:rFonts w:ascii="Times New Roman" w:hAnsi="Times New Roman" w:cs="Times New Roman"/>
          <w:szCs w:val="25"/>
        </w:rPr>
        <w:t xml:space="preserve">Стивену </w:t>
      </w:r>
      <w:proofErr w:type="spellStart"/>
      <w:r>
        <w:rPr>
          <w:rFonts w:ascii="Times New Roman" w:hAnsi="Times New Roman" w:cs="Times New Roman"/>
          <w:szCs w:val="25"/>
        </w:rPr>
        <w:t>Гандри</w:t>
      </w:r>
      <w:proofErr w:type="spellEnd"/>
      <w:r>
        <w:rPr>
          <w:rFonts w:ascii="Times New Roman" w:hAnsi="Times New Roman" w:cs="Times New Roman"/>
          <w:szCs w:val="25"/>
        </w:rPr>
        <w:t xml:space="preserve"> вторит Алекс </w:t>
      </w:r>
      <w:proofErr w:type="spellStart"/>
      <w:r>
        <w:rPr>
          <w:rFonts w:ascii="Times New Roman" w:hAnsi="Times New Roman" w:cs="Times New Roman"/>
          <w:szCs w:val="25"/>
        </w:rPr>
        <w:t>Беренсон</w:t>
      </w:r>
      <w:proofErr w:type="spellEnd"/>
      <w:r>
        <w:rPr>
          <w:rFonts w:ascii="Times New Roman" w:hAnsi="Times New Roman" w:cs="Times New Roman"/>
          <w:szCs w:val="25"/>
        </w:rPr>
        <w:t xml:space="preserve">, который сам был свидетелем доклада на </w:t>
      </w:r>
      <w:r w:rsidRPr="004022F5">
        <w:rPr>
          <w:rFonts w:ascii="Times New Roman" w:hAnsi="Times New Roman" w:cs="Times New Roman"/>
          <w:szCs w:val="25"/>
        </w:rPr>
        <w:t>ежегодной конференции Американс</w:t>
      </w:r>
      <w:r>
        <w:rPr>
          <w:rFonts w:ascii="Times New Roman" w:hAnsi="Times New Roman" w:cs="Times New Roman"/>
          <w:szCs w:val="25"/>
        </w:rPr>
        <w:t>кой кардиологической ассоциации (Бостон, США):</w:t>
      </w:r>
    </w:p>
    <w:p w:rsidR="00FD6E2A" w:rsidRPr="004022F5" w:rsidRDefault="00FD6E2A" w:rsidP="00FD6E2A">
      <w:pPr>
        <w:ind w:firstLine="851"/>
        <w:jc w:val="both"/>
        <w:rPr>
          <w:rFonts w:ascii="Times New Roman" w:hAnsi="Times New Roman" w:cs="Times New Roman"/>
          <w:szCs w:val="25"/>
        </w:rPr>
      </w:pPr>
      <w:r>
        <w:rPr>
          <w:rFonts w:ascii="Times New Roman" w:hAnsi="Times New Roman" w:cs="Times New Roman"/>
          <w:szCs w:val="25"/>
        </w:rPr>
        <w:t>«</w:t>
      </w:r>
      <w:r w:rsidRPr="004022F5">
        <w:rPr>
          <w:rFonts w:ascii="Times New Roman" w:hAnsi="Times New Roman" w:cs="Times New Roman"/>
          <w:szCs w:val="25"/>
        </w:rPr>
        <w:t xml:space="preserve">Плохие новости об опасностях, которые вакцины с </w:t>
      </w:r>
      <w:proofErr w:type="spellStart"/>
      <w:r w:rsidRPr="004022F5">
        <w:rPr>
          <w:rFonts w:ascii="Times New Roman" w:hAnsi="Times New Roman" w:cs="Times New Roman"/>
          <w:szCs w:val="25"/>
        </w:rPr>
        <w:t>мРНК</w:t>
      </w:r>
      <w:proofErr w:type="spellEnd"/>
      <w:r w:rsidRPr="004022F5">
        <w:rPr>
          <w:rFonts w:ascii="Times New Roman" w:hAnsi="Times New Roman" w:cs="Times New Roman"/>
          <w:szCs w:val="25"/>
        </w:rPr>
        <w:t xml:space="preserve"> могут представлять для сердца и кровеносных сосудов, продолжают поступать.</w:t>
      </w:r>
    </w:p>
    <w:p w:rsidR="00FD6E2A" w:rsidRPr="004022F5" w:rsidRDefault="00FD6E2A" w:rsidP="00FD6E2A">
      <w:pPr>
        <w:ind w:firstLine="851"/>
        <w:jc w:val="both"/>
        <w:rPr>
          <w:rFonts w:ascii="Times New Roman" w:hAnsi="Times New Roman" w:cs="Times New Roman"/>
          <w:szCs w:val="25"/>
        </w:rPr>
      </w:pPr>
      <w:r w:rsidRPr="004022F5">
        <w:rPr>
          <w:rFonts w:ascii="Times New Roman" w:hAnsi="Times New Roman" w:cs="Times New Roman"/>
          <w:szCs w:val="25"/>
        </w:rPr>
        <w:t xml:space="preserve">Новое исследование 566 пациентов, получивших вакцины </w:t>
      </w:r>
      <w:proofErr w:type="spellStart"/>
      <w:r w:rsidRPr="004022F5">
        <w:rPr>
          <w:rFonts w:ascii="Times New Roman" w:hAnsi="Times New Roman" w:cs="Times New Roman"/>
          <w:szCs w:val="25"/>
        </w:rPr>
        <w:t>Pfizer</w:t>
      </w:r>
      <w:proofErr w:type="spellEnd"/>
      <w:r w:rsidRPr="004022F5">
        <w:rPr>
          <w:rFonts w:ascii="Times New Roman" w:hAnsi="Times New Roman" w:cs="Times New Roman"/>
          <w:szCs w:val="25"/>
        </w:rPr>
        <w:t xml:space="preserve"> или </w:t>
      </w:r>
      <w:proofErr w:type="spellStart"/>
      <w:r w:rsidRPr="004022F5">
        <w:rPr>
          <w:rFonts w:ascii="Times New Roman" w:hAnsi="Times New Roman" w:cs="Times New Roman"/>
          <w:szCs w:val="25"/>
        </w:rPr>
        <w:t>Moderna</w:t>
      </w:r>
      <w:proofErr w:type="spellEnd"/>
      <w:r w:rsidRPr="004022F5">
        <w:rPr>
          <w:rFonts w:ascii="Times New Roman" w:hAnsi="Times New Roman" w:cs="Times New Roman"/>
          <w:szCs w:val="25"/>
        </w:rPr>
        <w:t xml:space="preserve">, показывает, что после прививок резко возросли признаки сердечно-сосудистого поражения. </w:t>
      </w:r>
      <w:r w:rsidRPr="004022F5">
        <w:rPr>
          <w:rFonts w:ascii="Times New Roman" w:hAnsi="Times New Roman" w:cs="Times New Roman"/>
          <w:b/>
          <w:szCs w:val="25"/>
        </w:rPr>
        <w:t>Риск сердечных приступов или других серьезных коронарных проблем увеличился более чем в два раза через несколько месяцев после введения вакцины</w:t>
      </w:r>
      <w:r w:rsidRPr="004022F5">
        <w:rPr>
          <w:rFonts w:ascii="Times New Roman" w:hAnsi="Times New Roman" w:cs="Times New Roman"/>
          <w:szCs w:val="25"/>
        </w:rPr>
        <w:t>, основываясь на изменениях маркеров воспаления и других повреждений клеток.</w:t>
      </w:r>
    </w:p>
    <w:p w:rsidR="00FD6E2A" w:rsidRDefault="00FD6E2A" w:rsidP="00FD6E2A">
      <w:pPr>
        <w:ind w:firstLine="851"/>
        <w:jc w:val="both"/>
        <w:rPr>
          <w:rFonts w:ascii="Times New Roman" w:hAnsi="Times New Roman" w:cs="Times New Roman"/>
          <w:szCs w:val="25"/>
        </w:rPr>
      </w:pPr>
      <w:r w:rsidRPr="004022F5">
        <w:rPr>
          <w:rFonts w:ascii="Times New Roman" w:hAnsi="Times New Roman" w:cs="Times New Roman"/>
          <w:szCs w:val="25"/>
        </w:rPr>
        <w:t>У пациентов после вакцинации риск серьезных проблем был равен 1 из 4, по сравнению с 1 из 9 до этого</w:t>
      </w:r>
      <w:r>
        <w:rPr>
          <w:rFonts w:ascii="Times New Roman" w:hAnsi="Times New Roman" w:cs="Times New Roman"/>
          <w:szCs w:val="25"/>
        </w:rPr>
        <w:t>»</w:t>
      </w:r>
      <w:r>
        <w:rPr>
          <w:rStyle w:val="a8"/>
          <w:rFonts w:ascii="Times New Roman" w:hAnsi="Times New Roman" w:cs="Times New Roman"/>
          <w:szCs w:val="25"/>
        </w:rPr>
        <w:endnoteReference w:id="51"/>
      </w:r>
      <w:r w:rsidRPr="004022F5">
        <w:rPr>
          <w:rFonts w:ascii="Times New Roman" w:hAnsi="Times New Roman" w:cs="Times New Roman"/>
          <w:szCs w:val="25"/>
        </w:rPr>
        <w:t>.</w:t>
      </w:r>
    </w:p>
    <w:p w:rsidR="00A75A58" w:rsidRDefault="00A75A58" w:rsidP="00FD6E2A">
      <w:pPr>
        <w:ind w:firstLine="851"/>
        <w:jc w:val="both"/>
        <w:rPr>
          <w:rFonts w:ascii="Times New Roman" w:hAnsi="Times New Roman" w:cs="Times New Roman"/>
          <w:szCs w:val="25"/>
        </w:rPr>
      </w:pPr>
      <w:r>
        <w:rPr>
          <w:rFonts w:ascii="Times New Roman" w:hAnsi="Times New Roman" w:cs="Times New Roman"/>
          <w:szCs w:val="25"/>
        </w:rPr>
        <w:t>Особенно устрашающими являются данные по Великобритании:</w:t>
      </w:r>
    </w:p>
    <w:p w:rsidR="00A75A58" w:rsidRDefault="00A75A58" w:rsidP="00FD6E2A">
      <w:pPr>
        <w:ind w:firstLine="851"/>
        <w:jc w:val="both"/>
        <w:rPr>
          <w:rFonts w:ascii="Times New Roman" w:hAnsi="Times New Roman" w:cs="Times New Roman"/>
          <w:szCs w:val="25"/>
        </w:rPr>
      </w:pPr>
      <w:r w:rsidRPr="00A75A58">
        <w:rPr>
          <w:rFonts w:ascii="Times New Roman" w:hAnsi="Times New Roman" w:cs="Times New Roman"/>
          <w:szCs w:val="25"/>
        </w:rPr>
        <w:t xml:space="preserve">С июля </w:t>
      </w:r>
      <w:r>
        <w:rPr>
          <w:rFonts w:ascii="Times New Roman" w:hAnsi="Times New Roman" w:cs="Times New Roman"/>
          <w:szCs w:val="25"/>
        </w:rPr>
        <w:t xml:space="preserve">2021 года </w:t>
      </w:r>
      <w:r w:rsidRPr="00A75A58">
        <w:rPr>
          <w:rFonts w:ascii="Times New Roman" w:hAnsi="Times New Roman" w:cs="Times New Roman"/>
          <w:szCs w:val="25"/>
        </w:rPr>
        <w:t>было зарегистрировано не менее 10 000 смерте</w:t>
      </w:r>
      <w:r>
        <w:rPr>
          <w:rFonts w:ascii="Times New Roman" w:hAnsi="Times New Roman" w:cs="Times New Roman"/>
          <w:szCs w:val="25"/>
        </w:rPr>
        <w:t xml:space="preserve">й, не связанных с </w:t>
      </w:r>
      <w:proofErr w:type="spellStart"/>
      <w:r>
        <w:rPr>
          <w:rFonts w:ascii="Times New Roman" w:hAnsi="Times New Roman" w:cs="Times New Roman"/>
          <w:szCs w:val="25"/>
        </w:rPr>
        <w:t>коронавирусом</w:t>
      </w:r>
      <w:proofErr w:type="spellEnd"/>
      <w:r>
        <w:rPr>
          <w:rFonts w:ascii="Times New Roman" w:hAnsi="Times New Roman" w:cs="Times New Roman"/>
          <w:szCs w:val="25"/>
        </w:rPr>
        <w:t>,</w:t>
      </w:r>
      <w:r w:rsidRPr="00A75A58">
        <w:rPr>
          <w:rFonts w:ascii="Times New Roman" w:hAnsi="Times New Roman" w:cs="Times New Roman"/>
          <w:szCs w:val="25"/>
        </w:rPr>
        <w:t xml:space="preserve"> </w:t>
      </w:r>
      <w:r>
        <w:rPr>
          <w:rFonts w:ascii="Times New Roman" w:hAnsi="Times New Roman" w:cs="Times New Roman"/>
          <w:szCs w:val="25"/>
        </w:rPr>
        <w:t>которые</w:t>
      </w:r>
      <w:r w:rsidRPr="00A75A58">
        <w:rPr>
          <w:rFonts w:ascii="Times New Roman" w:hAnsi="Times New Roman" w:cs="Times New Roman"/>
          <w:szCs w:val="25"/>
        </w:rPr>
        <w:t xml:space="preserve"> возникают из-за болезней системы кровообращения, то есть сердечных приступов и инсультов. А количество смертей в домашних условиях увеличилось на 30%, часто из-за остановки сердца</w:t>
      </w:r>
      <w:r>
        <w:rPr>
          <w:rFonts w:ascii="Times New Roman" w:hAnsi="Times New Roman" w:cs="Times New Roman"/>
          <w:szCs w:val="25"/>
        </w:rPr>
        <w:t>.</w:t>
      </w:r>
    </w:p>
    <w:p w:rsidR="00A75A58" w:rsidRPr="004022F5" w:rsidRDefault="00A75A58" w:rsidP="00FD6E2A">
      <w:pPr>
        <w:ind w:firstLine="851"/>
        <w:jc w:val="both"/>
        <w:rPr>
          <w:rFonts w:ascii="Times New Roman" w:hAnsi="Times New Roman" w:cs="Times New Roman"/>
          <w:szCs w:val="25"/>
        </w:rPr>
      </w:pPr>
      <w:r>
        <w:rPr>
          <w:rFonts w:ascii="Times New Roman" w:hAnsi="Times New Roman" w:cs="Times New Roman"/>
          <w:szCs w:val="25"/>
        </w:rPr>
        <w:t>П</w:t>
      </w:r>
      <w:r w:rsidRPr="00A75A58">
        <w:rPr>
          <w:rFonts w:ascii="Times New Roman" w:hAnsi="Times New Roman" w:cs="Times New Roman"/>
          <w:szCs w:val="25"/>
        </w:rPr>
        <w:t xml:space="preserve">реимущества вакцинации </w:t>
      </w:r>
      <w:r>
        <w:rPr>
          <w:rFonts w:ascii="Times New Roman" w:hAnsi="Times New Roman" w:cs="Times New Roman"/>
          <w:szCs w:val="25"/>
        </w:rPr>
        <w:t xml:space="preserve">от </w:t>
      </w:r>
      <w:r w:rsidRPr="00CF3554">
        <w:rPr>
          <w:rFonts w:ascii="Times New Roman" w:hAnsi="Times New Roman" w:cs="Times New Roman"/>
        </w:rPr>
        <w:t>SARS-CoV-2</w:t>
      </w:r>
      <w:r>
        <w:rPr>
          <w:rFonts w:ascii="Times New Roman" w:hAnsi="Times New Roman" w:cs="Times New Roman"/>
        </w:rPr>
        <w:t xml:space="preserve"> </w:t>
      </w:r>
      <w:r w:rsidRPr="00A75A58">
        <w:rPr>
          <w:rFonts w:ascii="Times New Roman" w:hAnsi="Times New Roman" w:cs="Times New Roman"/>
          <w:szCs w:val="25"/>
        </w:rPr>
        <w:t>весьма сомнительны. Напротив, ущерб, причиненный вакцинами, очень хорошо задокументирован: в Европейской базе данных о побочных реакциях на лекарства (</w:t>
      </w:r>
      <w:proofErr w:type="spellStart"/>
      <w:r w:rsidRPr="00A75A58">
        <w:rPr>
          <w:rFonts w:ascii="Times New Roman" w:hAnsi="Times New Roman" w:cs="Times New Roman"/>
          <w:szCs w:val="25"/>
        </w:rPr>
        <w:t>EudraVigilance</w:t>
      </w:r>
      <w:proofErr w:type="spellEnd"/>
      <w:r w:rsidRPr="00A75A58">
        <w:rPr>
          <w:rFonts w:ascii="Times New Roman" w:hAnsi="Times New Roman" w:cs="Times New Roman"/>
          <w:szCs w:val="25"/>
        </w:rPr>
        <w:t>) зарегистрировано более 15 000 смертей, связанных с вакцинацией, и более 7 000 дополните</w:t>
      </w:r>
      <w:r>
        <w:rPr>
          <w:rFonts w:ascii="Times New Roman" w:hAnsi="Times New Roman" w:cs="Times New Roman"/>
          <w:szCs w:val="25"/>
        </w:rPr>
        <w:t xml:space="preserve">льных смертей в Великобритании </w:t>
      </w:r>
      <w:r w:rsidRPr="00A75A58">
        <w:rPr>
          <w:rFonts w:ascii="Times New Roman" w:hAnsi="Times New Roman" w:cs="Times New Roman"/>
          <w:szCs w:val="25"/>
        </w:rPr>
        <w:t>и США</w:t>
      </w:r>
      <w:r>
        <w:rPr>
          <w:rStyle w:val="a8"/>
          <w:rFonts w:ascii="Times New Roman" w:hAnsi="Times New Roman" w:cs="Times New Roman"/>
          <w:szCs w:val="25"/>
        </w:rPr>
        <w:endnoteReference w:id="52"/>
      </w:r>
      <w:r>
        <w:rPr>
          <w:rFonts w:ascii="Times New Roman" w:hAnsi="Times New Roman" w:cs="Times New Roman"/>
          <w:szCs w:val="25"/>
        </w:rPr>
        <w:t xml:space="preserve"> (по состоянию на июль 2021 г.).</w:t>
      </w:r>
    </w:p>
    <w:p w:rsidR="00D82DB0" w:rsidRPr="00D82DB0" w:rsidRDefault="007A7296" w:rsidP="00D82DB0">
      <w:pPr>
        <w:ind w:firstLine="851"/>
        <w:jc w:val="both"/>
        <w:rPr>
          <w:rFonts w:ascii="Times New Roman" w:hAnsi="Times New Roman" w:cs="Times New Roman"/>
        </w:rPr>
      </w:pPr>
      <w:r w:rsidRPr="0026210E">
        <w:rPr>
          <w:rFonts w:ascii="Times New Roman" w:hAnsi="Times New Roman" w:cs="Times New Roman"/>
        </w:rPr>
        <w:t xml:space="preserve">  </w:t>
      </w:r>
      <w:r w:rsidR="00D82DB0" w:rsidRPr="00D82DB0">
        <w:rPr>
          <w:rFonts w:ascii="Times New Roman" w:hAnsi="Times New Roman" w:cs="Times New Roman"/>
        </w:rPr>
        <w:t xml:space="preserve">Согласно еженедельным данным Управления национальной статистики Великобритании (ONS), </w:t>
      </w:r>
      <w:r w:rsidR="00D82DB0" w:rsidRPr="00D82DB0">
        <w:rPr>
          <w:rFonts w:ascii="Times New Roman" w:hAnsi="Times New Roman" w:cs="Times New Roman"/>
          <w:b/>
        </w:rPr>
        <w:t xml:space="preserve">вакцинированные люди в возрасте до 60 лет в два раза чаще умирают, чем </w:t>
      </w:r>
      <w:proofErr w:type="spellStart"/>
      <w:r w:rsidR="00D82DB0" w:rsidRPr="00D82DB0">
        <w:rPr>
          <w:rFonts w:ascii="Times New Roman" w:hAnsi="Times New Roman" w:cs="Times New Roman"/>
          <w:b/>
        </w:rPr>
        <w:t>невакцинированные</w:t>
      </w:r>
      <w:proofErr w:type="spellEnd"/>
      <w:r w:rsidR="00D82DB0" w:rsidRPr="00D82DB0">
        <w:rPr>
          <w:rFonts w:ascii="Times New Roman" w:hAnsi="Times New Roman" w:cs="Times New Roman"/>
        </w:rPr>
        <w:t>. А общее количество смертей в Британии намного выше нормы.</w:t>
      </w:r>
    </w:p>
    <w:p w:rsidR="007A7296" w:rsidRDefault="00D82DB0" w:rsidP="00D82DB0">
      <w:pPr>
        <w:ind w:firstLine="851"/>
        <w:jc w:val="both"/>
        <w:rPr>
          <w:rFonts w:ascii="Times New Roman" w:hAnsi="Times New Roman" w:cs="Times New Roman"/>
        </w:rPr>
      </w:pPr>
      <w:r w:rsidRPr="00D82DB0">
        <w:rPr>
          <w:rFonts w:ascii="Times New Roman" w:hAnsi="Times New Roman" w:cs="Times New Roman"/>
        </w:rPr>
        <w:t xml:space="preserve">Как и в Германии, согласно данным шведского исследования, </w:t>
      </w:r>
      <w:r w:rsidRPr="00D82DB0">
        <w:rPr>
          <w:rFonts w:ascii="Times New Roman" w:hAnsi="Times New Roman" w:cs="Times New Roman"/>
          <w:b/>
        </w:rPr>
        <w:t>шведы умирают на 20% или более выше нормы в течение нескольких недель после второй инъекции вакцины против COVID</w:t>
      </w:r>
      <w:r>
        <w:rPr>
          <w:rStyle w:val="a8"/>
          <w:rFonts w:ascii="Times New Roman" w:hAnsi="Times New Roman" w:cs="Times New Roman"/>
        </w:rPr>
        <w:endnoteReference w:id="53"/>
      </w:r>
      <w:r>
        <w:rPr>
          <w:rFonts w:ascii="Times New Roman" w:hAnsi="Times New Roman" w:cs="Times New Roman"/>
        </w:rPr>
        <w:t>.</w:t>
      </w:r>
    </w:p>
    <w:p w:rsidR="00D82DB0" w:rsidRPr="0026210E" w:rsidRDefault="00D82DB0" w:rsidP="00D82DB0">
      <w:pPr>
        <w:ind w:firstLine="851"/>
        <w:jc w:val="both"/>
        <w:rPr>
          <w:rFonts w:ascii="Times New Roman" w:hAnsi="Times New Roman" w:cs="Times New Roman"/>
        </w:rPr>
      </w:pPr>
    </w:p>
    <w:p w:rsidR="00F52AAE" w:rsidRDefault="00F52AAE" w:rsidP="00F52AAE">
      <w:pPr>
        <w:ind w:firstLine="851"/>
        <w:jc w:val="both"/>
        <w:rPr>
          <w:rFonts w:ascii="Times New Roman" w:hAnsi="Times New Roman" w:cs="Times New Roman"/>
          <w:szCs w:val="25"/>
        </w:rPr>
      </w:pPr>
      <w:r>
        <w:rPr>
          <w:rFonts w:ascii="Times New Roman" w:hAnsi="Times New Roman" w:cs="Times New Roman"/>
          <w:szCs w:val="25"/>
        </w:rPr>
        <w:t>В статье «</w:t>
      </w:r>
      <w:r w:rsidRPr="00CE07E0">
        <w:rPr>
          <w:rFonts w:ascii="Times New Roman" w:hAnsi="Times New Roman" w:cs="Times New Roman"/>
          <w:szCs w:val="25"/>
        </w:rPr>
        <w:t>SARS–</w:t>
      </w:r>
      <w:proofErr w:type="spellStart"/>
      <w:r w:rsidRPr="00CE07E0">
        <w:rPr>
          <w:rFonts w:ascii="Times New Roman" w:hAnsi="Times New Roman" w:cs="Times New Roman"/>
          <w:szCs w:val="25"/>
        </w:rPr>
        <w:t>CoV</w:t>
      </w:r>
      <w:proofErr w:type="spellEnd"/>
      <w:r w:rsidRPr="00CE07E0">
        <w:rPr>
          <w:rFonts w:ascii="Times New Roman" w:hAnsi="Times New Roman" w:cs="Times New Roman"/>
          <w:szCs w:val="25"/>
        </w:rPr>
        <w:t xml:space="preserve">–2 </w:t>
      </w:r>
      <w:proofErr w:type="spellStart"/>
      <w:r w:rsidRPr="00CE07E0">
        <w:rPr>
          <w:rFonts w:ascii="Times New Roman" w:hAnsi="Times New Roman" w:cs="Times New Roman"/>
          <w:szCs w:val="25"/>
        </w:rPr>
        <w:t>Spike</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Impairs</w:t>
      </w:r>
      <w:proofErr w:type="spellEnd"/>
      <w:r w:rsidRPr="00CE07E0">
        <w:rPr>
          <w:rFonts w:ascii="Times New Roman" w:hAnsi="Times New Roman" w:cs="Times New Roman"/>
          <w:szCs w:val="25"/>
        </w:rPr>
        <w:t xml:space="preserve"> DNA </w:t>
      </w:r>
      <w:proofErr w:type="spellStart"/>
      <w:r w:rsidRPr="00CE07E0">
        <w:rPr>
          <w:rFonts w:ascii="Times New Roman" w:hAnsi="Times New Roman" w:cs="Times New Roman"/>
          <w:szCs w:val="25"/>
        </w:rPr>
        <w:t>Damage</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Repair</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and</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Inhibits</w:t>
      </w:r>
      <w:proofErr w:type="spellEnd"/>
      <w:r w:rsidRPr="00CE07E0">
        <w:rPr>
          <w:rFonts w:ascii="Times New Roman" w:hAnsi="Times New Roman" w:cs="Times New Roman"/>
          <w:szCs w:val="25"/>
        </w:rPr>
        <w:t xml:space="preserve"> V(D)J </w:t>
      </w:r>
      <w:proofErr w:type="spellStart"/>
      <w:r w:rsidRPr="00CE07E0">
        <w:rPr>
          <w:rFonts w:ascii="Times New Roman" w:hAnsi="Times New Roman" w:cs="Times New Roman"/>
          <w:szCs w:val="25"/>
        </w:rPr>
        <w:t>Recombination</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In</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Vitro</w:t>
      </w:r>
      <w:proofErr w:type="spellEnd"/>
      <w:r>
        <w:rPr>
          <w:rFonts w:ascii="Times New Roman" w:hAnsi="Times New Roman" w:cs="Times New Roman"/>
          <w:szCs w:val="25"/>
        </w:rPr>
        <w:t>» («</w:t>
      </w:r>
      <w:proofErr w:type="spellStart"/>
      <w:r w:rsidRPr="00CE07E0">
        <w:rPr>
          <w:rFonts w:ascii="Times New Roman" w:hAnsi="Times New Roman" w:cs="Times New Roman"/>
          <w:szCs w:val="25"/>
        </w:rPr>
        <w:t>Спайк</w:t>
      </w:r>
      <w:proofErr w:type="spellEnd"/>
      <w:r w:rsidRPr="00CE07E0">
        <w:rPr>
          <w:rFonts w:ascii="Times New Roman" w:hAnsi="Times New Roman" w:cs="Times New Roman"/>
          <w:szCs w:val="25"/>
        </w:rPr>
        <w:t xml:space="preserve"> SARS–</w:t>
      </w:r>
      <w:proofErr w:type="spellStart"/>
      <w:r w:rsidRPr="00CE07E0">
        <w:rPr>
          <w:rFonts w:ascii="Times New Roman" w:hAnsi="Times New Roman" w:cs="Times New Roman"/>
          <w:szCs w:val="25"/>
        </w:rPr>
        <w:t>CoV</w:t>
      </w:r>
      <w:proofErr w:type="spellEnd"/>
      <w:r w:rsidRPr="00CE07E0">
        <w:rPr>
          <w:rFonts w:ascii="Times New Roman" w:hAnsi="Times New Roman" w:cs="Times New Roman"/>
          <w:szCs w:val="25"/>
        </w:rPr>
        <w:t xml:space="preserve">–2 Ухудшает восстановление Повреждений ДНК и ингибирует Рекомбинацию V(D)J </w:t>
      </w:r>
      <w:proofErr w:type="spellStart"/>
      <w:r w:rsidRPr="00CE07E0">
        <w:rPr>
          <w:rFonts w:ascii="Times New Roman" w:hAnsi="Times New Roman" w:cs="Times New Roman"/>
          <w:szCs w:val="25"/>
        </w:rPr>
        <w:t>In</w:t>
      </w:r>
      <w:proofErr w:type="spellEnd"/>
      <w:r w:rsidRPr="00CE07E0">
        <w:rPr>
          <w:rFonts w:ascii="Times New Roman" w:hAnsi="Times New Roman" w:cs="Times New Roman"/>
          <w:szCs w:val="25"/>
        </w:rPr>
        <w:t xml:space="preserve"> </w:t>
      </w:r>
      <w:proofErr w:type="spellStart"/>
      <w:r w:rsidRPr="00CE07E0">
        <w:rPr>
          <w:rFonts w:ascii="Times New Roman" w:hAnsi="Times New Roman" w:cs="Times New Roman"/>
          <w:szCs w:val="25"/>
        </w:rPr>
        <w:t>Vitro</w:t>
      </w:r>
      <w:proofErr w:type="spellEnd"/>
      <w:r>
        <w:rPr>
          <w:rFonts w:ascii="Times New Roman" w:hAnsi="Times New Roman" w:cs="Times New Roman"/>
          <w:szCs w:val="25"/>
        </w:rPr>
        <w:t xml:space="preserve">») констатируется, что существует </w:t>
      </w:r>
      <w:r w:rsidRPr="00F52AAE">
        <w:rPr>
          <w:rFonts w:ascii="Times New Roman" w:hAnsi="Times New Roman" w:cs="Times New Roman"/>
          <w:b/>
          <w:szCs w:val="25"/>
        </w:rPr>
        <w:t xml:space="preserve">молекулярный механизм, с помощью которого </w:t>
      </w:r>
      <w:proofErr w:type="spellStart"/>
      <w:r w:rsidRPr="00F52AAE">
        <w:rPr>
          <w:rFonts w:ascii="Times New Roman" w:hAnsi="Times New Roman" w:cs="Times New Roman"/>
          <w:b/>
          <w:szCs w:val="25"/>
        </w:rPr>
        <w:t>спайковый</w:t>
      </w:r>
      <w:proofErr w:type="spellEnd"/>
      <w:r w:rsidRPr="00F52AAE">
        <w:rPr>
          <w:rFonts w:ascii="Times New Roman" w:hAnsi="Times New Roman" w:cs="Times New Roman"/>
          <w:b/>
          <w:szCs w:val="25"/>
        </w:rPr>
        <w:t xml:space="preserve"> белок может мешать адаптивному иммунитету, и указывает на потенциальные побочные эффекты </w:t>
      </w:r>
      <w:proofErr w:type="spellStart"/>
      <w:r w:rsidRPr="00F52AAE">
        <w:rPr>
          <w:rFonts w:ascii="Times New Roman" w:hAnsi="Times New Roman" w:cs="Times New Roman"/>
          <w:b/>
          <w:szCs w:val="25"/>
        </w:rPr>
        <w:t>спайковых</w:t>
      </w:r>
      <w:proofErr w:type="spellEnd"/>
      <w:r w:rsidRPr="00F52AAE">
        <w:rPr>
          <w:rFonts w:ascii="Times New Roman" w:hAnsi="Times New Roman" w:cs="Times New Roman"/>
          <w:b/>
          <w:szCs w:val="25"/>
        </w:rPr>
        <w:t xml:space="preserve"> вакцин</w:t>
      </w:r>
      <w:r>
        <w:rPr>
          <w:rStyle w:val="a8"/>
          <w:rFonts w:ascii="Times New Roman" w:hAnsi="Times New Roman" w:cs="Times New Roman"/>
          <w:szCs w:val="25"/>
        </w:rPr>
        <w:endnoteReference w:id="54"/>
      </w:r>
      <w:r>
        <w:rPr>
          <w:rFonts w:ascii="Times New Roman" w:hAnsi="Times New Roman" w:cs="Times New Roman"/>
          <w:szCs w:val="25"/>
        </w:rPr>
        <w:t>.</w:t>
      </w:r>
    </w:p>
    <w:p w:rsidR="00F52AAE" w:rsidRDefault="00F52AAE" w:rsidP="00F52AAE">
      <w:pPr>
        <w:ind w:firstLine="851"/>
        <w:jc w:val="both"/>
        <w:rPr>
          <w:rFonts w:ascii="Times New Roman" w:hAnsi="Times New Roman" w:cs="Times New Roman"/>
          <w:szCs w:val="25"/>
        </w:rPr>
      </w:pPr>
      <w:proofErr w:type="spellStart"/>
      <w:r>
        <w:rPr>
          <w:rFonts w:ascii="Times New Roman" w:hAnsi="Times New Roman" w:cs="Times New Roman"/>
          <w:szCs w:val="25"/>
        </w:rPr>
        <w:t>С</w:t>
      </w:r>
      <w:r w:rsidRPr="00CE07E0">
        <w:rPr>
          <w:rFonts w:ascii="Times New Roman" w:hAnsi="Times New Roman" w:cs="Times New Roman"/>
          <w:szCs w:val="25"/>
        </w:rPr>
        <w:t>пайковый</w:t>
      </w:r>
      <w:proofErr w:type="spellEnd"/>
      <w:r w:rsidRPr="00CE07E0">
        <w:rPr>
          <w:rFonts w:ascii="Times New Roman" w:hAnsi="Times New Roman" w:cs="Times New Roman"/>
          <w:szCs w:val="25"/>
        </w:rPr>
        <w:t xml:space="preserve"> белок SARS-CoV-2 значительно ингибирует репарацию повреждений ДНК, которая необходима для эффективной рекомбинации V (D) J в адаптивном иммунитете. Механически, </w:t>
      </w:r>
      <w:r>
        <w:rPr>
          <w:rFonts w:ascii="Times New Roman" w:hAnsi="Times New Roman" w:cs="Times New Roman"/>
          <w:szCs w:val="25"/>
        </w:rPr>
        <w:t>обнаружено</w:t>
      </w:r>
      <w:r w:rsidRPr="00CE07E0">
        <w:rPr>
          <w:rFonts w:ascii="Times New Roman" w:hAnsi="Times New Roman" w:cs="Times New Roman"/>
          <w:szCs w:val="25"/>
        </w:rPr>
        <w:t xml:space="preserve">, что </w:t>
      </w:r>
      <w:proofErr w:type="spellStart"/>
      <w:r w:rsidRPr="00CE07E0">
        <w:rPr>
          <w:rFonts w:ascii="Times New Roman" w:hAnsi="Times New Roman" w:cs="Times New Roman"/>
          <w:b/>
          <w:szCs w:val="25"/>
        </w:rPr>
        <w:t>спайковый</w:t>
      </w:r>
      <w:proofErr w:type="spellEnd"/>
      <w:r w:rsidRPr="00CE07E0">
        <w:rPr>
          <w:rFonts w:ascii="Times New Roman" w:hAnsi="Times New Roman" w:cs="Times New Roman"/>
          <w:b/>
          <w:szCs w:val="25"/>
        </w:rPr>
        <w:t xml:space="preserve"> белок локализуется в ядре клетки и ингибирует репарацию повреждений ДНК, препятствуя привлечению ключевого белка репарации ДНК BRCA1 и 53BP1 к месту повреждения</w:t>
      </w:r>
      <w:r>
        <w:rPr>
          <w:rStyle w:val="a8"/>
          <w:rFonts w:ascii="Times New Roman" w:hAnsi="Times New Roman" w:cs="Times New Roman"/>
          <w:b/>
          <w:szCs w:val="25"/>
        </w:rPr>
        <w:endnoteReference w:id="55"/>
      </w:r>
      <w:r w:rsidRPr="00CE07E0">
        <w:rPr>
          <w:rFonts w:ascii="Times New Roman" w:hAnsi="Times New Roman" w:cs="Times New Roman"/>
          <w:szCs w:val="25"/>
        </w:rPr>
        <w:t>.</w:t>
      </w:r>
    </w:p>
    <w:p w:rsidR="00F52AAE" w:rsidRDefault="00F52AAE" w:rsidP="00F52AAE">
      <w:pPr>
        <w:ind w:firstLine="851"/>
        <w:jc w:val="both"/>
        <w:rPr>
          <w:rFonts w:ascii="Times New Roman" w:hAnsi="Times New Roman" w:cs="Times New Roman"/>
          <w:szCs w:val="25"/>
        </w:rPr>
      </w:pPr>
      <w:r>
        <w:rPr>
          <w:rFonts w:ascii="Times New Roman" w:hAnsi="Times New Roman" w:cs="Times New Roman"/>
          <w:szCs w:val="25"/>
        </w:rPr>
        <w:t xml:space="preserve">Прощу говоря, </w:t>
      </w:r>
      <w:proofErr w:type="spellStart"/>
      <w:r>
        <w:rPr>
          <w:rFonts w:ascii="Times New Roman" w:hAnsi="Times New Roman" w:cs="Times New Roman"/>
          <w:szCs w:val="25"/>
        </w:rPr>
        <w:t>с</w:t>
      </w:r>
      <w:r w:rsidRPr="000927EB">
        <w:rPr>
          <w:rFonts w:ascii="Times New Roman" w:hAnsi="Times New Roman" w:cs="Times New Roman"/>
          <w:szCs w:val="25"/>
        </w:rPr>
        <w:t>пайковый</w:t>
      </w:r>
      <w:proofErr w:type="spellEnd"/>
      <w:r w:rsidRPr="000927EB">
        <w:rPr>
          <w:rFonts w:ascii="Times New Roman" w:hAnsi="Times New Roman" w:cs="Times New Roman"/>
          <w:szCs w:val="25"/>
        </w:rPr>
        <w:t xml:space="preserve"> белок </w:t>
      </w:r>
      <w:r>
        <w:rPr>
          <w:rFonts w:ascii="Times New Roman" w:hAnsi="Times New Roman" w:cs="Times New Roman"/>
          <w:szCs w:val="25"/>
        </w:rPr>
        <w:t xml:space="preserve">векторной вакцины </w:t>
      </w:r>
      <w:r w:rsidRPr="000927EB">
        <w:rPr>
          <w:rFonts w:ascii="Times New Roman" w:hAnsi="Times New Roman" w:cs="Times New Roman"/>
          <w:szCs w:val="25"/>
        </w:rPr>
        <w:t>проникает в ядро ​​</w:t>
      </w:r>
      <w:r>
        <w:rPr>
          <w:rFonts w:ascii="Times New Roman" w:hAnsi="Times New Roman" w:cs="Times New Roman"/>
          <w:szCs w:val="25"/>
        </w:rPr>
        <w:t xml:space="preserve">человеческих </w:t>
      </w:r>
      <w:r w:rsidRPr="000927EB">
        <w:rPr>
          <w:rFonts w:ascii="Times New Roman" w:hAnsi="Times New Roman" w:cs="Times New Roman"/>
          <w:szCs w:val="25"/>
        </w:rPr>
        <w:t xml:space="preserve">клеток и повреждает ДНК. Этого не должно было случиться. Достигнув ядра, </w:t>
      </w:r>
      <w:proofErr w:type="spellStart"/>
      <w:r w:rsidRPr="000927EB">
        <w:rPr>
          <w:rFonts w:ascii="Times New Roman" w:hAnsi="Times New Roman" w:cs="Times New Roman"/>
          <w:szCs w:val="25"/>
        </w:rPr>
        <w:t>спайковый</w:t>
      </w:r>
      <w:proofErr w:type="spellEnd"/>
      <w:r w:rsidRPr="000927EB">
        <w:rPr>
          <w:rFonts w:ascii="Times New Roman" w:hAnsi="Times New Roman" w:cs="Times New Roman"/>
          <w:szCs w:val="25"/>
        </w:rPr>
        <w:t xml:space="preserve"> белок предотвращает восстановление поврежденной </w:t>
      </w:r>
      <w:r w:rsidRPr="000927EB">
        <w:rPr>
          <w:rFonts w:ascii="Times New Roman" w:hAnsi="Times New Roman" w:cs="Times New Roman"/>
          <w:szCs w:val="25"/>
        </w:rPr>
        <w:lastRenderedPageBreak/>
        <w:t>ДНК</w:t>
      </w:r>
      <w:r>
        <w:rPr>
          <w:rFonts w:ascii="Times New Roman" w:hAnsi="Times New Roman" w:cs="Times New Roman"/>
          <w:szCs w:val="25"/>
        </w:rPr>
        <w:t xml:space="preserve">, что влияет на пролиферацию </w:t>
      </w:r>
      <w:proofErr w:type="gramStart"/>
      <w:r>
        <w:rPr>
          <w:rFonts w:ascii="Times New Roman" w:hAnsi="Times New Roman" w:cs="Times New Roman"/>
          <w:szCs w:val="25"/>
        </w:rPr>
        <w:t>В-</w:t>
      </w:r>
      <w:r w:rsidRPr="000927EB">
        <w:rPr>
          <w:rFonts w:ascii="Times New Roman" w:hAnsi="Times New Roman" w:cs="Times New Roman"/>
          <w:szCs w:val="25"/>
        </w:rPr>
        <w:t>и</w:t>
      </w:r>
      <w:proofErr w:type="gramEnd"/>
      <w:r w:rsidRPr="000927EB">
        <w:rPr>
          <w:rFonts w:ascii="Times New Roman" w:hAnsi="Times New Roman" w:cs="Times New Roman"/>
          <w:szCs w:val="25"/>
        </w:rPr>
        <w:t xml:space="preserve"> Т-клеток, которые нео</w:t>
      </w:r>
      <w:r>
        <w:rPr>
          <w:rFonts w:ascii="Times New Roman" w:hAnsi="Times New Roman" w:cs="Times New Roman"/>
          <w:szCs w:val="25"/>
        </w:rPr>
        <w:t>бходимы для борьбы с инфекцией.</w:t>
      </w:r>
    </w:p>
    <w:p w:rsidR="00F52AAE" w:rsidRDefault="00F52AAE" w:rsidP="00F52AAE">
      <w:pPr>
        <w:ind w:firstLine="851"/>
        <w:jc w:val="both"/>
        <w:rPr>
          <w:rFonts w:ascii="Times New Roman" w:hAnsi="Times New Roman" w:cs="Times New Roman"/>
          <w:szCs w:val="25"/>
        </w:rPr>
      </w:pPr>
      <w:proofErr w:type="spellStart"/>
      <w:r>
        <w:rPr>
          <w:rFonts w:ascii="Times New Roman" w:hAnsi="Times New Roman" w:cs="Times New Roman"/>
          <w:szCs w:val="25"/>
        </w:rPr>
        <w:t>Спайк</w:t>
      </w:r>
      <w:proofErr w:type="spellEnd"/>
      <w:r>
        <w:rPr>
          <w:rFonts w:ascii="Times New Roman" w:hAnsi="Times New Roman" w:cs="Times New Roman"/>
          <w:szCs w:val="25"/>
        </w:rPr>
        <w:t xml:space="preserve">-белок </w:t>
      </w:r>
      <w:r w:rsidRPr="000927EB">
        <w:rPr>
          <w:rFonts w:ascii="Times New Roman" w:hAnsi="Times New Roman" w:cs="Times New Roman"/>
          <w:szCs w:val="25"/>
        </w:rPr>
        <w:t>попадает в ядро, и не только</w:t>
      </w:r>
      <w:r>
        <w:rPr>
          <w:rFonts w:ascii="Times New Roman" w:hAnsi="Times New Roman" w:cs="Times New Roman"/>
          <w:szCs w:val="25"/>
        </w:rPr>
        <w:t xml:space="preserve"> он один</w:t>
      </w:r>
      <w:r w:rsidRPr="000927EB">
        <w:rPr>
          <w:rFonts w:ascii="Times New Roman" w:hAnsi="Times New Roman" w:cs="Times New Roman"/>
          <w:szCs w:val="25"/>
        </w:rPr>
        <w:t>, но и неструктурные белки также обнаруживаются в ядре. Они не только загрязняют ДНК, но и мешаю</w:t>
      </w:r>
      <w:r>
        <w:rPr>
          <w:rFonts w:ascii="Times New Roman" w:hAnsi="Times New Roman" w:cs="Times New Roman"/>
          <w:szCs w:val="25"/>
        </w:rPr>
        <w:t xml:space="preserve">т ее механизму и восстановлению, нарушая </w:t>
      </w:r>
      <w:r w:rsidRPr="000927EB">
        <w:rPr>
          <w:rFonts w:ascii="Times New Roman" w:hAnsi="Times New Roman" w:cs="Times New Roman"/>
          <w:szCs w:val="25"/>
        </w:rPr>
        <w:t>строгие механизмы</w:t>
      </w:r>
      <w:r>
        <w:rPr>
          <w:rFonts w:ascii="Times New Roman" w:hAnsi="Times New Roman" w:cs="Times New Roman"/>
          <w:szCs w:val="25"/>
        </w:rPr>
        <w:t xml:space="preserve"> деления клеток</w:t>
      </w:r>
      <w:r w:rsidRPr="000927EB">
        <w:rPr>
          <w:rFonts w:ascii="Times New Roman" w:hAnsi="Times New Roman" w:cs="Times New Roman"/>
          <w:szCs w:val="25"/>
        </w:rPr>
        <w:t>, обеспечивающие правильное восстановление и правильное копирование ДНК, иначе клетка станет раковой. Для создания антит</w:t>
      </w:r>
      <w:r>
        <w:rPr>
          <w:rFonts w:ascii="Times New Roman" w:hAnsi="Times New Roman" w:cs="Times New Roman"/>
          <w:szCs w:val="25"/>
        </w:rPr>
        <w:t xml:space="preserve">ел против любой инфекции в любом случае требуется функциональная ДНК. </w:t>
      </w:r>
      <w:proofErr w:type="spellStart"/>
      <w:r>
        <w:rPr>
          <w:rFonts w:ascii="Times New Roman" w:hAnsi="Times New Roman" w:cs="Times New Roman"/>
          <w:szCs w:val="25"/>
        </w:rPr>
        <w:t>Спайк</w:t>
      </w:r>
      <w:proofErr w:type="spellEnd"/>
      <w:r>
        <w:rPr>
          <w:rFonts w:ascii="Times New Roman" w:hAnsi="Times New Roman" w:cs="Times New Roman"/>
          <w:szCs w:val="25"/>
        </w:rPr>
        <w:t>-белок способен снизить такую функциональность или полностью подорвать её.</w:t>
      </w:r>
    </w:p>
    <w:p w:rsidR="00F52AAE" w:rsidRDefault="00F52AAE" w:rsidP="00F52AAE">
      <w:pPr>
        <w:ind w:firstLine="851"/>
        <w:jc w:val="both"/>
        <w:rPr>
          <w:rFonts w:ascii="Times New Roman" w:hAnsi="Times New Roman" w:cs="Times New Roman"/>
          <w:szCs w:val="25"/>
        </w:rPr>
      </w:pPr>
      <w:r w:rsidRPr="000927EB">
        <w:rPr>
          <w:rFonts w:ascii="Times New Roman" w:hAnsi="Times New Roman" w:cs="Times New Roman"/>
          <w:szCs w:val="25"/>
        </w:rPr>
        <w:t xml:space="preserve">Представьте, что в нашем организме есть восстанавливающие ферменты, которые переходят в поврежденную ДНК и исправляют ее. А теперь представьте, что эти </w:t>
      </w:r>
      <w:proofErr w:type="spellStart"/>
      <w:r w:rsidRPr="000927EB">
        <w:rPr>
          <w:rFonts w:ascii="Times New Roman" w:hAnsi="Times New Roman" w:cs="Times New Roman"/>
          <w:szCs w:val="25"/>
        </w:rPr>
        <w:t>репаративные</w:t>
      </w:r>
      <w:proofErr w:type="spellEnd"/>
      <w:r w:rsidRPr="000927EB">
        <w:rPr>
          <w:rFonts w:ascii="Times New Roman" w:hAnsi="Times New Roman" w:cs="Times New Roman"/>
          <w:szCs w:val="25"/>
        </w:rPr>
        <w:t xml:space="preserve"> ферменты больше не попадают на место разрыва ДНК ил</w:t>
      </w:r>
      <w:r>
        <w:rPr>
          <w:rFonts w:ascii="Times New Roman" w:hAnsi="Times New Roman" w:cs="Times New Roman"/>
          <w:szCs w:val="25"/>
        </w:rPr>
        <w:t>и что они даже не производятся?</w:t>
      </w:r>
    </w:p>
    <w:p w:rsidR="00F52AAE" w:rsidRPr="000927EB" w:rsidRDefault="00F52AAE" w:rsidP="00F52AAE">
      <w:pPr>
        <w:ind w:firstLine="851"/>
        <w:jc w:val="both"/>
        <w:rPr>
          <w:rFonts w:ascii="Times New Roman" w:hAnsi="Times New Roman" w:cs="Times New Roman"/>
          <w:szCs w:val="25"/>
        </w:rPr>
      </w:pPr>
      <w:r>
        <w:rPr>
          <w:rFonts w:ascii="Times New Roman" w:hAnsi="Times New Roman" w:cs="Times New Roman"/>
          <w:szCs w:val="25"/>
        </w:rPr>
        <w:t xml:space="preserve">В данном случае вакцины как «лекарство» могут выступать как оружие глобального геноцида, способное </w:t>
      </w:r>
      <w:r w:rsidRPr="000927EB">
        <w:rPr>
          <w:rFonts w:ascii="Times New Roman" w:hAnsi="Times New Roman" w:cs="Times New Roman"/>
          <w:szCs w:val="25"/>
        </w:rPr>
        <w:t>сократить население мира на несколько миллиардов человек.</w:t>
      </w:r>
      <w:r>
        <w:rPr>
          <w:rFonts w:ascii="Times New Roman" w:hAnsi="Times New Roman" w:cs="Times New Roman"/>
          <w:szCs w:val="25"/>
        </w:rPr>
        <w:t xml:space="preserve"> Предположим</w:t>
      </w:r>
      <w:r w:rsidRPr="000927EB">
        <w:rPr>
          <w:rFonts w:ascii="Times New Roman" w:hAnsi="Times New Roman" w:cs="Times New Roman"/>
          <w:szCs w:val="25"/>
        </w:rPr>
        <w:t xml:space="preserve">, что лучший способ добиться этого </w:t>
      </w:r>
      <w:r>
        <w:rPr>
          <w:rFonts w:ascii="Times New Roman" w:hAnsi="Times New Roman" w:cs="Times New Roman"/>
          <w:szCs w:val="25"/>
        </w:rPr>
        <w:t>–</w:t>
      </w:r>
      <w:r w:rsidRPr="000927EB">
        <w:rPr>
          <w:rFonts w:ascii="Times New Roman" w:hAnsi="Times New Roman" w:cs="Times New Roman"/>
          <w:szCs w:val="25"/>
        </w:rPr>
        <w:t xml:space="preserve"> </w:t>
      </w:r>
      <w:r>
        <w:rPr>
          <w:rFonts w:ascii="Times New Roman" w:hAnsi="Times New Roman" w:cs="Times New Roman"/>
          <w:szCs w:val="25"/>
        </w:rPr>
        <w:t xml:space="preserve">это </w:t>
      </w:r>
      <w:r w:rsidRPr="000927EB">
        <w:rPr>
          <w:rFonts w:ascii="Times New Roman" w:hAnsi="Times New Roman" w:cs="Times New Roman"/>
          <w:szCs w:val="25"/>
        </w:rPr>
        <w:t>ввести</w:t>
      </w:r>
      <w:r>
        <w:rPr>
          <w:rFonts w:ascii="Times New Roman" w:hAnsi="Times New Roman" w:cs="Times New Roman"/>
          <w:szCs w:val="25"/>
        </w:rPr>
        <w:t xml:space="preserve"> </w:t>
      </w:r>
      <w:r w:rsidRPr="000927EB">
        <w:rPr>
          <w:rFonts w:ascii="Times New Roman" w:hAnsi="Times New Roman" w:cs="Times New Roman"/>
          <w:szCs w:val="25"/>
        </w:rPr>
        <w:t>людям загадочный патоген</w:t>
      </w:r>
      <w:r>
        <w:rPr>
          <w:rFonts w:ascii="Times New Roman" w:hAnsi="Times New Roman" w:cs="Times New Roman"/>
          <w:szCs w:val="25"/>
        </w:rPr>
        <w:t xml:space="preserve"> (</w:t>
      </w:r>
      <w:proofErr w:type="spellStart"/>
      <w:r>
        <w:rPr>
          <w:rFonts w:ascii="Times New Roman" w:hAnsi="Times New Roman" w:cs="Times New Roman"/>
          <w:szCs w:val="25"/>
        </w:rPr>
        <w:t>спайк</w:t>
      </w:r>
      <w:proofErr w:type="spellEnd"/>
      <w:r>
        <w:rPr>
          <w:rFonts w:ascii="Times New Roman" w:hAnsi="Times New Roman" w:cs="Times New Roman"/>
          <w:szCs w:val="25"/>
        </w:rPr>
        <w:t>-белок векторной вакцины)</w:t>
      </w:r>
      <w:r w:rsidRPr="000927EB">
        <w:rPr>
          <w:rFonts w:ascii="Times New Roman" w:hAnsi="Times New Roman" w:cs="Times New Roman"/>
          <w:szCs w:val="25"/>
        </w:rPr>
        <w:t>, который секретно разрабатыва</w:t>
      </w:r>
      <w:r>
        <w:rPr>
          <w:rFonts w:ascii="Times New Roman" w:hAnsi="Times New Roman" w:cs="Times New Roman"/>
          <w:szCs w:val="25"/>
        </w:rPr>
        <w:t>лся</w:t>
      </w:r>
      <w:r w:rsidRPr="000927EB">
        <w:rPr>
          <w:rFonts w:ascii="Times New Roman" w:hAnsi="Times New Roman" w:cs="Times New Roman"/>
          <w:szCs w:val="25"/>
        </w:rPr>
        <w:t xml:space="preserve"> в зарубежных лабораториях</w:t>
      </w:r>
      <w:r>
        <w:rPr>
          <w:rFonts w:ascii="Times New Roman" w:hAnsi="Times New Roman" w:cs="Times New Roman"/>
          <w:szCs w:val="25"/>
        </w:rPr>
        <w:t xml:space="preserve"> долгие годы</w:t>
      </w:r>
      <w:r w:rsidRPr="000927EB">
        <w:rPr>
          <w:rFonts w:ascii="Times New Roman" w:hAnsi="Times New Roman" w:cs="Times New Roman"/>
          <w:szCs w:val="25"/>
        </w:rPr>
        <w:t>. Представьте себе, что этот смертоносный антиген не только вызывает сердечные приступы, инсульты и катастрофическое повреждение сосудов, но также выводит из строя критическую защитную (иммунную) систему организма, тем самым увеличивая уязвимость человека к инфекциям, вирусам и болезням на несколько порядков. Представьте себе, что вы видите признаки того, что этот план разворачивается на наших глазах,</w:t>
      </w:r>
    </w:p>
    <w:p w:rsidR="00F52AAE" w:rsidRDefault="00F52AAE" w:rsidP="00F52AAE">
      <w:pPr>
        <w:ind w:firstLine="851"/>
        <w:jc w:val="both"/>
        <w:rPr>
          <w:rFonts w:ascii="Times New Roman" w:hAnsi="Times New Roman" w:cs="Times New Roman"/>
          <w:szCs w:val="25"/>
        </w:rPr>
      </w:pPr>
      <w:r w:rsidRPr="000927EB">
        <w:rPr>
          <w:rFonts w:ascii="Times New Roman" w:hAnsi="Times New Roman" w:cs="Times New Roman"/>
          <w:szCs w:val="25"/>
        </w:rPr>
        <w:t>Может ли такое случиться в наше время? Может ли кто-нибудь осмелиться начать войну с человечеством? Способен ли кто-нибудь на такое зло?</w:t>
      </w:r>
    </w:p>
    <w:p w:rsidR="005C5FA6" w:rsidRDefault="005C5FA6" w:rsidP="00F52AAE">
      <w:pPr>
        <w:ind w:firstLine="851"/>
        <w:jc w:val="both"/>
        <w:rPr>
          <w:rFonts w:ascii="Times New Roman" w:hAnsi="Times New Roman" w:cs="Times New Roman"/>
          <w:szCs w:val="25"/>
        </w:rPr>
      </w:pPr>
    </w:p>
    <w:p w:rsidR="005C5FA6" w:rsidRPr="00DE3394" w:rsidRDefault="005C5FA6" w:rsidP="00F52AAE">
      <w:pPr>
        <w:ind w:firstLine="851"/>
        <w:jc w:val="both"/>
        <w:rPr>
          <w:rFonts w:ascii="Times New Roman" w:hAnsi="Times New Roman" w:cs="Times New Roman"/>
          <w:szCs w:val="25"/>
        </w:rPr>
      </w:pPr>
      <w:r>
        <w:rPr>
          <w:rFonts w:ascii="Times New Roman" w:hAnsi="Times New Roman" w:cs="Times New Roman"/>
          <w:szCs w:val="25"/>
        </w:rPr>
        <w:t>Оказывается</w:t>
      </w:r>
      <w:r w:rsidRPr="00DE3394">
        <w:rPr>
          <w:rFonts w:ascii="Times New Roman" w:hAnsi="Times New Roman" w:cs="Times New Roman"/>
          <w:szCs w:val="25"/>
        </w:rPr>
        <w:t xml:space="preserve">, </w:t>
      </w:r>
      <w:r>
        <w:rPr>
          <w:rFonts w:ascii="Times New Roman" w:hAnsi="Times New Roman" w:cs="Times New Roman"/>
          <w:szCs w:val="25"/>
        </w:rPr>
        <w:t>да</w:t>
      </w:r>
      <w:r w:rsidRPr="00DE3394">
        <w:rPr>
          <w:rFonts w:ascii="Times New Roman" w:hAnsi="Times New Roman" w:cs="Times New Roman"/>
          <w:szCs w:val="25"/>
        </w:rPr>
        <w:t>.</w:t>
      </w:r>
    </w:p>
    <w:p w:rsidR="005C5FA6" w:rsidRPr="00DE3394" w:rsidRDefault="003452FE" w:rsidP="00F52AAE">
      <w:pPr>
        <w:ind w:firstLine="851"/>
        <w:jc w:val="both"/>
        <w:rPr>
          <w:rFonts w:ascii="Times New Roman" w:hAnsi="Times New Roman" w:cs="Times New Roman"/>
          <w:szCs w:val="25"/>
        </w:rPr>
      </w:pPr>
      <w:r>
        <w:rPr>
          <w:rFonts w:ascii="Times New Roman" w:hAnsi="Times New Roman" w:cs="Times New Roman"/>
          <w:szCs w:val="25"/>
        </w:rPr>
        <w:t>В</w:t>
      </w:r>
      <w:r w:rsidRPr="00DE3394">
        <w:rPr>
          <w:rFonts w:ascii="Times New Roman" w:hAnsi="Times New Roman" w:cs="Times New Roman"/>
          <w:szCs w:val="25"/>
        </w:rPr>
        <w:t xml:space="preserve"> </w:t>
      </w:r>
      <w:r>
        <w:rPr>
          <w:rFonts w:ascii="Times New Roman" w:hAnsi="Times New Roman" w:cs="Times New Roman"/>
          <w:szCs w:val="25"/>
        </w:rPr>
        <w:t>статье</w:t>
      </w:r>
      <w:r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Bayer</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executive</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says</w:t>
      </w:r>
      <w:r w:rsidR="005C5FA6" w:rsidRPr="00DE3394">
        <w:rPr>
          <w:rFonts w:ascii="Times New Roman" w:hAnsi="Times New Roman" w:cs="Times New Roman"/>
          <w:szCs w:val="25"/>
        </w:rPr>
        <w:t xml:space="preserve"> </w:t>
      </w:r>
      <w:proofErr w:type="spellStart"/>
      <w:r w:rsidR="005C5FA6" w:rsidRPr="005C5FA6">
        <w:rPr>
          <w:rFonts w:ascii="Times New Roman" w:hAnsi="Times New Roman" w:cs="Times New Roman"/>
          <w:szCs w:val="25"/>
          <w:lang w:val="en-US"/>
        </w:rPr>
        <w:t>covid</w:t>
      </w:r>
      <w:proofErr w:type="spellEnd"/>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mRNA</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shots</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are</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gene</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therapy</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falsely</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marketed</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as</w:t>
      </w:r>
      <w:r w:rsidR="005C5FA6" w:rsidRPr="00DE3394">
        <w:rPr>
          <w:rFonts w:ascii="Times New Roman" w:hAnsi="Times New Roman" w:cs="Times New Roman"/>
          <w:szCs w:val="25"/>
        </w:rPr>
        <w:t xml:space="preserve"> “</w:t>
      </w:r>
      <w:r w:rsidR="005C5FA6" w:rsidRPr="005C5FA6">
        <w:rPr>
          <w:rFonts w:ascii="Times New Roman" w:hAnsi="Times New Roman" w:cs="Times New Roman"/>
          <w:szCs w:val="25"/>
          <w:lang w:val="en-US"/>
        </w:rPr>
        <w:t>vaccines</w:t>
      </w:r>
      <w:r w:rsidR="005C5FA6" w:rsidRPr="00DE3394">
        <w:rPr>
          <w:rFonts w:ascii="Times New Roman" w:hAnsi="Times New Roman" w:cs="Times New Roman"/>
          <w:szCs w:val="25"/>
        </w:rPr>
        <w:t>”</w:t>
      </w:r>
      <w:r w:rsidRPr="00DE3394">
        <w:rPr>
          <w:rFonts w:ascii="Times New Roman" w:hAnsi="Times New Roman" w:cs="Times New Roman"/>
          <w:szCs w:val="25"/>
        </w:rPr>
        <w:t>»</w:t>
      </w:r>
      <w:r>
        <w:rPr>
          <w:rStyle w:val="a8"/>
          <w:rFonts w:ascii="Times New Roman" w:hAnsi="Times New Roman" w:cs="Times New Roman"/>
          <w:szCs w:val="25"/>
          <w:lang w:val="en-US"/>
        </w:rPr>
        <w:endnoteReference w:id="56"/>
      </w:r>
      <w:r w:rsidR="005C5FA6" w:rsidRPr="00DE3394">
        <w:rPr>
          <w:rFonts w:ascii="Times New Roman" w:hAnsi="Times New Roman" w:cs="Times New Roman"/>
          <w:szCs w:val="25"/>
        </w:rPr>
        <w:t xml:space="preserve"> </w:t>
      </w:r>
      <w:r w:rsidRPr="00DE3394">
        <w:rPr>
          <w:rFonts w:ascii="Times New Roman" w:hAnsi="Times New Roman" w:cs="Times New Roman"/>
          <w:szCs w:val="25"/>
        </w:rPr>
        <w:t xml:space="preserve">(«Исполнительный директор </w:t>
      </w:r>
      <w:r w:rsidRPr="003452FE">
        <w:rPr>
          <w:rFonts w:ascii="Times New Roman" w:hAnsi="Times New Roman" w:cs="Times New Roman"/>
          <w:szCs w:val="25"/>
          <w:lang w:val="en-US"/>
        </w:rPr>
        <w:t>Bayer</w:t>
      </w:r>
      <w:r w:rsidRPr="00DE3394">
        <w:rPr>
          <w:rFonts w:ascii="Times New Roman" w:hAnsi="Times New Roman" w:cs="Times New Roman"/>
          <w:szCs w:val="25"/>
        </w:rPr>
        <w:t xml:space="preserve"> говорит, что прививки </w:t>
      </w:r>
      <w:proofErr w:type="spellStart"/>
      <w:r w:rsidRPr="00DE3394">
        <w:rPr>
          <w:rFonts w:ascii="Times New Roman" w:hAnsi="Times New Roman" w:cs="Times New Roman"/>
          <w:szCs w:val="25"/>
        </w:rPr>
        <w:t>мРНК</w:t>
      </w:r>
      <w:proofErr w:type="spellEnd"/>
      <w:r w:rsidRPr="00DE3394">
        <w:rPr>
          <w:rFonts w:ascii="Times New Roman" w:hAnsi="Times New Roman" w:cs="Times New Roman"/>
          <w:szCs w:val="25"/>
        </w:rPr>
        <w:t xml:space="preserve"> </w:t>
      </w:r>
      <w:proofErr w:type="spellStart"/>
      <w:r w:rsidRPr="003452FE">
        <w:rPr>
          <w:rFonts w:ascii="Times New Roman" w:hAnsi="Times New Roman" w:cs="Times New Roman"/>
          <w:szCs w:val="25"/>
          <w:lang w:val="en-US"/>
        </w:rPr>
        <w:t>covid</w:t>
      </w:r>
      <w:proofErr w:type="spellEnd"/>
      <w:r w:rsidRPr="00DE3394">
        <w:rPr>
          <w:rFonts w:ascii="Times New Roman" w:hAnsi="Times New Roman" w:cs="Times New Roman"/>
          <w:szCs w:val="25"/>
        </w:rPr>
        <w:t xml:space="preserve"> - это «генная терапия», ложно позиционируемая как «вакцины».»), </w:t>
      </w:r>
      <w:r>
        <w:rPr>
          <w:rFonts w:ascii="Times New Roman" w:hAnsi="Times New Roman" w:cs="Times New Roman"/>
          <w:szCs w:val="25"/>
        </w:rPr>
        <w:t>которая</w:t>
      </w:r>
      <w:r w:rsidRPr="00DE3394">
        <w:rPr>
          <w:rFonts w:ascii="Times New Roman" w:hAnsi="Times New Roman" w:cs="Times New Roman"/>
          <w:szCs w:val="25"/>
        </w:rPr>
        <w:t xml:space="preserve"> </w:t>
      </w:r>
      <w:r>
        <w:rPr>
          <w:rFonts w:ascii="Times New Roman" w:hAnsi="Times New Roman" w:cs="Times New Roman"/>
          <w:szCs w:val="25"/>
        </w:rPr>
        <w:t>вышла</w:t>
      </w:r>
      <w:r w:rsidRPr="00DE3394">
        <w:rPr>
          <w:rFonts w:ascii="Times New Roman" w:hAnsi="Times New Roman" w:cs="Times New Roman"/>
          <w:szCs w:val="25"/>
        </w:rPr>
        <w:t xml:space="preserve"> </w:t>
      </w:r>
      <w:r>
        <w:rPr>
          <w:rFonts w:ascii="Times New Roman" w:hAnsi="Times New Roman" w:cs="Times New Roman"/>
          <w:szCs w:val="25"/>
        </w:rPr>
        <w:t>в</w:t>
      </w:r>
      <w:r w:rsidRPr="00DE3394">
        <w:rPr>
          <w:rFonts w:ascii="Times New Roman" w:hAnsi="Times New Roman" w:cs="Times New Roman"/>
          <w:szCs w:val="25"/>
        </w:rPr>
        <w:t xml:space="preserve"> </w:t>
      </w:r>
      <w:r>
        <w:rPr>
          <w:rFonts w:ascii="Times New Roman" w:hAnsi="Times New Roman" w:cs="Times New Roman"/>
          <w:szCs w:val="25"/>
        </w:rPr>
        <w:t>ноябре</w:t>
      </w:r>
      <w:r w:rsidRPr="00DE3394">
        <w:rPr>
          <w:rFonts w:ascii="Times New Roman" w:hAnsi="Times New Roman" w:cs="Times New Roman"/>
          <w:szCs w:val="25"/>
        </w:rPr>
        <w:t xml:space="preserve"> 2021 </w:t>
      </w:r>
      <w:r>
        <w:rPr>
          <w:rFonts w:ascii="Times New Roman" w:hAnsi="Times New Roman" w:cs="Times New Roman"/>
          <w:szCs w:val="25"/>
        </w:rPr>
        <w:t>года</w:t>
      </w:r>
      <w:r w:rsidRPr="00DE3394">
        <w:rPr>
          <w:rFonts w:ascii="Times New Roman" w:hAnsi="Times New Roman" w:cs="Times New Roman"/>
          <w:szCs w:val="25"/>
        </w:rPr>
        <w:t xml:space="preserve"> </w:t>
      </w:r>
      <w:r>
        <w:rPr>
          <w:rFonts w:ascii="Times New Roman" w:hAnsi="Times New Roman" w:cs="Times New Roman"/>
          <w:szCs w:val="25"/>
        </w:rPr>
        <w:t>в</w:t>
      </w:r>
      <w:r w:rsidRPr="00DE3394">
        <w:rPr>
          <w:rFonts w:ascii="Times New Roman" w:hAnsi="Times New Roman" w:cs="Times New Roman"/>
          <w:szCs w:val="25"/>
        </w:rPr>
        <w:t xml:space="preserve"> </w:t>
      </w:r>
      <w:r>
        <w:rPr>
          <w:rFonts w:ascii="Times New Roman" w:hAnsi="Times New Roman" w:cs="Times New Roman"/>
          <w:szCs w:val="25"/>
          <w:lang w:val="en-US"/>
        </w:rPr>
        <w:t>Medicine</w:t>
      </w:r>
      <w:r w:rsidRPr="00DE3394">
        <w:rPr>
          <w:rFonts w:ascii="Times New Roman" w:hAnsi="Times New Roman" w:cs="Times New Roman"/>
          <w:szCs w:val="25"/>
        </w:rPr>
        <w:t>.</w:t>
      </w:r>
      <w:r>
        <w:rPr>
          <w:rFonts w:ascii="Times New Roman" w:hAnsi="Times New Roman" w:cs="Times New Roman"/>
          <w:szCs w:val="25"/>
          <w:lang w:val="en-US"/>
        </w:rPr>
        <w:t>News</w:t>
      </w:r>
      <w:r w:rsidRPr="00DE3394">
        <w:rPr>
          <w:rFonts w:ascii="Times New Roman" w:hAnsi="Times New Roman" w:cs="Times New Roman"/>
          <w:szCs w:val="25"/>
        </w:rPr>
        <w:t xml:space="preserve"> </w:t>
      </w:r>
      <w:r>
        <w:rPr>
          <w:rFonts w:ascii="Times New Roman" w:hAnsi="Times New Roman" w:cs="Times New Roman"/>
          <w:szCs w:val="25"/>
        </w:rPr>
        <w:t>сказано</w:t>
      </w:r>
      <w:r w:rsidRPr="00DE3394">
        <w:rPr>
          <w:rFonts w:ascii="Times New Roman" w:hAnsi="Times New Roman" w:cs="Times New Roman"/>
          <w:szCs w:val="25"/>
        </w:rPr>
        <w:t xml:space="preserve"> </w:t>
      </w:r>
      <w:r>
        <w:rPr>
          <w:rFonts w:ascii="Times New Roman" w:hAnsi="Times New Roman" w:cs="Times New Roman"/>
          <w:szCs w:val="25"/>
        </w:rPr>
        <w:t>буквально</w:t>
      </w:r>
      <w:r w:rsidRPr="00DE3394">
        <w:rPr>
          <w:rFonts w:ascii="Times New Roman" w:hAnsi="Times New Roman" w:cs="Times New Roman"/>
          <w:szCs w:val="25"/>
        </w:rPr>
        <w:t xml:space="preserve"> </w:t>
      </w:r>
      <w:r>
        <w:rPr>
          <w:rFonts w:ascii="Times New Roman" w:hAnsi="Times New Roman" w:cs="Times New Roman"/>
          <w:szCs w:val="25"/>
        </w:rPr>
        <w:t>следующее</w:t>
      </w:r>
      <w:r w:rsidRPr="00DE3394">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Pr>
          <w:rFonts w:ascii="Times New Roman" w:hAnsi="Times New Roman" w:cs="Times New Roman"/>
          <w:szCs w:val="25"/>
        </w:rPr>
        <w:t>«</w:t>
      </w:r>
      <w:r w:rsidR="00DC7B15">
        <w:rPr>
          <w:rFonts w:ascii="Times New Roman" w:hAnsi="Times New Roman" w:cs="Times New Roman"/>
          <w:szCs w:val="25"/>
        </w:rPr>
        <w:t xml:space="preserve">Стефан </w:t>
      </w:r>
      <w:proofErr w:type="spellStart"/>
      <w:r w:rsidR="00DC7B15">
        <w:rPr>
          <w:rFonts w:ascii="Times New Roman" w:hAnsi="Times New Roman" w:cs="Times New Roman"/>
          <w:szCs w:val="25"/>
        </w:rPr>
        <w:t>Э</w:t>
      </w:r>
      <w:r w:rsidRPr="003452FE">
        <w:rPr>
          <w:rFonts w:ascii="Times New Roman" w:hAnsi="Times New Roman" w:cs="Times New Roman"/>
          <w:szCs w:val="25"/>
        </w:rPr>
        <w:t>лрих</w:t>
      </w:r>
      <w:proofErr w:type="spellEnd"/>
      <w:r w:rsidRPr="003452FE">
        <w:rPr>
          <w:rFonts w:ascii="Times New Roman" w:hAnsi="Times New Roman" w:cs="Times New Roman"/>
          <w:szCs w:val="25"/>
        </w:rPr>
        <w:t xml:space="preserve">, президент фармацевтического подразделения </w:t>
      </w:r>
      <w:proofErr w:type="spellStart"/>
      <w:r w:rsidRPr="00DE3394">
        <w:rPr>
          <w:rFonts w:ascii="Times New Roman" w:hAnsi="Times New Roman" w:cs="Times New Roman"/>
          <w:i/>
          <w:szCs w:val="25"/>
        </w:rPr>
        <w:t>Bayer</w:t>
      </w:r>
      <w:proofErr w:type="spellEnd"/>
      <w:r w:rsidRPr="003452FE">
        <w:rPr>
          <w:rFonts w:ascii="Times New Roman" w:hAnsi="Times New Roman" w:cs="Times New Roman"/>
          <w:szCs w:val="25"/>
        </w:rPr>
        <w:t xml:space="preserve">, признался международным «экспертам» во время недавней глобальной конференции по здравоохранению, что обе «вакцины» </w:t>
      </w:r>
      <w:proofErr w:type="spellStart"/>
      <w:r w:rsidRPr="003452FE">
        <w:rPr>
          <w:rFonts w:ascii="Times New Roman" w:hAnsi="Times New Roman" w:cs="Times New Roman"/>
          <w:szCs w:val="25"/>
        </w:rPr>
        <w:t>мРНК</w:t>
      </w:r>
      <w:proofErr w:type="spellEnd"/>
      <w:r w:rsidRPr="003452FE">
        <w:rPr>
          <w:rFonts w:ascii="Times New Roman" w:hAnsi="Times New Roman" w:cs="Times New Roman"/>
          <w:szCs w:val="25"/>
        </w:rPr>
        <w:t xml:space="preserve"> (информационная РНК) от </w:t>
      </w:r>
      <w:proofErr w:type="spellStart"/>
      <w:r w:rsidRPr="003452FE">
        <w:rPr>
          <w:rFonts w:ascii="Times New Roman" w:hAnsi="Times New Roman" w:cs="Times New Roman"/>
          <w:szCs w:val="25"/>
        </w:rPr>
        <w:t>Pfizer-BioNTech</w:t>
      </w:r>
      <w:proofErr w:type="spellEnd"/>
      <w:r w:rsidRPr="003452FE">
        <w:rPr>
          <w:rFonts w:ascii="Times New Roman" w:hAnsi="Times New Roman" w:cs="Times New Roman"/>
          <w:szCs w:val="25"/>
        </w:rPr>
        <w:t xml:space="preserve"> и </w:t>
      </w:r>
      <w:proofErr w:type="spellStart"/>
      <w:r w:rsidRPr="003452FE">
        <w:rPr>
          <w:rFonts w:ascii="Times New Roman" w:hAnsi="Times New Roman" w:cs="Times New Roman"/>
          <w:szCs w:val="25"/>
        </w:rPr>
        <w:t>Moderna</w:t>
      </w:r>
      <w:proofErr w:type="spellEnd"/>
      <w:r w:rsidRPr="003452FE">
        <w:rPr>
          <w:rFonts w:ascii="Times New Roman" w:hAnsi="Times New Roman" w:cs="Times New Roman"/>
          <w:szCs w:val="25"/>
        </w:rPr>
        <w:t xml:space="preserve"> </w:t>
      </w:r>
      <w:r>
        <w:rPr>
          <w:rFonts w:ascii="Times New Roman" w:hAnsi="Times New Roman" w:cs="Times New Roman"/>
          <w:szCs w:val="25"/>
        </w:rPr>
        <w:t>это вовсе не вакцины</w:t>
      </w:r>
      <w:r w:rsidRPr="003452FE">
        <w:rPr>
          <w:rFonts w:ascii="Times New Roman" w:hAnsi="Times New Roman" w:cs="Times New Roman"/>
          <w:szCs w:val="25"/>
        </w:rPr>
        <w:t>, а ск</w:t>
      </w:r>
      <w:r>
        <w:rPr>
          <w:rFonts w:ascii="Times New Roman" w:hAnsi="Times New Roman" w:cs="Times New Roman"/>
          <w:szCs w:val="25"/>
        </w:rPr>
        <w:t xml:space="preserve">орее «клеточная и генная терапия», </w:t>
      </w:r>
      <w:r w:rsidRPr="003452FE">
        <w:rPr>
          <w:rFonts w:ascii="Times New Roman" w:hAnsi="Times New Roman" w:cs="Times New Roman"/>
          <w:szCs w:val="25"/>
        </w:rPr>
        <w:t xml:space="preserve">замаскированные </w:t>
      </w:r>
      <w:r>
        <w:rPr>
          <w:rFonts w:ascii="Times New Roman" w:hAnsi="Times New Roman" w:cs="Times New Roman"/>
          <w:szCs w:val="25"/>
        </w:rPr>
        <w:t xml:space="preserve">под </w:t>
      </w:r>
      <w:r w:rsidRPr="003452FE">
        <w:rPr>
          <w:rFonts w:ascii="Times New Roman" w:hAnsi="Times New Roman" w:cs="Times New Roman"/>
          <w:szCs w:val="25"/>
        </w:rPr>
        <w:t>инъекции</w:t>
      </w:r>
      <w:r>
        <w:rPr>
          <w:rFonts w:ascii="Times New Roman" w:hAnsi="Times New Roman" w:cs="Times New Roman"/>
          <w:szCs w:val="25"/>
        </w:rPr>
        <w:t xml:space="preserve"> (прививки)</w:t>
      </w:r>
      <w:r w:rsidRPr="003452FE">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На недавнем Всемирном саммите здравоохранения, который проходил в Берлине 24-26 октября</w:t>
      </w:r>
      <w:r>
        <w:rPr>
          <w:rFonts w:ascii="Times New Roman" w:hAnsi="Times New Roman" w:cs="Times New Roman"/>
          <w:szCs w:val="25"/>
        </w:rPr>
        <w:t xml:space="preserve"> 2021 года</w:t>
      </w:r>
      <w:r w:rsidRPr="003452FE">
        <w:rPr>
          <w:rFonts w:ascii="Times New Roman" w:hAnsi="Times New Roman" w:cs="Times New Roman"/>
          <w:szCs w:val="25"/>
        </w:rPr>
        <w:t>, 6000 участнико</w:t>
      </w:r>
      <w:r>
        <w:rPr>
          <w:rFonts w:ascii="Times New Roman" w:hAnsi="Times New Roman" w:cs="Times New Roman"/>
          <w:szCs w:val="25"/>
        </w:rPr>
        <w:t xml:space="preserve">в из 120 стран смогли слышать это заявление </w:t>
      </w:r>
      <w:proofErr w:type="spellStart"/>
      <w:r w:rsidR="00DC7B15">
        <w:rPr>
          <w:rFonts w:ascii="Times New Roman" w:hAnsi="Times New Roman" w:cs="Times New Roman"/>
          <w:szCs w:val="25"/>
        </w:rPr>
        <w:t>Э</w:t>
      </w:r>
      <w:r w:rsidRPr="003452FE">
        <w:rPr>
          <w:rFonts w:ascii="Times New Roman" w:hAnsi="Times New Roman" w:cs="Times New Roman"/>
          <w:szCs w:val="25"/>
        </w:rPr>
        <w:t>льрих</w:t>
      </w:r>
      <w:r>
        <w:rPr>
          <w:rFonts w:ascii="Times New Roman" w:hAnsi="Times New Roman" w:cs="Times New Roman"/>
          <w:szCs w:val="25"/>
        </w:rPr>
        <w:t>а</w:t>
      </w:r>
      <w:proofErr w:type="spellEnd"/>
      <w:r w:rsidRPr="003452FE">
        <w:rPr>
          <w:rFonts w:ascii="Times New Roman" w:hAnsi="Times New Roman" w:cs="Times New Roman"/>
          <w:szCs w:val="25"/>
        </w:rPr>
        <w:t>. Они также должны были услышать, как он объяс</w:t>
      </w:r>
      <w:r>
        <w:rPr>
          <w:rFonts w:ascii="Times New Roman" w:hAnsi="Times New Roman" w:cs="Times New Roman"/>
          <w:szCs w:val="25"/>
        </w:rPr>
        <w:t>нил, что если бы эти инъекции п</w:t>
      </w:r>
      <w:r w:rsidRPr="003452FE">
        <w:rPr>
          <w:rFonts w:ascii="Times New Roman" w:hAnsi="Times New Roman" w:cs="Times New Roman"/>
          <w:szCs w:val="25"/>
        </w:rPr>
        <w:t>одавались такими, какие они есть на самом деле, большинство людей, вероятно, отвергло бы их.</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«Мы действительно делаем этот скачок [для продвижения инноваций] - мы как компания, </w:t>
      </w:r>
      <w:proofErr w:type="spellStart"/>
      <w:r w:rsidRPr="003452FE">
        <w:rPr>
          <w:rFonts w:ascii="Times New Roman" w:hAnsi="Times New Roman" w:cs="Times New Roman"/>
          <w:szCs w:val="25"/>
        </w:rPr>
        <w:t>Bayer</w:t>
      </w:r>
      <w:proofErr w:type="spellEnd"/>
      <w:r w:rsidRPr="003452FE">
        <w:rPr>
          <w:rFonts w:ascii="Times New Roman" w:hAnsi="Times New Roman" w:cs="Times New Roman"/>
          <w:szCs w:val="25"/>
        </w:rPr>
        <w:t xml:space="preserve"> - в клеточной и генной терапии… в конечном итоге </w:t>
      </w:r>
      <w:proofErr w:type="spellStart"/>
      <w:r w:rsidRPr="003452FE">
        <w:rPr>
          <w:rFonts w:ascii="Times New Roman" w:hAnsi="Times New Roman" w:cs="Times New Roman"/>
          <w:szCs w:val="25"/>
        </w:rPr>
        <w:t>мРНК</w:t>
      </w:r>
      <w:proofErr w:type="spellEnd"/>
      <w:r w:rsidRPr="003452FE">
        <w:rPr>
          <w:rFonts w:ascii="Times New Roman" w:hAnsi="Times New Roman" w:cs="Times New Roman"/>
          <w:szCs w:val="25"/>
        </w:rPr>
        <w:t xml:space="preserve">-вакцины являются примером для этой клеточной и генной терапии», - сказал </w:t>
      </w:r>
      <w:proofErr w:type="spellStart"/>
      <w:r w:rsidRPr="003452FE">
        <w:rPr>
          <w:rFonts w:ascii="Times New Roman" w:hAnsi="Times New Roman" w:cs="Times New Roman"/>
          <w:szCs w:val="25"/>
        </w:rPr>
        <w:t>Элрих</w:t>
      </w:r>
      <w:proofErr w:type="spellEnd"/>
      <w:r w:rsidRPr="003452FE">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«Я всегда хотел бы сказать: если бы мы два года назад опросили общественность -</w:t>
      </w:r>
      <w:r>
        <w:rPr>
          <w:rFonts w:ascii="Times New Roman" w:hAnsi="Times New Roman" w:cs="Times New Roman"/>
          <w:szCs w:val="25"/>
        </w:rPr>
        <w:t xml:space="preserve"> «</w:t>
      </w:r>
      <w:r w:rsidRPr="003452FE">
        <w:rPr>
          <w:rFonts w:ascii="Times New Roman" w:hAnsi="Times New Roman" w:cs="Times New Roman"/>
          <w:szCs w:val="25"/>
        </w:rPr>
        <w:t>Вы бы хотели принять генную или клеточную терапию и ввести ее в свое тело? » - у нас, вероятно, было бы 95% отказов ».</w:t>
      </w:r>
    </w:p>
    <w:p w:rsidR="003452FE" w:rsidRPr="003452FE" w:rsidRDefault="003452FE" w:rsidP="003452FE">
      <w:pPr>
        <w:ind w:firstLine="851"/>
        <w:jc w:val="both"/>
        <w:rPr>
          <w:rFonts w:ascii="Times New Roman" w:hAnsi="Times New Roman" w:cs="Times New Roman"/>
          <w:szCs w:val="25"/>
        </w:rPr>
      </w:pP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lastRenderedPageBreak/>
        <w:t>Единственная причина, по которой был хоть какой-то «успех» в том, чтобы заставить массы закатать рукава, заключа</w:t>
      </w:r>
      <w:r>
        <w:rPr>
          <w:rFonts w:ascii="Times New Roman" w:hAnsi="Times New Roman" w:cs="Times New Roman"/>
          <w:szCs w:val="25"/>
        </w:rPr>
        <w:t xml:space="preserve">ется в том, что </w:t>
      </w:r>
      <w:proofErr w:type="spellStart"/>
      <w:r>
        <w:rPr>
          <w:rFonts w:ascii="Times New Roman" w:hAnsi="Times New Roman" w:cs="Times New Roman"/>
          <w:szCs w:val="25"/>
        </w:rPr>
        <w:t>Big</w:t>
      </w:r>
      <w:proofErr w:type="spellEnd"/>
      <w:r>
        <w:rPr>
          <w:rFonts w:ascii="Times New Roman" w:hAnsi="Times New Roman" w:cs="Times New Roman"/>
          <w:szCs w:val="25"/>
        </w:rPr>
        <w:t xml:space="preserve"> </w:t>
      </w:r>
      <w:proofErr w:type="spellStart"/>
      <w:r>
        <w:rPr>
          <w:rFonts w:ascii="Times New Roman" w:hAnsi="Times New Roman" w:cs="Times New Roman"/>
          <w:szCs w:val="25"/>
        </w:rPr>
        <w:t>Pharm</w:t>
      </w:r>
      <w:proofErr w:type="spellEnd"/>
      <w:r>
        <w:rPr>
          <w:rFonts w:ascii="Times New Roman" w:hAnsi="Times New Roman" w:cs="Times New Roman"/>
          <w:szCs w:val="25"/>
        </w:rPr>
        <w:t>-е</w:t>
      </w:r>
      <w:r w:rsidR="00DC7B15">
        <w:rPr>
          <w:rFonts w:ascii="Times New Roman" w:hAnsi="Times New Roman" w:cs="Times New Roman"/>
          <w:szCs w:val="25"/>
        </w:rPr>
        <w:t xml:space="preserve"> сошла с рук</w:t>
      </w:r>
      <w:r w:rsidRPr="003452FE">
        <w:rPr>
          <w:rFonts w:ascii="Times New Roman" w:hAnsi="Times New Roman" w:cs="Times New Roman"/>
          <w:szCs w:val="25"/>
        </w:rPr>
        <w:t xml:space="preserve"> </w:t>
      </w:r>
      <w:r>
        <w:rPr>
          <w:rFonts w:ascii="Times New Roman" w:hAnsi="Times New Roman" w:cs="Times New Roman"/>
          <w:szCs w:val="25"/>
        </w:rPr>
        <w:t xml:space="preserve"> её ложь </w:t>
      </w:r>
      <w:r w:rsidRPr="003452FE">
        <w:rPr>
          <w:rFonts w:ascii="Times New Roman" w:hAnsi="Times New Roman" w:cs="Times New Roman"/>
          <w:szCs w:val="25"/>
        </w:rPr>
        <w:t>публике о том, что это такое и что они якобы делают.</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«Наши успехи за эти 18 месяцев [продолжительность</w:t>
      </w:r>
      <w:r>
        <w:rPr>
          <w:rFonts w:ascii="Times New Roman" w:hAnsi="Times New Roman" w:cs="Times New Roman"/>
          <w:szCs w:val="25"/>
        </w:rPr>
        <w:t xml:space="preserve"> «пандемии</w:t>
      </w:r>
      <w:r w:rsidRPr="003452FE">
        <w:rPr>
          <w:rFonts w:ascii="Times New Roman" w:hAnsi="Times New Roman" w:cs="Times New Roman"/>
          <w:szCs w:val="25"/>
        </w:rPr>
        <w:t>»</w:t>
      </w:r>
      <w:r>
        <w:rPr>
          <w:rFonts w:ascii="Times New Roman" w:hAnsi="Times New Roman" w:cs="Times New Roman"/>
          <w:szCs w:val="25"/>
        </w:rPr>
        <w:t xml:space="preserve"> </w:t>
      </w:r>
      <w:r w:rsidRPr="003452FE">
        <w:rPr>
          <w:rFonts w:ascii="Times New Roman" w:hAnsi="Times New Roman" w:cs="Times New Roman"/>
          <w:szCs w:val="25"/>
        </w:rPr>
        <w:t xml:space="preserve">COVID] должны побудить нас полностью сосредоточиться на доступе, инновациях и сотрудничестве, чтобы обеспечить здоровье для всех, особенно когда </w:t>
      </w:r>
      <w:r>
        <w:rPr>
          <w:rFonts w:ascii="Times New Roman" w:hAnsi="Times New Roman" w:cs="Times New Roman"/>
          <w:szCs w:val="25"/>
        </w:rPr>
        <w:t>мы входим, помимо всего прочего, в новую эру</w:t>
      </w:r>
      <w:r w:rsidRPr="003452FE">
        <w:rPr>
          <w:rFonts w:ascii="Times New Roman" w:hAnsi="Times New Roman" w:cs="Times New Roman"/>
          <w:szCs w:val="25"/>
        </w:rPr>
        <w:t xml:space="preserve"> науки </w:t>
      </w:r>
      <w:r>
        <w:rPr>
          <w:rFonts w:ascii="Times New Roman" w:hAnsi="Times New Roman" w:cs="Times New Roman"/>
          <w:szCs w:val="25"/>
        </w:rPr>
        <w:t>–</w:t>
      </w:r>
      <w:r w:rsidRPr="003452FE">
        <w:rPr>
          <w:rFonts w:ascii="Times New Roman" w:hAnsi="Times New Roman" w:cs="Times New Roman"/>
          <w:szCs w:val="25"/>
        </w:rPr>
        <w:t xml:space="preserve"> многие</w:t>
      </w:r>
      <w:r>
        <w:rPr>
          <w:rFonts w:ascii="Times New Roman" w:hAnsi="Times New Roman" w:cs="Times New Roman"/>
          <w:szCs w:val="25"/>
        </w:rPr>
        <w:t xml:space="preserve"> </w:t>
      </w:r>
      <w:r w:rsidRPr="003452FE">
        <w:rPr>
          <w:rFonts w:ascii="Times New Roman" w:hAnsi="Times New Roman" w:cs="Times New Roman"/>
          <w:szCs w:val="25"/>
        </w:rPr>
        <w:t xml:space="preserve">люди говорят о </w:t>
      </w:r>
      <w:proofErr w:type="spellStart"/>
      <w:r w:rsidRPr="003452FE">
        <w:rPr>
          <w:rFonts w:ascii="Times New Roman" w:hAnsi="Times New Roman" w:cs="Times New Roman"/>
          <w:szCs w:val="25"/>
        </w:rPr>
        <w:t>биореволюции</w:t>
      </w:r>
      <w:proofErr w:type="spellEnd"/>
      <w:r w:rsidRPr="003452FE">
        <w:rPr>
          <w:rFonts w:ascii="Times New Roman" w:hAnsi="Times New Roman" w:cs="Times New Roman"/>
          <w:szCs w:val="25"/>
        </w:rPr>
        <w:t xml:space="preserve"> в этом контексте, - продолжал хвастаться </w:t>
      </w:r>
      <w:proofErr w:type="spellStart"/>
      <w:r w:rsidRPr="003452FE">
        <w:rPr>
          <w:rFonts w:ascii="Times New Roman" w:hAnsi="Times New Roman" w:cs="Times New Roman"/>
          <w:szCs w:val="25"/>
        </w:rPr>
        <w:t>Элрих</w:t>
      </w:r>
      <w:proofErr w:type="spellEnd"/>
      <w:r w:rsidRPr="003452FE">
        <w:rPr>
          <w:rFonts w:ascii="Times New Roman" w:hAnsi="Times New Roman" w:cs="Times New Roman"/>
          <w:szCs w:val="25"/>
        </w:rPr>
        <w:t xml:space="preserve"> на мероприятии.</w:t>
      </w:r>
    </w:p>
    <w:p w:rsidR="003452FE" w:rsidRPr="003452FE" w:rsidRDefault="003452FE" w:rsidP="003452FE">
      <w:pPr>
        <w:ind w:firstLine="851"/>
        <w:jc w:val="both"/>
        <w:rPr>
          <w:rFonts w:ascii="Times New Roman" w:hAnsi="Times New Roman" w:cs="Times New Roman"/>
          <w:szCs w:val="25"/>
        </w:rPr>
      </w:pPr>
      <w:r>
        <w:rPr>
          <w:rFonts w:ascii="Times New Roman" w:hAnsi="Times New Roman" w:cs="Times New Roman"/>
          <w:szCs w:val="25"/>
        </w:rPr>
        <w:t>Уже на полном серьёзе ведутся разговоры о том, что «в</w:t>
      </w:r>
      <w:r w:rsidRPr="003452FE">
        <w:rPr>
          <w:rFonts w:ascii="Times New Roman" w:hAnsi="Times New Roman" w:cs="Times New Roman"/>
          <w:szCs w:val="25"/>
        </w:rPr>
        <w:t xml:space="preserve">акцины» </w:t>
      </w:r>
      <w:proofErr w:type="spellStart"/>
      <w:r w:rsidRPr="003452FE">
        <w:rPr>
          <w:rFonts w:ascii="Times New Roman" w:hAnsi="Times New Roman" w:cs="Times New Roman"/>
          <w:szCs w:val="25"/>
        </w:rPr>
        <w:t>Covid</w:t>
      </w:r>
      <w:proofErr w:type="spellEnd"/>
      <w:r w:rsidRPr="003452FE">
        <w:rPr>
          <w:rFonts w:ascii="Times New Roman" w:hAnsi="Times New Roman" w:cs="Times New Roman"/>
          <w:szCs w:val="25"/>
        </w:rPr>
        <w:t xml:space="preserve"> перепрограммируют человеческие тела, чтобы стать новой расой рабов, управляемой искусственным интеллектом</w:t>
      </w:r>
      <w:r>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Центры США по контролю и профилактике заболеваний (</w:t>
      </w:r>
      <w:r>
        <w:rPr>
          <w:rFonts w:ascii="Times New Roman" w:hAnsi="Times New Roman" w:cs="Times New Roman"/>
          <w:szCs w:val="25"/>
        </w:rPr>
        <w:t>CDC) также были замешаны в этом</w:t>
      </w:r>
      <w:r w:rsidRPr="003452FE">
        <w:rPr>
          <w:rFonts w:ascii="Times New Roman" w:hAnsi="Times New Roman" w:cs="Times New Roman"/>
          <w:szCs w:val="25"/>
        </w:rPr>
        <w:t xml:space="preserve">, изменив определение «вакцины», включив в нее инъекции </w:t>
      </w:r>
      <w:proofErr w:type="spellStart"/>
      <w:r w:rsidRPr="003452FE">
        <w:rPr>
          <w:rFonts w:ascii="Times New Roman" w:hAnsi="Times New Roman" w:cs="Times New Roman"/>
          <w:szCs w:val="25"/>
        </w:rPr>
        <w:t>мРНК</w:t>
      </w:r>
      <w:proofErr w:type="spellEnd"/>
      <w:r w:rsidRPr="003452FE">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Фальшивое федеральное агентство, которое на самом деле представляет собой всего лишь замаскированную частную корп</w:t>
      </w:r>
      <w:r>
        <w:rPr>
          <w:rFonts w:ascii="Times New Roman" w:hAnsi="Times New Roman" w:cs="Times New Roman"/>
          <w:szCs w:val="25"/>
        </w:rPr>
        <w:t>орацию</w:t>
      </w:r>
      <w:r w:rsidRPr="003452FE">
        <w:rPr>
          <w:rFonts w:ascii="Times New Roman" w:hAnsi="Times New Roman" w:cs="Times New Roman"/>
          <w:szCs w:val="25"/>
        </w:rPr>
        <w:t xml:space="preserve">, решило, что старое определение вакцины является «проблематичным» для целей распространения лжи о </w:t>
      </w:r>
      <w:r>
        <w:rPr>
          <w:rFonts w:ascii="Times New Roman" w:hAnsi="Times New Roman" w:cs="Times New Roman"/>
          <w:szCs w:val="25"/>
        </w:rPr>
        <w:t>её реальных планах</w:t>
      </w:r>
      <w:r w:rsidRPr="003452FE">
        <w:rPr>
          <w:rFonts w:ascii="Times New Roman" w:hAnsi="Times New Roman" w:cs="Times New Roman"/>
          <w:szCs w:val="25"/>
        </w:rPr>
        <w:t>. Поэтому агентство полностью отказалось от этого и придумало совершенно новое определение, подходящее для</w:t>
      </w:r>
      <w:r>
        <w:rPr>
          <w:rFonts w:ascii="Times New Roman" w:hAnsi="Times New Roman" w:cs="Times New Roman"/>
          <w:szCs w:val="25"/>
        </w:rPr>
        <w:t xml:space="preserve"> воплощения вопроса, стоящего на повестке дня</w:t>
      </w:r>
      <w:r w:rsidRPr="003452FE">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Глобальный институт </w:t>
      </w:r>
      <w:proofErr w:type="spellStart"/>
      <w:r w:rsidRPr="003452FE">
        <w:rPr>
          <w:rFonts w:ascii="Times New Roman" w:hAnsi="Times New Roman" w:cs="Times New Roman"/>
          <w:szCs w:val="25"/>
        </w:rPr>
        <w:t>McKinsey</w:t>
      </w:r>
      <w:proofErr w:type="spellEnd"/>
      <w:r w:rsidRPr="003452FE">
        <w:rPr>
          <w:rFonts w:ascii="Times New Roman" w:hAnsi="Times New Roman" w:cs="Times New Roman"/>
          <w:szCs w:val="25"/>
        </w:rPr>
        <w:t xml:space="preserve"> описывает эту «</w:t>
      </w:r>
      <w:proofErr w:type="spellStart"/>
      <w:r w:rsidRPr="003452FE">
        <w:rPr>
          <w:rFonts w:ascii="Times New Roman" w:hAnsi="Times New Roman" w:cs="Times New Roman"/>
          <w:szCs w:val="25"/>
        </w:rPr>
        <w:t>биореволюцию</w:t>
      </w:r>
      <w:proofErr w:type="spellEnd"/>
      <w:r w:rsidRPr="003452FE">
        <w:rPr>
          <w:rFonts w:ascii="Times New Roman" w:hAnsi="Times New Roman" w:cs="Times New Roman"/>
          <w:szCs w:val="25"/>
        </w:rPr>
        <w:t xml:space="preserve">», о которой упоминал </w:t>
      </w:r>
      <w:proofErr w:type="spellStart"/>
      <w:r w:rsidRPr="003452FE">
        <w:rPr>
          <w:rFonts w:ascii="Times New Roman" w:hAnsi="Times New Roman" w:cs="Times New Roman"/>
          <w:szCs w:val="25"/>
        </w:rPr>
        <w:t>Элрих</w:t>
      </w:r>
      <w:proofErr w:type="spellEnd"/>
      <w:r w:rsidRPr="003452FE">
        <w:rPr>
          <w:rFonts w:ascii="Times New Roman" w:hAnsi="Times New Roman" w:cs="Times New Roman"/>
          <w:szCs w:val="25"/>
        </w:rPr>
        <w:t xml:space="preserve"> в своем выступлении, как «слияние достижений биологической науки и ускоряющееся развитие вычислений, автоматизации и искусственного интеллекта, которое подпитывает новую волну инноваций. ”</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«Эта </w:t>
      </w:r>
      <w:proofErr w:type="spellStart"/>
      <w:r w:rsidRPr="003452FE">
        <w:rPr>
          <w:rFonts w:ascii="Times New Roman" w:hAnsi="Times New Roman" w:cs="Times New Roman"/>
          <w:szCs w:val="25"/>
        </w:rPr>
        <w:t>био</w:t>
      </w:r>
      <w:proofErr w:type="spellEnd"/>
      <w:r w:rsidRPr="003452FE">
        <w:rPr>
          <w:rFonts w:ascii="Times New Roman" w:hAnsi="Times New Roman" w:cs="Times New Roman"/>
          <w:szCs w:val="25"/>
        </w:rPr>
        <w:t>-революция может оказать значительное влияние на экономику и нашу жизнь, от здравоохранения и сельского хозяйства до потребительских товаров, энергии и материалов», - далее</w:t>
      </w:r>
      <w:r w:rsidR="00DC7B15">
        <w:rPr>
          <w:rFonts w:ascii="Times New Roman" w:hAnsi="Times New Roman" w:cs="Times New Roman"/>
          <w:szCs w:val="25"/>
        </w:rPr>
        <w:t xml:space="preserve"> </w:t>
      </w:r>
      <w:r w:rsidRPr="003452FE">
        <w:rPr>
          <w:rFonts w:ascii="Times New Roman" w:hAnsi="Times New Roman" w:cs="Times New Roman"/>
          <w:szCs w:val="25"/>
        </w:rPr>
        <w:t xml:space="preserve">заявляет </w:t>
      </w:r>
      <w:proofErr w:type="spellStart"/>
      <w:r w:rsidRPr="003452FE">
        <w:rPr>
          <w:rFonts w:ascii="Times New Roman" w:hAnsi="Times New Roman" w:cs="Times New Roman"/>
          <w:szCs w:val="25"/>
        </w:rPr>
        <w:t>McKinsey</w:t>
      </w:r>
      <w:proofErr w:type="spellEnd"/>
      <w:r w:rsidRPr="003452FE">
        <w:rPr>
          <w:rFonts w:ascii="Times New Roman" w:hAnsi="Times New Roman" w:cs="Times New Roman"/>
          <w:szCs w:val="25"/>
        </w:rPr>
        <w:t>.</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Другими словами, инъекции </w:t>
      </w:r>
      <w:proofErr w:type="spellStart"/>
      <w:r w:rsidRPr="003452FE">
        <w:rPr>
          <w:rFonts w:ascii="Times New Roman" w:hAnsi="Times New Roman" w:cs="Times New Roman"/>
          <w:szCs w:val="25"/>
        </w:rPr>
        <w:t>мРНК</w:t>
      </w:r>
      <w:proofErr w:type="spellEnd"/>
      <w:r w:rsidRPr="003452FE">
        <w:rPr>
          <w:rFonts w:ascii="Times New Roman" w:hAnsi="Times New Roman" w:cs="Times New Roman"/>
          <w:szCs w:val="25"/>
        </w:rPr>
        <w:t xml:space="preserve"> </w:t>
      </w:r>
      <w:proofErr w:type="spellStart"/>
      <w:r w:rsidRPr="003452FE">
        <w:rPr>
          <w:rFonts w:ascii="Times New Roman" w:hAnsi="Times New Roman" w:cs="Times New Roman"/>
          <w:szCs w:val="25"/>
        </w:rPr>
        <w:t>Big</w:t>
      </w:r>
      <w:proofErr w:type="spellEnd"/>
      <w:r w:rsidRPr="003452FE">
        <w:rPr>
          <w:rFonts w:ascii="Times New Roman" w:hAnsi="Times New Roman" w:cs="Times New Roman"/>
          <w:szCs w:val="25"/>
        </w:rPr>
        <w:t xml:space="preserve"> </w:t>
      </w:r>
      <w:proofErr w:type="spellStart"/>
      <w:r w:rsidRPr="003452FE">
        <w:rPr>
          <w:rFonts w:ascii="Times New Roman" w:hAnsi="Times New Roman" w:cs="Times New Roman"/>
          <w:szCs w:val="25"/>
        </w:rPr>
        <w:t>Pharma</w:t>
      </w:r>
      <w:proofErr w:type="spellEnd"/>
      <w:r w:rsidRPr="003452FE">
        <w:rPr>
          <w:rFonts w:ascii="Times New Roman" w:hAnsi="Times New Roman" w:cs="Times New Roman"/>
          <w:szCs w:val="25"/>
        </w:rPr>
        <w:t xml:space="preserve"> закладывают основу для полной трансформации человечества в управляемую искусственным интеллектом расу рабов, контролируемую всем остальным, что глобалисты планировали внедрить в тела людей посредством «вакцинации».</w:t>
      </w:r>
    </w:p>
    <w:p w:rsidR="003452FE" w:rsidRPr="003452FE" w:rsidRDefault="003452FE" w:rsidP="003452FE">
      <w:pPr>
        <w:ind w:firstLine="851"/>
        <w:jc w:val="both"/>
        <w:rPr>
          <w:rFonts w:ascii="Times New Roman" w:hAnsi="Times New Roman" w:cs="Times New Roman"/>
          <w:szCs w:val="25"/>
        </w:rPr>
      </w:pPr>
      <w:proofErr w:type="spellStart"/>
      <w:r w:rsidRPr="003452FE">
        <w:rPr>
          <w:rFonts w:ascii="Times New Roman" w:hAnsi="Times New Roman" w:cs="Times New Roman"/>
          <w:szCs w:val="25"/>
        </w:rPr>
        <w:t>Ольрих</w:t>
      </w:r>
      <w:proofErr w:type="spellEnd"/>
      <w:r w:rsidRPr="003452FE">
        <w:rPr>
          <w:rFonts w:ascii="Times New Roman" w:hAnsi="Times New Roman" w:cs="Times New Roman"/>
          <w:szCs w:val="25"/>
        </w:rPr>
        <w:t xml:space="preserve"> также выступал за сокращение населения планеты, раздавая больше противозачаточных средств «еще сотне миллионов женщин» по всей Европе.</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«В этом году мы инвестировали 400 миллионов в новые заводы, предназначенные для производства противозачаточных средств длительного действия для женщин в странах с низким и средним уровнем доходов», - пояснил он.</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«Вместе с Биллом и </w:t>
      </w:r>
      <w:proofErr w:type="spellStart"/>
      <w:r w:rsidRPr="003452FE">
        <w:rPr>
          <w:rFonts w:ascii="Times New Roman" w:hAnsi="Times New Roman" w:cs="Times New Roman"/>
          <w:szCs w:val="25"/>
        </w:rPr>
        <w:t>Мелиндой</w:t>
      </w:r>
      <w:proofErr w:type="spellEnd"/>
      <w:r w:rsidRPr="003452FE">
        <w:rPr>
          <w:rFonts w:ascii="Times New Roman" w:hAnsi="Times New Roman" w:cs="Times New Roman"/>
          <w:szCs w:val="25"/>
        </w:rPr>
        <w:t xml:space="preserve"> Гейтс мы очень тесно работаем над инициативами в области планирования семьи».</w:t>
      </w:r>
    </w:p>
    <w:p w:rsidR="003452FE" w:rsidRP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 xml:space="preserve">По словам </w:t>
      </w:r>
      <w:proofErr w:type="spellStart"/>
      <w:r w:rsidRPr="003452FE">
        <w:rPr>
          <w:rFonts w:ascii="Times New Roman" w:hAnsi="Times New Roman" w:cs="Times New Roman"/>
          <w:szCs w:val="25"/>
        </w:rPr>
        <w:t>Элриха</w:t>
      </w:r>
      <w:proofErr w:type="spellEnd"/>
      <w:r w:rsidRPr="003452FE">
        <w:rPr>
          <w:rFonts w:ascii="Times New Roman" w:hAnsi="Times New Roman" w:cs="Times New Roman"/>
          <w:szCs w:val="25"/>
        </w:rPr>
        <w:t xml:space="preserve">, продолжающееся введение вакцины против </w:t>
      </w:r>
      <w:proofErr w:type="spellStart"/>
      <w:r w:rsidRPr="003452FE">
        <w:rPr>
          <w:rFonts w:ascii="Times New Roman" w:hAnsi="Times New Roman" w:cs="Times New Roman"/>
          <w:szCs w:val="25"/>
        </w:rPr>
        <w:t>covid</w:t>
      </w:r>
      <w:proofErr w:type="spellEnd"/>
      <w:r w:rsidRPr="003452FE">
        <w:rPr>
          <w:rFonts w:ascii="Times New Roman" w:hAnsi="Times New Roman" w:cs="Times New Roman"/>
          <w:szCs w:val="25"/>
        </w:rPr>
        <w:t xml:space="preserve"> в сочетании с этими другими методами депопуляции в конечном итоге создаст «устойчивый» мир.</w:t>
      </w:r>
    </w:p>
    <w:p w:rsidR="003452FE" w:rsidRPr="003452FE" w:rsidRDefault="003452FE" w:rsidP="003452FE">
      <w:pPr>
        <w:ind w:firstLine="851"/>
        <w:jc w:val="both"/>
        <w:rPr>
          <w:rFonts w:ascii="Times New Roman" w:hAnsi="Times New Roman" w:cs="Times New Roman"/>
          <w:szCs w:val="25"/>
        </w:rPr>
      </w:pPr>
      <w:proofErr w:type="spellStart"/>
      <w:r w:rsidRPr="003452FE">
        <w:rPr>
          <w:rFonts w:ascii="Times New Roman" w:hAnsi="Times New Roman" w:cs="Times New Roman"/>
          <w:szCs w:val="25"/>
        </w:rPr>
        <w:t>Элрих</w:t>
      </w:r>
      <w:proofErr w:type="spellEnd"/>
      <w:r w:rsidRPr="003452FE">
        <w:rPr>
          <w:rFonts w:ascii="Times New Roman" w:hAnsi="Times New Roman" w:cs="Times New Roman"/>
          <w:szCs w:val="25"/>
        </w:rPr>
        <w:t xml:space="preserve"> также является активным сторонником так называемой инициативы «Великой перезагрузки», которая, по словам Всемирного экономического форума (ВЭФ), в значительной степени вызвана эпидемией.</w:t>
      </w:r>
    </w:p>
    <w:p w:rsidR="003452FE" w:rsidRDefault="003452FE" w:rsidP="003452FE">
      <w:pPr>
        <w:ind w:firstLine="851"/>
        <w:jc w:val="both"/>
        <w:rPr>
          <w:rFonts w:ascii="Times New Roman" w:hAnsi="Times New Roman" w:cs="Times New Roman"/>
          <w:szCs w:val="25"/>
        </w:rPr>
      </w:pPr>
      <w:r w:rsidRPr="003452FE">
        <w:rPr>
          <w:rFonts w:ascii="Times New Roman" w:hAnsi="Times New Roman" w:cs="Times New Roman"/>
          <w:szCs w:val="25"/>
        </w:rPr>
        <w:t>«Чтобы добиться лучших результатов, мир должен действовать сообща и быстро, чтобы обновить все аспекты нашего общества и экономики, от образования до социальных контрактов и условий труда», - говорит основатель WEF Клаус Шваб.</w:t>
      </w:r>
    </w:p>
    <w:p w:rsidR="00DC7B15" w:rsidRPr="003452FE" w:rsidRDefault="00DC7B15" w:rsidP="003452FE">
      <w:pPr>
        <w:ind w:firstLine="851"/>
        <w:jc w:val="both"/>
        <w:rPr>
          <w:rFonts w:ascii="Times New Roman" w:hAnsi="Times New Roman" w:cs="Times New Roman"/>
          <w:szCs w:val="25"/>
        </w:rPr>
      </w:pPr>
      <w:r>
        <w:rPr>
          <w:rFonts w:ascii="Times New Roman" w:hAnsi="Times New Roman" w:cs="Times New Roman"/>
          <w:szCs w:val="25"/>
        </w:rPr>
        <w:t>К сожалению, российские власти зачастую играют на стороне апологетов глобального геноцида.</w:t>
      </w:r>
    </w:p>
    <w:p w:rsidR="00F52AAE" w:rsidRPr="003452FE" w:rsidRDefault="00F52AAE" w:rsidP="009743C8">
      <w:pPr>
        <w:ind w:firstLine="709"/>
        <w:jc w:val="both"/>
        <w:rPr>
          <w:rFonts w:ascii="Times New Roman" w:hAnsi="Times New Roman" w:cs="Times New Roman"/>
        </w:rPr>
      </w:pPr>
    </w:p>
    <w:p w:rsidR="009743C8" w:rsidRDefault="00DC7B15" w:rsidP="009743C8">
      <w:pPr>
        <w:ind w:firstLine="709"/>
        <w:jc w:val="both"/>
        <w:rPr>
          <w:rFonts w:ascii="Times New Roman" w:hAnsi="Times New Roman" w:cs="Times New Roman"/>
        </w:rPr>
      </w:pPr>
      <w:r>
        <w:rPr>
          <w:rFonts w:ascii="Times New Roman" w:hAnsi="Times New Roman" w:cs="Times New Roman"/>
        </w:rPr>
        <w:lastRenderedPageBreak/>
        <w:t>Так, п</w:t>
      </w:r>
      <w:r w:rsidR="009743C8">
        <w:rPr>
          <w:rFonts w:ascii="Times New Roman" w:hAnsi="Times New Roman" w:cs="Times New Roman"/>
        </w:rPr>
        <w:t xml:space="preserve">о заявлениям многочисленных пострадавших и членов их семей в большинстве случаев российские медицинские власти и стационары отказываются связывать летальные исходы и </w:t>
      </w:r>
      <w:proofErr w:type="spellStart"/>
      <w:r w:rsidR="009743C8">
        <w:rPr>
          <w:rFonts w:ascii="Times New Roman" w:hAnsi="Times New Roman" w:cs="Times New Roman"/>
        </w:rPr>
        <w:t>инвалидизацию</w:t>
      </w:r>
      <w:proofErr w:type="spellEnd"/>
      <w:r w:rsidR="009743C8">
        <w:rPr>
          <w:rFonts w:ascii="Times New Roman" w:hAnsi="Times New Roman" w:cs="Times New Roman"/>
        </w:rPr>
        <w:t xml:space="preserve"> с вакцинацией от </w:t>
      </w:r>
      <w:r w:rsidR="009743C8" w:rsidRPr="00CF3554">
        <w:rPr>
          <w:rFonts w:ascii="Times New Roman" w:hAnsi="Times New Roman" w:cs="Times New Roman"/>
        </w:rPr>
        <w:t>SARS-CoV-2</w:t>
      </w:r>
      <w:r w:rsidR="009743C8">
        <w:rPr>
          <w:rFonts w:ascii="Times New Roman" w:hAnsi="Times New Roman" w:cs="Times New Roman"/>
        </w:rPr>
        <w:t xml:space="preserve"> российскими препаратами.</w:t>
      </w:r>
    </w:p>
    <w:p w:rsidR="009743C8" w:rsidRPr="00081D79" w:rsidRDefault="009743C8" w:rsidP="009743C8">
      <w:pPr>
        <w:ind w:firstLine="709"/>
        <w:jc w:val="both"/>
        <w:rPr>
          <w:rFonts w:ascii="Times New Roman" w:hAnsi="Times New Roman" w:cs="Times New Roman"/>
        </w:rPr>
      </w:pPr>
      <w:r>
        <w:rPr>
          <w:rFonts w:ascii="Times New Roman" w:hAnsi="Times New Roman" w:cs="Times New Roman"/>
        </w:rPr>
        <w:t xml:space="preserve">В случае Ш. </w:t>
      </w:r>
      <w:proofErr w:type="spellStart"/>
      <w:r>
        <w:rPr>
          <w:rFonts w:ascii="Times New Roman" w:hAnsi="Times New Roman" w:cs="Times New Roman"/>
        </w:rPr>
        <w:t>Вильданова</w:t>
      </w:r>
      <w:proofErr w:type="spellEnd"/>
      <w:r>
        <w:rPr>
          <w:rFonts w:ascii="Times New Roman" w:hAnsi="Times New Roman" w:cs="Times New Roman"/>
        </w:rPr>
        <w:t xml:space="preserve"> (Казань, 66 лет) практически здоровый пациент после второй дозы вакцины Спутник-</w:t>
      </w:r>
      <w:r>
        <w:rPr>
          <w:rFonts w:ascii="Times New Roman" w:hAnsi="Times New Roman" w:cs="Times New Roman"/>
          <w:lang w:val="en-US"/>
        </w:rPr>
        <w:t>V</w:t>
      </w:r>
      <w:r w:rsidRPr="009743C8">
        <w:rPr>
          <w:rFonts w:ascii="Times New Roman" w:hAnsi="Times New Roman" w:cs="Times New Roman"/>
        </w:rPr>
        <w:t xml:space="preserve"> </w:t>
      </w:r>
      <w:r w:rsidR="003209B3">
        <w:rPr>
          <w:rFonts w:ascii="Times New Roman" w:hAnsi="Times New Roman" w:cs="Times New Roman"/>
        </w:rPr>
        <w:t>(09.02.2021 г.</w:t>
      </w:r>
      <w:r>
        <w:rPr>
          <w:rFonts w:ascii="Times New Roman" w:hAnsi="Times New Roman" w:cs="Times New Roman"/>
        </w:rPr>
        <w:t>) 23.02.2021 г. поступил в стационар с диагнозом «</w:t>
      </w:r>
      <w:r w:rsidRPr="009743C8">
        <w:rPr>
          <w:rFonts w:ascii="Times New Roman" w:hAnsi="Times New Roman" w:cs="Times New Roman"/>
        </w:rPr>
        <w:t xml:space="preserve">рассеянный </w:t>
      </w:r>
      <w:proofErr w:type="spellStart"/>
      <w:r w:rsidRPr="009743C8">
        <w:rPr>
          <w:rFonts w:ascii="Times New Roman" w:hAnsi="Times New Roman" w:cs="Times New Roman"/>
        </w:rPr>
        <w:t>лейкоэнцефалит</w:t>
      </w:r>
      <w:proofErr w:type="spellEnd"/>
      <w:r>
        <w:rPr>
          <w:rFonts w:ascii="Times New Roman" w:hAnsi="Times New Roman" w:cs="Times New Roman"/>
        </w:rPr>
        <w:t>» с почти полным поражением головного мозга, не контролировал свои действия и не мог руководить ими, была почти полностью нарушена речь</w:t>
      </w:r>
      <w:r>
        <w:rPr>
          <w:rStyle w:val="a8"/>
          <w:rFonts w:ascii="Times New Roman" w:hAnsi="Times New Roman" w:cs="Times New Roman"/>
        </w:rPr>
        <w:endnoteReference w:id="57"/>
      </w:r>
      <w:r>
        <w:rPr>
          <w:rFonts w:ascii="Times New Roman" w:hAnsi="Times New Roman" w:cs="Times New Roman"/>
        </w:rPr>
        <w:t>.</w:t>
      </w:r>
      <w:r w:rsidR="00081D79">
        <w:rPr>
          <w:rFonts w:ascii="Times New Roman" w:hAnsi="Times New Roman" w:cs="Times New Roman"/>
        </w:rPr>
        <w:t xml:space="preserve"> Аналогичный диагноз была поставлен </w:t>
      </w:r>
      <w:proofErr w:type="spellStart"/>
      <w:r w:rsidR="00081D79">
        <w:rPr>
          <w:rFonts w:ascii="Times New Roman" w:hAnsi="Times New Roman" w:cs="Times New Roman"/>
        </w:rPr>
        <w:t>петербурженке</w:t>
      </w:r>
      <w:proofErr w:type="spellEnd"/>
      <w:r w:rsidR="00081D79">
        <w:rPr>
          <w:rFonts w:ascii="Times New Roman" w:hAnsi="Times New Roman" w:cs="Times New Roman"/>
        </w:rPr>
        <w:t xml:space="preserve"> Ксении Силовой, болезненные проявления у которой начались через 3 дня после введения первой дозы вакцины Спутник</w:t>
      </w:r>
      <w:r w:rsidR="00081D79" w:rsidRPr="00081D79">
        <w:rPr>
          <w:rFonts w:ascii="Times New Roman" w:hAnsi="Times New Roman" w:cs="Times New Roman"/>
        </w:rPr>
        <w:t xml:space="preserve"> </w:t>
      </w:r>
      <w:r w:rsidR="00081D79">
        <w:rPr>
          <w:rFonts w:ascii="Times New Roman" w:hAnsi="Times New Roman" w:cs="Times New Roman"/>
          <w:lang w:val="en-US"/>
        </w:rPr>
        <w:t>V</w:t>
      </w:r>
      <w:r w:rsidR="00081D79" w:rsidRPr="00081D79">
        <w:rPr>
          <w:rFonts w:ascii="Times New Roman" w:hAnsi="Times New Roman" w:cs="Times New Roman"/>
        </w:rPr>
        <w:t>.</w:t>
      </w:r>
    </w:p>
    <w:p w:rsidR="003209B3" w:rsidRDefault="003209B3" w:rsidP="00161363">
      <w:pPr>
        <w:ind w:firstLine="709"/>
        <w:jc w:val="both"/>
        <w:rPr>
          <w:rFonts w:ascii="Times New Roman" w:hAnsi="Times New Roman" w:cs="Times New Roman"/>
        </w:rPr>
      </w:pPr>
      <w:r>
        <w:rPr>
          <w:rFonts w:ascii="Times New Roman" w:hAnsi="Times New Roman" w:cs="Times New Roman"/>
        </w:rPr>
        <w:t>О</w:t>
      </w:r>
      <w:r w:rsidRPr="003209B3">
        <w:rPr>
          <w:rFonts w:ascii="Times New Roman" w:hAnsi="Times New Roman" w:cs="Times New Roman"/>
        </w:rPr>
        <w:t xml:space="preserve">стрый рассеянный </w:t>
      </w:r>
      <w:proofErr w:type="spellStart"/>
      <w:r w:rsidRPr="003209B3">
        <w:rPr>
          <w:rFonts w:ascii="Times New Roman" w:hAnsi="Times New Roman" w:cs="Times New Roman"/>
        </w:rPr>
        <w:t>энцефаломиелит</w:t>
      </w:r>
      <w:proofErr w:type="spellEnd"/>
      <w:r w:rsidRPr="003209B3">
        <w:rPr>
          <w:rFonts w:ascii="Times New Roman" w:hAnsi="Times New Roman" w:cs="Times New Roman"/>
        </w:rPr>
        <w:t xml:space="preserve"> (ОРЭМ, ОДЭМ) представляет собой воспалительное </w:t>
      </w:r>
      <w:proofErr w:type="spellStart"/>
      <w:r w:rsidRPr="003209B3">
        <w:rPr>
          <w:rFonts w:ascii="Times New Roman" w:hAnsi="Times New Roman" w:cs="Times New Roman"/>
        </w:rPr>
        <w:t>демиелинизир</w:t>
      </w:r>
      <w:r>
        <w:rPr>
          <w:rFonts w:ascii="Times New Roman" w:hAnsi="Times New Roman" w:cs="Times New Roman"/>
        </w:rPr>
        <w:t>ующее</w:t>
      </w:r>
      <w:proofErr w:type="spellEnd"/>
      <w:r>
        <w:rPr>
          <w:rFonts w:ascii="Times New Roman" w:hAnsi="Times New Roman" w:cs="Times New Roman"/>
        </w:rPr>
        <w:t xml:space="preserve"> заболевание ЦНС, которое </w:t>
      </w:r>
      <w:r w:rsidRPr="003209B3">
        <w:rPr>
          <w:rFonts w:ascii="Times New Roman" w:hAnsi="Times New Roman" w:cs="Times New Roman"/>
        </w:rPr>
        <w:t>обусловлено реакцией гиперчувствительности Т-клеток</w:t>
      </w:r>
      <w:r>
        <w:rPr>
          <w:rFonts w:ascii="Times New Roman" w:hAnsi="Times New Roman" w:cs="Times New Roman"/>
        </w:rPr>
        <w:t xml:space="preserve">. Это </w:t>
      </w:r>
      <w:r w:rsidRPr="003209B3">
        <w:rPr>
          <w:rFonts w:ascii="Times New Roman" w:hAnsi="Times New Roman" w:cs="Times New Roman"/>
        </w:rPr>
        <w:t xml:space="preserve">один из многих синдромов, которые могут развиваться после вакцинации или микробной инфекции, и имеет латентный период (1-2 недели). Типичные проявления этого </w:t>
      </w:r>
      <w:proofErr w:type="spellStart"/>
      <w:r w:rsidRPr="003209B3">
        <w:rPr>
          <w:rFonts w:ascii="Times New Roman" w:hAnsi="Times New Roman" w:cs="Times New Roman"/>
        </w:rPr>
        <w:t>демиелинизирующего</w:t>
      </w:r>
      <w:proofErr w:type="spellEnd"/>
      <w:r w:rsidRPr="003209B3">
        <w:rPr>
          <w:rFonts w:ascii="Times New Roman" w:hAnsi="Times New Roman" w:cs="Times New Roman"/>
        </w:rPr>
        <w:t xml:space="preserve"> поражения на МРТ - преимущественное вовлечение белого вещества </w:t>
      </w:r>
      <w:proofErr w:type="spellStart"/>
      <w:r w:rsidRPr="003209B3">
        <w:rPr>
          <w:rFonts w:ascii="Times New Roman" w:hAnsi="Times New Roman" w:cs="Times New Roman"/>
        </w:rPr>
        <w:t>перивентрикулярной</w:t>
      </w:r>
      <w:proofErr w:type="spellEnd"/>
      <w:r w:rsidRPr="003209B3">
        <w:rPr>
          <w:rFonts w:ascii="Times New Roman" w:hAnsi="Times New Roman" w:cs="Times New Roman"/>
        </w:rPr>
        <w:t xml:space="preserve"> локализации. Так же, хотя и в меньшей степени, может поражаться серое вещество базальных ганглиев и спинного мозга.</w:t>
      </w:r>
      <w:r w:rsidR="00B46531">
        <w:rPr>
          <w:rFonts w:ascii="Times New Roman" w:hAnsi="Times New Roman" w:cs="Times New Roman"/>
        </w:rPr>
        <w:t xml:space="preserve"> </w:t>
      </w:r>
      <w:r w:rsidR="00B46531" w:rsidRPr="00B46531">
        <w:rPr>
          <w:rFonts w:ascii="Times New Roman" w:hAnsi="Times New Roman" w:cs="Times New Roman"/>
        </w:rPr>
        <w:t xml:space="preserve">Острый рассеянный </w:t>
      </w:r>
      <w:proofErr w:type="spellStart"/>
      <w:r w:rsidR="00B46531" w:rsidRPr="00B46531">
        <w:rPr>
          <w:rFonts w:ascii="Times New Roman" w:hAnsi="Times New Roman" w:cs="Times New Roman"/>
        </w:rPr>
        <w:t>энцефаломиелит</w:t>
      </w:r>
      <w:proofErr w:type="spellEnd"/>
      <w:r w:rsidR="00B46531" w:rsidRPr="00B46531">
        <w:rPr>
          <w:rFonts w:ascii="Times New Roman" w:hAnsi="Times New Roman" w:cs="Times New Roman"/>
        </w:rPr>
        <w:t xml:space="preserve"> (ОРЭМ, ОДЭМ) возникает в результате перекрестного иммунного ответа на антигены вируса, провоцирующего аутоиммунное поражение центральной нервной системы. В половине подтвержденных случаев выявляются </w:t>
      </w:r>
      <w:proofErr w:type="spellStart"/>
      <w:r w:rsidR="00B46531" w:rsidRPr="00B46531">
        <w:rPr>
          <w:rFonts w:ascii="Times New Roman" w:hAnsi="Times New Roman" w:cs="Times New Roman"/>
        </w:rPr>
        <w:t>IgG</w:t>
      </w:r>
      <w:proofErr w:type="spellEnd"/>
      <w:r w:rsidR="00B46531" w:rsidRPr="00B46531">
        <w:rPr>
          <w:rFonts w:ascii="Times New Roman" w:hAnsi="Times New Roman" w:cs="Times New Roman"/>
        </w:rPr>
        <w:t xml:space="preserve"> антитела </w:t>
      </w:r>
      <w:proofErr w:type="spellStart"/>
      <w:r w:rsidR="00B46531" w:rsidRPr="00B46531">
        <w:rPr>
          <w:rFonts w:ascii="Times New Roman" w:hAnsi="Times New Roman" w:cs="Times New Roman"/>
        </w:rPr>
        <w:t>Anti</w:t>
      </w:r>
      <w:proofErr w:type="spellEnd"/>
      <w:r w:rsidR="00B46531" w:rsidRPr="00B46531">
        <w:rPr>
          <w:rFonts w:ascii="Times New Roman" w:hAnsi="Times New Roman" w:cs="Times New Roman"/>
        </w:rPr>
        <w:t>-MOG (миелин-</w:t>
      </w:r>
      <w:proofErr w:type="spellStart"/>
      <w:r w:rsidR="00B46531" w:rsidRPr="00B46531">
        <w:rPr>
          <w:rFonts w:ascii="Times New Roman" w:hAnsi="Times New Roman" w:cs="Times New Roman"/>
        </w:rPr>
        <w:t>олигодендроглиоцитарный</w:t>
      </w:r>
      <w:proofErr w:type="spellEnd"/>
      <w:r w:rsidR="00B46531" w:rsidRPr="00B46531">
        <w:rPr>
          <w:rFonts w:ascii="Times New Roman" w:hAnsi="Times New Roman" w:cs="Times New Roman"/>
        </w:rPr>
        <w:t xml:space="preserve"> гликопротеин)</w:t>
      </w:r>
      <w:r w:rsidR="00B46531">
        <w:rPr>
          <w:rStyle w:val="a8"/>
          <w:rFonts w:ascii="Times New Roman" w:hAnsi="Times New Roman" w:cs="Times New Roman"/>
        </w:rPr>
        <w:endnoteReference w:id="58"/>
      </w:r>
      <w:r w:rsidR="00B46531">
        <w:rPr>
          <w:rFonts w:ascii="Times New Roman" w:hAnsi="Times New Roman" w:cs="Times New Roman"/>
        </w:rPr>
        <w:t>.</w:t>
      </w:r>
    </w:p>
    <w:p w:rsidR="003209B3" w:rsidRDefault="003209B3" w:rsidP="00161363">
      <w:pPr>
        <w:ind w:firstLine="709"/>
        <w:jc w:val="both"/>
        <w:rPr>
          <w:rFonts w:ascii="Times New Roman" w:hAnsi="Times New Roman" w:cs="Times New Roman"/>
        </w:rPr>
      </w:pPr>
      <w:r>
        <w:rPr>
          <w:rFonts w:ascii="Times New Roman" w:hAnsi="Times New Roman" w:cs="Times New Roman"/>
        </w:rPr>
        <w:t>Травм и повреждений черепа у пациента не было, поэтому инфекционный микробный фактор можно исключить.</w:t>
      </w:r>
    </w:p>
    <w:p w:rsidR="001E7AC3" w:rsidRDefault="001E7AC3" w:rsidP="00161363">
      <w:pPr>
        <w:ind w:firstLine="709"/>
        <w:jc w:val="both"/>
        <w:rPr>
          <w:rFonts w:ascii="Times New Roman" w:hAnsi="Times New Roman" w:cs="Times New Roman"/>
        </w:rPr>
      </w:pPr>
      <w:r>
        <w:rPr>
          <w:rFonts w:ascii="Times New Roman" w:hAnsi="Times New Roman" w:cs="Times New Roman"/>
        </w:rPr>
        <w:t>02.02.2021 г. через 2 часа после вакцинации вторым компонентом Спутник-</w:t>
      </w:r>
      <w:r>
        <w:rPr>
          <w:rFonts w:ascii="Times New Roman" w:hAnsi="Times New Roman" w:cs="Times New Roman"/>
          <w:lang w:val="en-US"/>
        </w:rPr>
        <w:t>V</w:t>
      </w:r>
      <w:r w:rsidRPr="001E7AC3">
        <w:rPr>
          <w:rFonts w:ascii="Times New Roman" w:hAnsi="Times New Roman" w:cs="Times New Roman"/>
        </w:rPr>
        <w:t xml:space="preserve"> </w:t>
      </w:r>
      <w:r>
        <w:rPr>
          <w:rFonts w:ascii="Times New Roman" w:hAnsi="Times New Roman" w:cs="Times New Roman"/>
        </w:rPr>
        <w:t xml:space="preserve">скоропостижно скончался Олег Коняев (59 лет), который до этого работал в инженером в </w:t>
      </w:r>
      <w:proofErr w:type="spellStart"/>
      <w:r>
        <w:rPr>
          <w:rFonts w:ascii="Times New Roman" w:hAnsi="Times New Roman" w:cs="Times New Roman"/>
        </w:rPr>
        <w:t>Щепкинском</w:t>
      </w:r>
      <w:proofErr w:type="spellEnd"/>
      <w:r>
        <w:rPr>
          <w:rFonts w:ascii="Times New Roman" w:hAnsi="Times New Roman" w:cs="Times New Roman"/>
        </w:rPr>
        <w:t xml:space="preserve"> училище, диагноз «</w:t>
      </w:r>
      <w:r w:rsidRPr="001E7AC3">
        <w:rPr>
          <w:rFonts w:ascii="Times New Roman" w:hAnsi="Times New Roman" w:cs="Times New Roman"/>
        </w:rPr>
        <w:t>отек мозга, возникший в результате энцефалопатии</w:t>
      </w:r>
      <w:r>
        <w:rPr>
          <w:rFonts w:ascii="Times New Roman" w:hAnsi="Times New Roman" w:cs="Times New Roman"/>
        </w:rPr>
        <w:t>», а также «ишемическая болезнь сердца». В справке о смерти указали «неустановленные причины»</w:t>
      </w:r>
      <w:r>
        <w:rPr>
          <w:rStyle w:val="a8"/>
          <w:rFonts w:ascii="Times New Roman" w:hAnsi="Times New Roman" w:cs="Times New Roman"/>
        </w:rPr>
        <w:endnoteReference w:id="59"/>
      </w:r>
      <w:r>
        <w:rPr>
          <w:rFonts w:ascii="Times New Roman" w:hAnsi="Times New Roman" w:cs="Times New Roman"/>
        </w:rPr>
        <w:t>.</w:t>
      </w:r>
      <w:r w:rsidR="00081D79">
        <w:rPr>
          <w:rFonts w:ascii="Times New Roman" w:hAnsi="Times New Roman" w:cs="Times New Roman"/>
        </w:rPr>
        <w:t xml:space="preserve"> И если первое, скорее всего, верно, то второе – неправда, так как пациенту делали ЭКГ прямо перед вакцинацией и дисфункции сердца не обнаружили.</w:t>
      </w:r>
    </w:p>
    <w:p w:rsidR="003F7AE5" w:rsidRDefault="003F7AE5" w:rsidP="00161363">
      <w:pPr>
        <w:ind w:firstLine="709"/>
        <w:jc w:val="both"/>
        <w:rPr>
          <w:rFonts w:ascii="Times New Roman" w:hAnsi="Times New Roman" w:cs="Times New Roman"/>
        </w:rPr>
      </w:pPr>
      <w:r>
        <w:rPr>
          <w:rFonts w:ascii="Times New Roman" w:hAnsi="Times New Roman" w:cs="Times New Roman"/>
        </w:rPr>
        <w:t xml:space="preserve">11 января 2022 года от поствакцинальных осложнений умерла абсолютно здоровая до вакцинации </w:t>
      </w:r>
      <w:r w:rsidRPr="003F7AE5">
        <w:rPr>
          <w:rFonts w:ascii="Times New Roman" w:hAnsi="Times New Roman" w:cs="Times New Roman"/>
        </w:rPr>
        <w:t xml:space="preserve">18-летняя студентка </w:t>
      </w:r>
      <w:proofErr w:type="spellStart"/>
      <w:r w:rsidRPr="003F7AE5">
        <w:rPr>
          <w:rFonts w:ascii="Times New Roman" w:hAnsi="Times New Roman" w:cs="Times New Roman"/>
        </w:rPr>
        <w:t>КамГУ</w:t>
      </w:r>
      <w:proofErr w:type="spellEnd"/>
      <w:r w:rsidRPr="003F7AE5">
        <w:rPr>
          <w:rFonts w:ascii="Times New Roman" w:hAnsi="Times New Roman" w:cs="Times New Roman"/>
        </w:rPr>
        <w:t xml:space="preserve"> им. </w:t>
      </w:r>
      <w:proofErr w:type="spellStart"/>
      <w:r w:rsidRPr="003F7AE5">
        <w:rPr>
          <w:rFonts w:ascii="Times New Roman" w:hAnsi="Times New Roman" w:cs="Times New Roman"/>
        </w:rPr>
        <w:t>Витуса</w:t>
      </w:r>
      <w:proofErr w:type="spellEnd"/>
      <w:r w:rsidRPr="003F7AE5">
        <w:rPr>
          <w:rFonts w:ascii="Times New Roman" w:hAnsi="Times New Roman" w:cs="Times New Roman"/>
        </w:rPr>
        <w:t xml:space="preserve"> Беринга Валентин</w:t>
      </w:r>
      <w:r>
        <w:rPr>
          <w:rFonts w:ascii="Times New Roman" w:hAnsi="Times New Roman" w:cs="Times New Roman"/>
        </w:rPr>
        <w:t xml:space="preserve">а </w:t>
      </w:r>
      <w:proofErr w:type="spellStart"/>
      <w:r>
        <w:rPr>
          <w:rFonts w:ascii="Times New Roman" w:hAnsi="Times New Roman" w:cs="Times New Roman"/>
        </w:rPr>
        <w:t>Язенок</w:t>
      </w:r>
      <w:proofErr w:type="spellEnd"/>
      <w:r>
        <w:rPr>
          <w:rFonts w:ascii="Times New Roman" w:hAnsi="Times New Roman" w:cs="Times New Roman"/>
        </w:rPr>
        <w:t xml:space="preserve"> - сообщает ИА «</w:t>
      </w:r>
      <w:proofErr w:type="spellStart"/>
      <w:r>
        <w:rPr>
          <w:rFonts w:ascii="Times New Roman" w:hAnsi="Times New Roman" w:cs="Times New Roman"/>
        </w:rPr>
        <w:t>Кам</w:t>
      </w:r>
      <w:proofErr w:type="spellEnd"/>
      <w:r>
        <w:rPr>
          <w:rFonts w:ascii="Times New Roman" w:hAnsi="Times New Roman" w:cs="Times New Roman"/>
        </w:rPr>
        <w:t xml:space="preserve"> 24»</w:t>
      </w:r>
      <w:r>
        <w:rPr>
          <w:rStyle w:val="a8"/>
          <w:rFonts w:ascii="Times New Roman" w:hAnsi="Times New Roman" w:cs="Times New Roman"/>
        </w:rPr>
        <w:endnoteReference w:id="60"/>
      </w:r>
      <w:r w:rsidR="00B75175">
        <w:rPr>
          <w:rFonts w:ascii="Times New Roman" w:hAnsi="Times New Roman" w:cs="Times New Roman"/>
        </w:rPr>
        <w:t>. Рассказывает мать девушки:</w:t>
      </w:r>
    </w:p>
    <w:p w:rsidR="00B75175" w:rsidRDefault="003F7AE5" w:rsidP="00161363">
      <w:pPr>
        <w:ind w:firstLine="709"/>
        <w:jc w:val="both"/>
        <w:rPr>
          <w:rFonts w:ascii="Times New Roman" w:hAnsi="Times New Roman" w:cs="Times New Roman"/>
        </w:rPr>
      </w:pPr>
      <w:r>
        <w:rPr>
          <w:rFonts w:ascii="Times New Roman" w:hAnsi="Times New Roman" w:cs="Times New Roman"/>
        </w:rPr>
        <w:t>«</w:t>
      </w:r>
      <w:r w:rsidRPr="003F7AE5">
        <w:rPr>
          <w:rFonts w:ascii="Times New Roman" w:hAnsi="Times New Roman" w:cs="Times New Roman"/>
        </w:rPr>
        <w:t xml:space="preserve">Первый компонент «Спутника» Валя, в принципе, перенесла нормально. Хотя у нее была </w:t>
      </w:r>
      <w:r w:rsidRPr="00B75175">
        <w:rPr>
          <w:rFonts w:ascii="Times New Roman" w:hAnsi="Times New Roman" w:cs="Times New Roman"/>
          <w:b/>
        </w:rPr>
        <w:t>мигрень несколько дней</w:t>
      </w:r>
      <w:r w:rsidRPr="003F7AE5">
        <w:rPr>
          <w:rFonts w:ascii="Times New Roman" w:hAnsi="Times New Roman" w:cs="Times New Roman"/>
        </w:rPr>
        <w:t xml:space="preserve">. Второй компонент ей ввели 12 декабря. У нее почти сразу начала </w:t>
      </w:r>
      <w:r w:rsidRPr="00B75175">
        <w:rPr>
          <w:rFonts w:ascii="Times New Roman" w:hAnsi="Times New Roman" w:cs="Times New Roman"/>
          <w:b/>
        </w:rPr>
        <w:t>болеть голова – левый висок</w:t>
      </w:r>
      <w:r w:rsidRPr="003F7AE5">
        <w:rPr>
          <w:rFonts w:ascii="Times New Roman" w:hAnsi="Times New Roman" w:cs="Times New Roman"/>
        </w:rPr>
        <w:t xml:space="preserve">. С каждым днем становилось хуже, настолько, что она пожаловалась мне. </w:t>
      </w:r>
      <w:r w:rsidRPr="00B75175">
        <w:rPr>
          <w:rFonts w:ascii="Times New Roman" w:hAnsi="Times New Roman" w:cs="Times New Roman"/>
          <w:b/>
        </w:rPr>
        <w:t>Я была против того, чтобы она вакцинировалась. Но, по словам Вали, в университете уведомили, что будут отстранять от занятий и не допускать до сессии не привитых</w:t>
      </w:r>
      <w:r w:rsidRPr="003F7AE5">
        <w:rPr>
          <w:rFonts w:ascii="Times New Roman" w:hAnsi="Times New Roman" w:cs="Times New Roman"/>
        </w:rPr>
        <w:t xml:space="preserve">. </w:t>
      </w:r>
      <w:r w:rsidRPr="00B75175">
        <w:rPr>
          <w:rFonts w:ascii="Times New Roman" w:hAnsi="Times New Roman" w:cs="Times New Roman"/>
          <w:b/>
        </w:rPr>
        <w:t>И вообще дочь сказала, что хотела бы жить полной жизнью</w:t>
      </w:r>
      <w:r w:rsidRPr="003F7AE5">
        <w:rPr>
          <w:rFonts w:ascii="Times New Roman" w:hAnsi="Times New Roman" w:cs="Times New Roman"/>
        </w:rPr>
        <w:t xml:space="preserve">. </w:t>
      </w:r>
      <w:r w:rsidRPr="00B75175">
        <w:rPr>
          <w:rFonts w:ascii="Times New Roman" w:hAnsi="Times New Roman" w:cs="Times New Roman"/>
          <w:b/>
        </w:rPr>
        <w:t xml:space="preserve">А это сейчас возможно только при наличии QR-кода… </w:t>
      </w:r>
      <w:r w:rsidRPr="003F7AE5">
        <w:rPr>
          <w:rFonts w:ascii="Times New Roman" w:hAnsi="Times New Roman" w:cs="Times New Roman"/>
        </w:rPr>
        <w:t xml:space="preserve">Дня через три после второй прививки у нее начала </w:t>
      </w:r>
      <w:r w:rsidRPr="00B75175">
        <w:rPr>
          <w:rFonts w:ascii="Times New Roman" w:hAnsi="Times New Roman" w:cs="Times New Roman"/>
          <w:b/>
        </w:rPr>
        <w:t>неметь правая рука, через четыре дня отказала нога. Валя перестала нормально ходить</w:t>
      </w:r>
      <w:r w:rsidRPr="003F7AE5">
        <w:rPr>
          <w:rFonts w:ascii="Times New Roman" w:hAnsi="Times New Roman" w:cs="Times New Roman"/>
        </w:rPr>
        <w:t xml:space="preserve">. Она говорила мне, что </w:t>
      </w:r>
      <w:r w:rsidRPr="00B75175">
        <w:rPr>
          <w:rFonts w:ascii="Times New Roman" w:hAnsi="Times New Roman" w:cs="Times New Roman"/>
          <w:b/>
        </w:rPr>
        <w:t>перестала понимать, что происходит, у нее зрение испортилось, было помутнение сознания</w:t>
      </w:r>
      <w:r w:rsidRPr="003F7AE5">
        <w:rPr>
          <w:rFonts w:ascii="Times New Roman" w:hAnsi="Times New Roman" w:cs="Times New Roman"/>
        </w:rPr>
        <w:t>. В ночь на 17 декабря ей стало еще хуже. Мы позвонили в скорую помощь, но там, как только услышали, что дочь вакцинировалась, сказали, что прививками не занимаются, а её состояние – это просто реакция на вакцину и надо выпить «</w:t>
      </w:r>
      <w:proofErr w:type="spellStart"/>
      <w:r w:rsidRPr="003F7AE5">
        <w:rPr>
          <w:rFonts w:ascii="Times New Roman" w:hAnsi="Times New Roman" w:cs="Times New Roman"/>
        </w:rPr>
        <w:t>Ибуклин</w:t>
      </w:r>
      <w:proofErr w:type="spellEnd"/>
      <w:r w:rsidRPr="003F7AE5">
        <w:rPr>
          <w:rFonts w:ascii="Times New Roman" w:hAnsi="Times New Roman" w:cs="Times New Roman"/>
        </w:rPr>
        <w:t xml:space="preserve">». </w:t>
      </w:r>
      <w:proofErr w:type="gramStart"/>
      <w:r w:rsidRPr="003F7AE5">
        <w:rPr>
          <w:rFonts w:ascii="Times New Roman" w:hAnsi="Times New Roman" w:cs="Times New Roman"/>
        </w:rPr>
        <w:t>Утром я снова позвонила в скорую, назвала симптомы, но уже не говорила про прививку.</w:t>
      </w:r>
      <w:proofErr w:type="gramEnd"/>
      <w:r w:rsidRPr="003F7AE5">
        <w:rPr>
          <w:rFonts w:ascii="Times New Roman" w:hAnsi="Times New Roman" w:cs="Times New Roman"/>
        </w:rPr>
        <w:t xml:space="preserve"> Тогда дочь увезли в </w:t>
      </w:r>
      <w:r w:rsidRPr="003F7AE5">
        <w:rPr>
          <w:rFonts w:ascii="Times New Roman" w:hAnsi="Times New Roman" w:cs="Times New Roman"/>
        </w:rPr>
        <w:lastRenderedPageBreak/>
        <w:t xml:space="preserve">больницу. В неврологическом отделении ей стали оказывать помощь. Вале стало лучше – у нее нормализовалась речь, сознание, начали работать рука и нога. Врачи планировали выписать дочь 30 декабря. Однако 25 декабря у нее опять </w:t>
      </w:r>
      <w:proofErr w:type="gramStart"/>
      <w:r w:rsidRPr="003F7AE5">
        <w:rPr>
          <w:rFonts w:ascii="Times New Roman" w:hAnsi="Times New Roman" w:cs="Times New Roman"/>
        </w:rPr>
        <w:t>начались головные боли и поднялась</w:t>
      </w:r>
      <w:proofErr w:type="gramEnd"/>
      <w:r w:rsidRPr="003F7AE5">
        <w:rPr>
          <w:rFonts w:ascii="Times New Roman" w:hAnsi="Times New Roman" w:cs="Times New Roman"/>
        </w:rPr>
        <w:t xml:space="preserve"> температура. Валя позвонила мне и пожаловалась на боли в животе. 27 декабря сделали снимок. Врачи сказали, что </w:t>
      </w:r>
      <w:r w:rsidRPr="00B75175">
        <w:rPr>
          <w:rFonts w:ascii="Times New Roman" w:hAnsi="Times New Roman" w:cs="Times New Roman"/>
          <w:b/>
        </w:rPr>
        <w:t>обнаружили пневмонию</w:t>
      </w:r>
      <w:r w:rsidRPr="003F7AE5">
        <w:rPr>
          <w:rFonts w:ascii="Times New Roman" w:hAnsi="Times New Roman" w:cs="Times New Roman"/>
        </w:rPr>
        <w:t xml:space="preserve">, поэтому Валю перевели в терапевтическое отделение. 28 и 29 числа я не могла дозвониться до дочери. 30 декабря узнала, что она попала в реанимацию. Я приехала в больницу. Врач сказал, что у нее </w:t>
      </w:r>
      <w:r w:rsidRPr="00B75175">
        <w:rPr>
          <w:rFonts w:ascii="Times New Roman" w:hAnsi="Times New Roman" w:cs="Times New Roman"/>
          <w:b/>
        </w:rPr>
        <w:t>отказали почки, произошел отёк мозга</w:t>
      </w:r>
      <w:r w:rsidRPr="003F7AE5">
        <w:rPr>
          <w:rFonts w:ascii="Times New Roman" w:hAnsi="Times New Roman" w:cs="Times New Roman"/>
        </w:rPr>
        <w:t xml:space="preserve">. Еще сказали, что у нее </w:t>
      </w:r>
      <w:r w:rsidRPr="00B75175">
        <w:rPr>
          <w:rFonts w:ascii="Times New Roman" w:hAnsi="Times New Roman" w:cs="Times New Roman"/>
          <w:b/>
          <w:i/>
        </w:rPr>
        <w:t>энцефалит</w:t>
      </w:r>
      <w:r w:rsidRPr="003F7AE5">
        <w:rPr>
          <w:rFonts w:ascii="Times New Roman" w:hAnsi="Times New Roman" w:cs="Times New Roman"/>
        </w:rPr>
        <w:t xml:space="preserve">. Причем невролог говорил, что </w:t>
      </w:r>
      <w:r w:rsidRPr="00B75175">
        <w:rPr>
          <w:rFonts w:ascii="Times New Roman" w:hAnsi="Times New Roman" w:cs="Times New Roman"/>
          <w:b/>
          <w:i/>
        </w:rPr>
        <w:t>его спровоцировала именно прививка.</w:t>
      </w:r>
      <w:r w:rsidRPr="003F7AE5">
        <w:rPr>
          <w:rFonts w:ascii="Times New Roman" w:hAnsi="Times New Roman" w:cs="Times New Roman"/>
        </w:rPr>
        <w:t xml:space="preserve"> Дочь дополнительно обследовали, делали МРТ, снимки отправляли в Москву. Неврологи – и московские, и наши – пришли к выводу, что это </w:t>
      </w:r>
      <w:r w:rsidRPr="00B75175">
        <w:rPr>
          <w:rFonts w:ascii="Times New Roman" w:hAnsi="Times New Roman" w:cs="Times New Roman"/>
          <w:b/>
          <w:u w:val="single"/>
        </w:rPr>
        <w:t>энцефалит</w:t>
      </w:r>
      <w:r w:rsidRPr="003F7AE5">
        <w:rPr>
          <w:rFonts w:ascii="Times New Roman" w:hAnsi="Times New Roman" w:cs="Times New Roman"/>
        </w:rPr>
        <w:t xml:space="preserve">. А отека легких, как пишут сейчас в </w:t>
      </w:r>
      <w:proofErr w:type="spellStart"/>
      <w:r w:rsidRPr="003F7AE5">
        <w:rPr>
          <w:rFonts w:ascii="Times New Roman" w:hAnsi="Times New Roman" w:cs="Times New Roman"/>
        </w:rPr>
        <w:t>соцсетях</w:t>
      </w:r>
      <w:proofErr w:type="spellEnd"/>
      <w:r w:rsidRPr="003F7AE5">
        <w:rPr>
          <w:rFonts w:ascii="Times New Roman" w:hAnsi="Times New Roman" w:cs="Times New Roman"/>
        </w:rPr>
        <w:t xml:space="preserve">, у нее не было. </w:t>
      </w:r>
      <w:r w:rsidRPr="00B75175">
        <w:rPr>
          <w:rFonts w:ascii="Times New Roman" w:hAnsi="Times New Roman" w:cs="Times New Roman"/>
          <w:b/>
          <w:u w:val="single"/>
        </w:rPr>
        <w:t>Было воспаление головного мозга, энцефалит, который развился после прививки</w:t>
      </w:r>
      <w:r w:rsidRPr="003F7AE5">
        <w:rPr>
          <w:rFonts w:ascii="Times New Roman" w:hAnsi="Times New Roman" w:cs="Times New Roman"/>
        </w:rPr>
        <w:t xml:space="preserve">. А </w:t>
      </w:r>
      <w:r w:rsidRPr="00B75175">
        <w:rPr>
          <w:rFonts w:ascii="Times New Roman" w:hAnsi="Times New Roman" w:cs="Times New Roman"/>
          <w:b/>
          <w:u w:val="single"/>
        </w:rPr>
        <w:t>умерла она, как мне сказали, от аутоиммунного энцефалита</w:t>
      </w:r>
      <w:r w:rsidRPr="003F7AE5">
        <w:rPr>
          <w:rFonts w:ascii="Times New Roman" w:hAnsi="Times New Roman" w:cs="Times New Roman"/>
        </w:rPr>
        <w:t xml:space="preserve">. Еще в субботу ей стало </w:t>
      </w:r>
      <w:proofErr w:type="gramStart"/>
      <w:r w:rsidRPr="003F7AE5">
        <w:rPr>
          <w:rFonts w:ascii="Times New Roman" w:hAnsi="Times New Roman" w:cs="Times New Roman"/>
        </w:rPr>
        <w:t>получше</w:t>
      </w:r>
      <w:proofErr w:type="gramEnd"/>
      <w:r w:rsidRPr="003F7AE5">
        <w:rPr>
          <w:rFonts w:ascii="Times New Roman" w:hAnsi="Times New Roman" w:cs="Times New Roman"/>
        </w:rPr>
        <w:t xml:space="preserve">, нормализовалось давление, я думала она пойдет на поправку. Но в понедельник произошло ухудшение состояния, и вчера в полтретьего она умерла. У меня есть заключение, которое сделали, когда Валю переводили из неврологического отделения </w:t>
      </w:r>
      <w:proofErr w:type="gramStart"/>
      <w:r w:rsidRPr="003F7AE5">
        <w:rPr>
          <w:rFonts w:ascii="Times New Roman" w:hAnsi="Times New Roman" w:cs="Times New Roman"/>
        </w:rPr>
        <w:t>в</w:t>
      </w:r>
      <w:proofErr w:type="gramEnd"/>
      <w:r w:rsidRPr="003F7AE5">
        <w:rPr>
          <w:rFonts w:ascii="Times New Roman" w:hAnsi="Times New Roman" w:cs="Times New Roman"/>
        </w:rPr>
        <w:t xml:space="preserve"> терапевтическое. Врачи написали, что была сделана прививка от </w:t>
      </w:r>
      <w:proofErr w:type="spellStart"/>
      <w:r w:rsidRPr="003F7AE5">
        <w:rPr>
          <w:rFonts w:ascii="Times New Roman" w:hAnsi="Times New Roman" w:cs="Times New Roman"/>
        </w:rPr>
        <w:t>ковида</w:t>
      </w:r>
      <w:proofErr w:type="spellEnd"/>
      <w:r w:rsidRPr="003F7AE5">
        <w:rPr>
          <w:rFonts w:ascii="Times New Roman" w:hAnsi="Times New Roman" w:cs="Times New Roman"/>
        </w:rPr>
        <w:t>. И посл</w:t>
      </w:r>
      <w:r w:rsidR="00B75175">
        <w:rPr>
          <w:rFonts w:ascii="Times New Roman" w:hAnsi="Times New Roman" w:cs="Times New Roman"/>
        </w:rPr>
        <w:t>е этого развились все симптомы».</w:t>
      </w:r>
    </w:p>
    <w:p w:rsidR="00B75175" w:rsidRDefault="00B75175" w:rsidP="00161363">
      <w:pPr>
        <w:ind w:firstLine="709"/>
        <w:jc w:val="both"/>
        <w:rPr>
          <w:rFonts w:ascii="Times New Roman" w:hAnsi="Times New Roman" w:cs="Times New Roman"/>
        </w:rPr>
      </w:pPr>
      <w:r>
        <w:rPr>
          <w:rFonts w:ascii="Times New Roman" w:hAnsi="Times New Roman" w:cs="Times New Roman"/>
        </w:rPr>
        <w:t xml:space="preserve">Здесь надо обратить внимание на признаки особо тяжкого преступления – геноцида – в действиях властей и администрации вуза, так как принуждение к опасной вакцинации здоровой студенты осуществлялось путем угрозы поражения в правах и лишения доступа к нормальной жизни </w:t>
      </w:r>
      <w:proofErr w:type="spellStart"/>
      <w:r>
        <w:rPr>
          <w:rFonts w:ascii="Times New Roman" w:hAnsi="Times New Roman" w:cs="Times New Roman"/>
        </w:rPr>
        <w:t>невакцинированных</w:t>
      </w:r>
      <w:proofErr w:type="spellEnd"/>
      <w:r>
        <w:rPr>
          <w:rFonts w:ascii="Times New Roman" w:hAnsi="Times New Roman" w:cs="Times New Roman"/>
        </w:rPr>
        <w:t xml:space="preserve">. </w:t>
      </w:r>
      <w:proofErr w:type="gramStart"/>
      <w:r>
        <w:rPr>
          <w:rFonts w:ascii="Times New Roman" w:hAnsi="Times New Roman" w:cs="Times New Roman"/>
        </w:rPr>
        <w:t>Домыслы</w:t>
      </w:r>
      <w:proofErr w:type="gramEnd"/>
      <w:r>
        <w:rPr>
          <w:rFonts w:ascii="Times New Roman" w:hAnsi="Times New Roman" w:cs="Times New Roman"/>
        </w:rPr>
        <w:t xml:space="preserve"> медицинской администрации, высказанные после смерти Валентины, о возможном наличии у неё скрытых хронических заболеваний ничем не подтверждены и не доказаны. Напомним, что вакцинации подлежат здоровые люди.</w:t>
      </w:r>
    </w:p>
    <w:p w:rsidR="00D11EDF" w:rsidRDefault="00D11EDF" w:rsidP="00D11EDF">
      <w:pPr>
        <w:ind w:firstLine="709"/>
        <w:jc w:val="both"/>
        <w:rPr>
          <w:rFonts w:ascii="Times New Roman" w:hAnsi="Times New Roman" w:cs="Times New Roman"/>
        </w:rPr>
      </w:pPr>
      <w:r>
        <w:rPr>
          <w:rFonts w:ascii="Times New Roman" w:hAnsi="Times New Roman" w:cs="Times New Roman"/>
        </w:rPr>
        <w:t>В</w:t>
      </w:r>
      <w:r w:rsidRPr="00D11EDF">
        <w:rPr>
          <w:rFonts w:ascii="Times New Roman" w:hAnsi="Times New Roman" w:cs="Times New Roman"/>
        </w:rPr>
        <w:t xml:space="preserve">ирусный </w:t>
      </w:r>
      <w:r>
        <w:rPr>
          <w:rFonts w:ascii="Times New Roman" w:hAnsi="Times New Roman" w:cs="Times New Roman"/>
        </w:rPr>
        <w:t>энцефалит как аутоиммунное побочное действие</w:t>
      </w:r>
      <w:r w:rsidRPr="00D11EDF">
        <w:rPr>
          <w:rFonts w:ascii="Times New Roman" w:hAnsi="Times New Roman" w:cs="Times New Roman"/>
        </w:rPr>
        <w:t xml:space="preserve"> от "</w:t>
      </w:r>
      <w:proofErr w:type="spellStart"/>
      <w:r w:rsidRPr="00D11EDF">
        <w:rPr>
          <w:rFonts w:ascii="Times New Roman" w:hAnsi="Times New Roman" w:cs="Times New Roman"/>
        </w:rPr>
        <w:t>ковид</w:t>
      </w:r>
      <w:proofErr w:type="spellEnd"/>
      <w:r w:rsidRPr="00D11EDF">
        <w:rPr>
          <w:rFonts w:ascii="Times New Roman" w:hAnsi="Times New Roman" w:cs="Times New Roman"/>
        </w:rPr>
        <w:t xml:space="preserve">-вакцин" </w:t>
      </w:r>
      <w:r>
        <w:rPr>
          <w:rFonts w:ascii="Times New Roman" w:hAnsi="Times New Roman" w:cs="Times New Roman"/>
        </w:rPr>
        <w:t>–</w:t>
      </w:r>
      <w:r w:rsidRPr="00D11EDF">
        <w:rPr>
          <w:rFonts w:ascii="Times New Roman" w:hAnsi="Times New Roman" w:cs="Times New Roman"/>
        </w:rPr>
        <w:t xml:space="preserve"> явление</w:t>
      </w:r>
      <w:r>
        <w:rPr>
          <w:rFonts w:ascii="Times New Roman" w:hAnsi="Times New Roman" w:cs="Times New Roman"/>
        </w:rPr>
        <w:t>,</w:t>
      </w:r>
      <w:r w:rsidRPr="00D11EDF">
        <w:rPr>
          <w:rFonts w:ascii="Times New Roman" w:hAnsi="Times New Roman" w:cs="Times New Roman"/>
        </w:rPr>
        <w:t xml:space="preserve"> детально описанное многими независимыми учеными. Например, в книге  военного микробиолога </w:t>
      </w:r>
      <w:proofErr w:type="spellStart"/>
      <w:r w:rsidRPr="00D11EDF">
        <w:rPr>
          <w:rFonts w:ascii="Times New Roman" w:hAnsi="Times New Roman" w:cs="Times New Roman"/>
        </w:rPr>
        <w:t>Супотницкого</w:t>
      </w:r>
      <w:proofErr w:type="spellEnd"/>
      <w:r w:rsidRPr="00D11EDF">
        <w:rPr>
          <w:rFonts w:ascii="Times New Roman" w:hAnsi="Times New Roman" w:cs="Times New Roman"/>
        </w:rPr>
        <w:t xml:space="preserve"> М.В «COVID-19: трудный экзамен для человечества»</w:t>
      </w:r>
      <w:r>
        <w:rPr>
          <w:rStyle w:val="a8"/>
          <w:rFonts w:ascii="Times New Roman" w:hAnsi="Times New Roman" w:cs="Times New Roman"/>
        </w:rPr>
        <w:endnoteReference w:id="61"/>
      </w:r>
      <w:r w:rsidRPr="00D11EDF">
        <w:rPr>
          <w:rFonts w:ascii="Times New Roman" w:hAnsi="Times New Roman" w:cs="Times New Roman"/>
        </w:rPr>
        <w:t xml:space="preserve"> (изд-во «Русская панорама», М.</w:t>
      </w:r>
      <w:r>
        <w:rPr>
          <w:rFonts w:ascii="Times New Roman" w:hAnsi="Times New Roman" w:cs="Times New Roman"/>
        </w:rPr>
        <w:t>: 2021, ISBN 978-5-93165-476-8), указано: «</w:t>
      </w:r>
      <w:r w:rsidRPr="00D11EDF">
        <w:rPr>
          <w:rFonts w:ascii="Times New Roman" w:hAnsi="Times New Roman" w:cs="Times New Roman"/>
        </w:rPr>
        <w:t xml:space="preserve">Патогенный </w:t>
      </w:r>
      <w:proofErr w:type="spellStart"/>
      <w:r w:rsidRPr="00D11EDF">
        <w:rPr>
          <w:rFonts w:ascii="Times New Roman" w:hAnsi="Times New Roman" w:cs="Times New Roman"/>
        </w:rPr>
        <w:t>прайминг</w:t>
      </w:r>
      <w:proofErr w:type="spellEnd"/>
      <w:r w:rsidRPr="00D11EDF">
        <w:rPr>
          <w:rFonts w:ascii="Times New Roman" w:hAnsi="Times New Roman" w:cs="Times New Roman"/>
        </w:rPr>
        <w:t xml:space="preserve"> (термин введён в 2020 году) – иммунологический феномен, при котором антитела</w:t>
      </w:r>
      <w:r>
        <w:rPr>
          <w:rFonts w:ascii="Times New Roman" w:hAnsi="Times New Roman" w:cs="Times New Roman"/>
        </w:rPr>
        <w:t xml:space="preserve"> к антигену вируса, введенному в</w:t>
      </w:r>
      <w:r w:rsidRPr="00D11EDF">
        <w:rPr>
          <w:rFonts w:ascii="Times New Roman" w:hAnsi="Times New Roman" w:cs="Times New Roman"/>
        </w:rPr>
        <w:t xml:space="preserve"> составе вакцины, перекрестно взаимодействуют с органами и тканями человека. В результате возникают специфические аутоиммунн</w:t>
      </w:r>
      <w:r>
        <w:rPr>
          <w:rFonts w:ascii="Times New Roman" w:hAnsi="Times New Roman" w:cs="Times New Roman"/>
        </w:rPr>
        <w:t xml:space="preserve">ые и </w:t>
      </w:r>
      <w:proofErr w:type="spellStart"/>
      <w:r>
        <w:rPr>
          <w:rFonts w:ascii="Times New Roman" w:hAnsi="Times New Roman" w:cs="Times New Roman"/>
        </w:rPr>
        <w:t>аутовоспалительные</w:t>
      </w:r>
      <w:proofErr w:type="spellEnd"/>
      <w:r>
        <w:rPr>
          <w:rFonts w:ascii="Times New Roman" w:hAnsi="Times New Roman" w:cs="Times New Roman"/>
        </w:rPr>
        <w:t xml:space="preserve"> реакции»</w:t>
      </w:r>
      <w:r w:rsidRPr="00D11EDF">
        <w:rPr>
          <w:rFonts w:ascii="Times New Roman" w:hAnsi="Times New Roman" w:cs="Times New Roman"/>
        </w:rPr>
        <w:t>.</w:t>
      </w:r>
    </w:p>
    <w:p w:rsidR="00081D79" w:rsidRDefault="00081D79" w:rsidP="00161363">
      <w:pPr>
        <w:ind w:firstLine="709"/>
        <w:jc w:val="both"/>
        <w:rPr>
          <w:rFonts w:ascii="Times New Roman" w:hAnsi="Times New Roman" w:cs="Times New Roman"/>
        </w:rPr>
      </w:pPr>
      <w:r>
        <w:rPr>
          <w:rFonts w:ascii="Times New Roman" w:hAnsi="Times New Roman" w:cs="Times New Roman"/>
        </w:rPr>
        <w:t xml:space="preserve">Другие описанные побочные </w:t>
      </w:r>
      <w:r w:rsidR="0050004A">
        <w:rPr>
          <w:rFonts w:ascii="Times New Roman" w:hAnsi="Times New Roman" w:cs="Times New Roman"/>
        </w:rPr>
        <w:t xml:space="preserve">эффекты вакцинации </w:t>
      </w:r>
      <w:r>
        <w:rPr>
          <w:rFonts w:ascii="Times New Roman" w:hAnsi="Times New Roman" w:cs="Times New Roman"/>
        </w:rPr>
        <w:t xml:space="preserve">– </w:t>
      </w:r>
      <w:r w:rsidRPr="0050004A">
        <w:rPr>
          <w:rFonts w:ascii="Times New Roman" w:hAnsi="Times New Roman" w:cs="Times New Roman"/>
          <w:b/>
          <w:i/>
        </w:rPr>
        <w:t xml:space="preserve">поперечный миелит и </w:t>
      </w:r>
      <w:proofErr w:type="spellStart"/>
      <w:r w:rsidRPr="0050004A">
        <w:rPr>
          <w:rFonts w:ascii="Times New Roman" w:hAnsi="Times New Roman" w:cs="Times New Roman"/>
          <w:b/>
          <w:i/>
        </w:rPr>
        <w:t>демиелинизирующее</w:t>
      </w:r>
      <w:proofErr w:type="spellEnd"/>
      <w:r w:rsidRPr="0050004A">
        <w:rPr>
          <w:rFonts w:ascii="Times New Roman" w:hAnsi="Times New Roman" w:cs="Times New Roman"/>
          <w:b/>
          <w:i/>
        </w:rPr>
        <w:t xml:space="preserve"> заболевание центральной нервной системы, а также ретробульбарный неврит</w:t>
      </w:r>
      <w:r>
        <w:rPr>
          <w:rFonts w:ascii="Times New Roman" w:hAnsi="Times New Roman" w:cs="Times New Roman"/>
        </w:rPr>
        <w:t>.</w:t>
      </w:r>
    </w:p>
    <w:p w:rsidR="00081D79" w:rsidRPr="00081D79" w:rsidRDefault="00081D79" w:rsidP="00161363">
      <w:pPr>
        <w:ind w:firstLine="709"/>
        <w:jc w:val="both"/>
        <w:rPr>
          <w:rFonts w:ascii="Times New Roman" w:hAnsi="Times New Roman" w:cs="Times New Roman"/>
        </w:rPr>
      </w:pPr>
      <w:r w:rsidRPr="00081D79">
        <w:rPr>
          <w:rFonts w:ascii="Times New Roman" w:hAnsi="Times New Roman" w:cs="Times New Roman"/>
        </w:rPr>
        <w:t xml:space="preserve">Острый поперечный миелит представляет собой острое воспаление серого и белого вещества одного или более прилегающих сегментов спинного мозга, обычно на грудном уровне. Среди причин выделяют рассеянный склероз, </w:t>
      </w:r>
      <w:proofErr w:type="spellStart"/>
      <w:r w:rsidRPr="00081D79">
        <w:rPr>
          <w:rFonts w:ascii="Times New Roman" w:hAnsi="Times New Roman" w:cs="Times New Roman"/>
        </w:rPr>
        <w:t>оптикомиелит</w:t>
      </w:r>
      <w:proofErr w:type="spellEnd"/>
      <w:r w:rsidRPr="00081D79">
        <w:rPr>
          <w:rFonts w:ascii="Times New Roman" w:hAnsi="Times New Roman" w:cs="Times New Roman"/>
        </w:rPr>
        <w:t xml:space="preserve">, инфекцию, аутоиммунный или постинфекционный воспалительный процесс, </w:t>
      </w:r>
      <w:proofErr w:type="spellStart"/>
      <w:r w:rsidRPr="00081D79">
        <w:rPr>
          <w:rFonts w:ascii="Times New Roman" w:hAnsi="Times New Roman" w:cs="Times New Roman"/>
        </w:rPr>
        <w:t>васкулит</w:t>
      </w:r>
      <w:proofErr w:type="spellEnd"/>
      <w:r w:rsidRPr="00081D79">
        <w:rPr>
          <w:rFonts w:ascii="Times New Roman" w:hAnsi="Times New Roman" w:cs="Times New Roman"/>
        </w:rPr>
        <w:t xml:space="preserve">, а также прием некоторых препаратов. В клинической картине отмечается двусторонний двигательный и чувствительный дефициты ниже уровня поражения. Диагноз обычно устанавливается на основании МРТ, анализа цереброспинальной жидкости и исследования крови. В раннем периоде назначаются кортикостероиды в виде внутривенных </w:t>
      </w:r>
      <w:proofErr w:type="spellStart"/>
      <w:r w:rsidRPr="00081D79">
        <w:rPr>
          <w:rFonts w:ascii="Times New Roman" w:hAnsi="Times New Roman" w:cs="Times New Roman"/>
        </w:rPr>
        <w:t>инфузий</w:t>
      </w:r>
      <w:proofErr w:type="spellEnd"/>
      <w:r w:rsidRPr="00081D79">
        <w:rPr>
          <w:rFonts w:ascii="Times New Roman" w:hAnsi="Times New Roman" w:cs="Times New Roman"/>
        </w:rPr>
        <w:t xml:space="preserve"> и </w:t>
      </w:r>
      <w:proofErr w:type="spellStart"/>
      <w:r w:rsidRPr="00081D79">
        <w:rPr>
          <w:rFonts w:ascii="Times New Roman" w:hAnsi="Times New Roman" w:cs="Times New Roman"/>
        </w:rPr>
        <w:t>плазмаферез</w:t>
      </w:r>
      <w:proofErr w:type="spellEnd"/>
      <w:r w:rsidRPr="00081D79">
        <w:rPr>
          <w:rFonts w:ascii="Times New Roman" w:hAnsi="Times New Roman" w:cs="Times New Roman"/>
        </w:rPr>
        <w:t>. В других случаях проводится поддерживающая терапия и меры, направленные на устранение причины состояния.</w:t>
      </w:r>
    </w:p>
    <w:p w:rsidR="003209B3" w:rsidRDefault="003209B3" w:rsidP="00161363">
      <w:pPr>
        <w:ind w:firstLine="709"/>
        <w:jc w:val="both"/>
        <w:rPr>
          <w:rFonts w:ascii="Times New Roman" w:hAnsi="Times New Roman" w:cs="Times New Roman"/>
        </w:rPr>
      </w:pPr>
      <w:r>
        <w:rPr>
          <w:rFonts w:ascii="Times New Roman" w:hAnsi="Times New Roman" w:cs="Times New Roman"/>
        </w:rPr>
        <w:t xml:space="preserve">Налицо последствие вакцинации от </w:t>
      </w:r>
      <w:r w:rsidRPr="003209B3">
        <w:rPr>
          <w:rFonts w:ascii="Times New Roman" w:hAnsi="Times New Roman" w:cs="Times New Roman"/>
        </w:rPr>
        <w:t>SARS-CoV-2</w:t>
      </w:r>
      <w:r>
        <w:rPr>
          <w:rFonts w:ascii="Times New Roman" w:hAnsi="Times New Roman" w:cs="Times New Roman"/>
        </w:rPr>
        <w:t xml:space="preserve">, хотя оно и отрицается медицинскими властями и умалчивается разработчиком вакцины, несмотря на то, что </w:t>
      </w:r>
      <w:r w:rsidR="002F4BEF">
        <w:rPr>
          <w:rFonts w:ascii="Times New Roman" w:hAnsi="Times New Roman" w:cs="Times New Roman"/>
        </w:rPr>
        <w:t>указанные случаи</w:t>
      </w:r>
      <w:r>
        <w:rPr>
          <w:rFonts w:ascii="Times New Roman" w:hAnsi="Times New Roman" w:cs="Times New Roman"/>
        </w:rPr>
        <w:t xml:space="preserve"> получил</w:t>
      </w:r>
      <w:r w:rsidR="002F4BEF">
        <w:rPr>
          <w:rFonts w:ascii="Times New Roman" w:hAnsi="Times New Roman" w:cs="Times New Roman"/>
        </w:rPr>
        <w:t>и</w:t>
      </w:r>
      <w:r>
        <w:rPr>
          <w:rFonts w:ascii="Times New Roman" w:hAnsi="Times New Roman" w:cs="Times New Roman"/>
        </w:rPr>
        <w:t xml:space="preserve"> публичную огласку в сети Интернет и широко </w:t>
      </w:r>
      <w:r>
        <w:rPr>
          <w:rFonts w:ascii="Times New Roman" w:hAnsi="Times New Roman" w:cs="Times New Roman"/>
        </w:rPr>
        <w:lastRenderedPageBreak/>
        <w:t>обсуждал</w:t>
      </w:r>
      <w:r w:rsidR="002F4BEF">
        <w:rPr>
          <w:rFonts w:ascii="Times New Roman" w:hAnsi="Times New Roman" w:cs="Times New Roman"/>
        </w:rPr>
        <w:t>ись. Потерпевшие не скрывали своих имен, публиковали медицинскую и иную документацию, писали жалобы в Росздравнадзор и другие контролирующие органы.</w:t>
      </w:r>
    </w:p>
    <w:p w:rsidR="00C07A0C" w:rsidRPr="007B7DC6" w:rsidRDefault="00C07A0C" w:rsidP="00C07A0C">
      <w:pPr>
        <w:ind w:firstLine="709"/>
        <w:jc w:val="both"/>
        <w:rPr>
          <w:rFonts w:ascii="Times New Roman" w:hAnsi="Times New Roman" w:cs="Times New Roman"/>
        </w:rPr>
      </w:pPr>
      <w:r>
        <w:rPr>
          <w:rFonts w:ascii="Times New Roman" w:hAnsi="Times New Roman" w:cs="Times New Roman"/>
        </w:rPr>
        <w:t>В</w:t>
      </w:r>
      <w:r w:rsidRPr="00C07A0C">
        <w:rPr>
          <w:rFonts w:ascii="Times New Roman" w:hAnsi="Times New Roman" w:cs="Times New Roman"/>
        </w:rPr>
        <w:t xml:space="preserve">одитель погрузчика на судостроительном заводе Анатолий </w:t>
      </w:r>
      <w:proofErr w:type="spellStart"/>
      <w:r w:rsidRPr="00C07A0C">
        <w:rPr>
          <w:rFonts w:ascii="Times New Roman" w:hAnsi="Times New Roman" w:cs="Times New Roman"/>
        </w:rPr>
        <w:t>Хрычев</w:t>
      </w:r>
      <w:proofErr w:type="spellEnd"/>
      <w:r w:rsidRPr="00C07A0C">
        <w:rPr>
          <w:rFonts w:ascii="Times New Roman" w:hAnsi="Times New Roman" w:cs="Times New Roman"/>
        </w:rPr>
        <w:t xml:space="preserve"> </w:t>
      </w:r>
      <w:r w:rsidR="00707FEF">
        <w:rPr>
          <w:rFonts w:ascii="Times New Roman" w:hAnsi="Times New Roman" w:cs="Times New Roman"/>
        </w:rPr>
        <w:t xml:space="preserve">(Санкт-Петербург) </w:t>
      </w:r>
      <w:r w:rsidRPr="00C07A0C">
        <w:rPr>
          <w:rFonts w:ascii="Times New Roman" w:hAnsi="Times New Roman" w:cs="Times New Roman"/>
        </w:rPr>
        <w:t xml:space="preserve">вел здоровый образ жизни, никогда не курил и не злоупотреблял спиртным. По имеющимся данным, он был гипертоником, однако принимал прописанные </w:t>
      </w:r>
      <w:r w:rsidR="00707FEF">
        <w:rPr>
          <w:rFonts w:ascii="Times New Roman" w:hAnsi="Times New Roman" w:cs="Times New Roman"/>
        </w:rPr>
        <w:t xml:space="preserve"> препараты </w:t>
      </w:r>
      <w:r w:rsidRPr="00C07A0C">
        <w:rPr>
          <w:rFonts w:ascii="Times New Roman" w:hAnsi="Times New Roman" w:cs="Times New Roman"/>
        </w:rPr>
        <w:t xml:space="preserve">и чувствовал себя хорошо. В справке о вакцинации </w:t>
      </w:r>
      <w:proofErr w:type="spellStart"/>
      <w:r w:rsidRPr="00C07A0C">
        <w:rPr>
          <w:rFonts w:ascii="Times New Roman" w:hAnsi="Times New Roman" w:cs="Times New Roman"/>
        </w:rPr>
        <w:t>Хрычева</w:t>
      </w:r>
      <w:proofErr w:type="spellEnd"/>
      <w:r w:rsidRPr="00C07A0C">
        <w:rPr>
          <w:rFonts w:ascii="Times New Roman" w:hAnsi="Times New Roman" w:cs="Times New Roman"/>
        </w:rPr>
        <w:t xml:space="preserve"> говорится, что он получил две дозы "Спутника V" в июле-августе</w:t>
      </w:r>
      <w:r w:rsidR="00707FEF">
        <w:rPr>
          <w:rFonts w:ascii="Times New Roman" w:hAnsi="Times New Roman" w:cs="Times New Roman"/>
        </w:rPr>
        <w:t xml:space="preserve"> 2021 года</w:t>
      </w:r>
      <w:r w:rsidRPr="00C07A0C">
        <w:rPr>
          <w:rFonts w:ascii="Times New Roman" w:hAnsi="Times New Roman" w:cs="Times New Roman"/>
        </w:rPr>
        <w:t xml:space="preserve">. При этом в начале октября у мужчины поднялась температура, тест на </w:t>
      </w:r>
      <w:proofErr w:type="spellStart"/>
      <w:r w:rsidRPr="00C07A0C">
        <w:rPr>
          <w:rFonts w:ascii="Times New Roman" w:hAnsi="Times New Roman" w:cs="Times New Roman"/>
        </w:rPr>
        <w:t>коронавирус</w:t>
      </w:r>
      <w:proofErr w:type="spellEnd"/>
      <w:r w:rsidRPr="00C07A0C">
        <w:rPr>
          <w:rFonts w:ascii="Times New Roman" w:hAnsi="Times New Roman" w:cs="Times New Roman"/>
        </w:rPr>
        <w:t xml:space="preserve"> дал положительный результат, мужчину госпитализировали с поражением легких 30 и 40%. Спустя две недели пациент скончался — за месяц до своего 60-летия.</w:t>
      </w:r>
      <w:r w:rsidR="00707FEF">
        <w:rPr>
          <w:rFonts w:ascii="Times New Roman" w:hAnsi="Times New Roman" w:cs="Times New Roman"/>
        </w:rPr>
        <w:t xml:space="preserve"> </w:t>
      </w:r>
      <w:r w:rsidRPr="00C07A0C">
        <w:rPr>
          <w:rFonts w:ascii="Times New Roman" w:hAnsi="Times New Roman" w:cs="Times New Roman"/>
        </w:rPr>
        <w:t>Официальная причина смерти — тромбоз легочных артерий и двухсторонняя вирусная пневмония на фоне заражения COVID-19</w:t>
      </w:r>
      <w:r w:rsidR="00707FEF">
        <w:rPr>
          <w:rStyle w:val="a8"/>
          <w:rFonts w:ascii="Times New Roman" w:hAnsi="Times New Roman" w:cs="Times New Roman"/>
        </w:rPr>
        <w:endnoteReference w:id="62"/>
      </w:r>
      <w:r w:rsidR="00707FEF">
        <w:rPr>
          <w:rFonts w:ascii="Times New Roman" w:hAnsi="Times New Roman" w:cs="Times New Roman"/>
        </w:rPr>
        <w:t>.</w:t>
      </w:r>
    </w:p>
    <w:p w:rsidR="009E1645" w:rsidRDefault="009E1645" w:rsidP="00C07A0C">
      <w:pPr>
        <w:ind w:firstLine="709"/>
        <w:jc w:val="both"/>
        <w:rPr>
          <w:rFonts w:ascii="Times New Roman" w:hAnsi="Times New Roman" w:cs="Times New Roman"/>
        </w:rPr>
      </w:pPr>
      <w:r>
        <w:rPr>
          <w:rFonts w:ascii="Times New Roman" w:hAnsi="Times New Roman" w:cs="Times New Roman"/>
        </w:rPr>
        <w:t xml:space="preserve">Известно ещё много смертей после вакцинации вакциной Спутник </w:t>
      </w:r>
      <w:r>
        <w:rPr>
          <w:rFonts w:ascii="Times New Roman" w:hAnsi="Times New Roman" w:cs="Times New Roman"/>
          <w:lang w:val="en-US"/>
        </w:rPr>
        <w:t>V</w:t>
      </w:r>
      <w:r>
        <w:rPr>
          <w:rStyle w:val="a8"/>
          <w:rFonts w:ascii="Times New Roman" w:hAnsi="Times New Roman" w:cs="Times New Roman"/>
          <w:lang w:val="en-US"/>
        </w:rPr>
        <w:endnoteReference w:id="63"/>
      </w:r>
      <w:r>
        <w:rPr>
          <w:rFonts w:ascii="Times New Roman" w:hAnsi="Times New Roman" w:cs="Times New Roman"/>
        </w:rPr>
        <w:t>, но во всех случаях связь смертей с вакцинацией отрицается. Вместо этого комиссии ссылаются на наличие у пациентов хронических заболеваний сердца, сосудов, обмена веществ. Однако почему-то эти забо</w:t>
      </w:r>
      <w:r w:rsidR="0050004A">
        <w:rPr>
          <w:rFonts w:ascii="Times New Roman" w:hAnsi="Times New Roman" w:cs="Times New Roman"/>
        </w:rPr>
        <w:t>левания, провоцирующие летальный</w:t>
      </w:r>
      <w:r>
        <w:rPr>
          <w:rFonts w:ascii="Times New Roman" w:hAnsi="Times New Roman" w:cs="Times New Roman"/>
        </w:rPr>
        <w:t xml:space="preserve"> эффект</w:t>
      </w:r>
      <w:r w:rsidR="0050004A">
        <w:rPr>
          <w:rFonts w:ascii="Times New Roman" w:hAnsi="Times New Roman" w:cs="Times New Roman"/>
        </w:rPr>
        <w:t xml:space="preserve"> у вакцинируемых от </w:t>
      </w:r>
      <w:r w:rsidR="0050004A">
        <w:rPr>
          <w:rFonts w:ascii="Times New Roman" w:hAnsi="Times New Roman" w:cs="Times New Roman"/>
          <w:lang w:val="en-US"/>
        </w:rPr>
        <w:t>COVID</w:t>
      </w:r>
      <w:r w:rsidR="0050004A" w:rsidRPr="0050004A">
        <w:rPr>
          <w:rFonts w:ascii="Times New Roman" w:hAnsi="Times New Roman" w:cs="Times New Roman"/>
        </w:rPr>
        <w:t>-19</w:t>
      </w:r>
      <w:r w:rsidR="0050004A">
        <w:rPr>
          <w:rFonts w:ascii="Times New Roman" w:hAnsi="Times New Roman" w:cs="Times New Roman"/>
        </w:rPr>
        <w:t>,</w:t>
      </w:r>
      <w:r>
        <w:rPr>
          <w:rFonts w:ascii="Times New Roman" w:hAnsi="Times New Roman" w:cs="Times New Roman"/>
        </w:rPr>
        <w:t xml:space="preserve"> снова и снова не включены в число медицинских противопоказаний для отвода к вакцинации.</w:t>
      </w:r>
    </w:p>
    <w:p w:rsidR="00D03DDD" w:rsidRPr="0050004A" w:rsidRDefault="00D03DDD" w:rsidP="00C07A0C">
      <w:pPr>
        <w:ind w:firstLine="709"/>
        <w:jc w:val="both"/>
        <w:rPr>
          <w:rFonts w:ascii="Times New Roman" w:hAnsi="Times New Roman" w:cs="Times New Roman"/>
        </w:rPr>
      </w:pPr>
      <w:r>
        <w:rPr>
          <w:rFonts w:ascii="Times New Roman" w:hAnsi="Times New Roman" w:cs="Times New Roman"/>
        </w:rPr>
        <w:t>Завесу тайны над загадкой смертей приоткрывают в какой-то мере некоторы</w:t>
      </w:r>
      <w:r w:rsidR="001C707E">
        <w:rPr>
          <w:rFonts w:ascii="Times New Roman" w:hAnsi="Times New Roman" w:cs="Times New Roman"/>
        </w:rPr>
        <w:t>е</w:t>
      </w:r>
      <w:r>
        <w:rPr>
          <w:rFonts w:ascii="Times New Roman" w:hAnsi="Times New Roman" w:cs="Times New Roman"/>
        </w:rPr>
        <w:t xml:space="preserve"> пу</w:t>
      </w:r>
      <w:r w:rsidR="0050004A">
        <w:rPr>
          <w:rFonts w:ascii="Times New Roman" w:hAnsi="Times New Roman" w:cs="Times New Roman"/>
        </w:rPr>
        <w:t>бликации международно известных медицинских журналов</w:t>
      </w:r>
      <w:r>
        <w:rPr>
          <w:rFonts w:ascii="Times New Roman" w:hAnsi="Times New Roman" w:cs="Times New Roman"/>
        </w:rPr>
        <w:t xml:space="preserve"> </w:t>
      </w:r>
      <w:r>
        <w:rPr>
          <w:rFonts w:ascii="Times New Roman" w:hAnsi="Times New Roman" w:cs="Times New Roman"/>
          <w:lang w:val="en-US"/>
        </w:rPr>
        <w:t>The</w:t>
      </w:r>
      <w:r w:rsidRPr="00D03DDD">
        <w:rPr>
          <w:rFonts w:ascii="Times New Roman" w:hAnsi="Times New Roman" w:cs="Times New Roman"/>
        </w:rPr>
        <w:t xml:space="preserve"> </w:t>
      </w:r>
      <w:r>
        <w:rPr>
          <w:rFonts w:ascii="Times New Roman" w:hAnsi="Times New Roman" w:cs="Times New Roman"/>
          <w:lang w:val="en-US"/>
        </w:rPr>
        <w:t>Lancet</w:t>
      </w:r>
      <w:r w:rsidR="0050004A">
        <w:rPr>
          <w:rFonts w:ascii="Times New Roman" w:hAnsi="Times New Roman" w:cs="Times New Roman"/>
        </w:rPr>
        <w:t xml:space="preserve"> и </w:t>
      </w:r>
      <w:r w:rsidR="0050004A">
        <w:rPr>
          <w:rFonts w:ascii="Times New Roman" w:hAnsi="Times New Roman" w:cs="Times New Roman"/>
          <w:lang w:val="en-US"/>
        </w:rPr>
        <w:t>The</w:t>
      </w:r>
      <w:r w:rsidR="0050004A" w:rsidRPr="0050004A">
        <w:rPr>
          <w:rFonts w:ascii="Times New Roman" w:hAnsi="Times New Roman" w:cs="Times New Roman"/>
        </w:rPr>
        <w:t xml:space="preserve"> </w:t>
      </w:r>
      <w:r w:rsidR="0050004A">
        <w:rPr>
          <w:rFonts w:ascii="Times New Roman" w:hAnsi="Times New Roman" w:cs="Times New Roman"/>
          <w:lang w:val="en-US"/>
        </w:rPr>
        <w:t>British</w:t>
      </w:r>
      <w:r w:rsidR="0050004A" w:rsidRPr="0050004A">
        <w:rPr>
          <w:rFonts w:ascii="Times New Roman" w:hAnsi="Times New Roman" w:cs="Times New Roman"/>
        </w:rPr>
        <w:t xml:space="preserve"> </w:t>
      </w:r>
      <w:r w:rsidR="0050004A">
        <w:rPr>
          <w:rFonts w:ascii="Times New Roman" w:hAnsi="Times New Roman" w:cs="Times New Roman"/>
          <w:lang w:val="en-US"/>
        </w:rPr>
        <w:t>Medical</w:t>
      </w:r>
      <w:r w:rsidR="0050004A" w:rsidRPr="0050004A">
        <w:rPr>
          <w:rFonts w:ascii="Times New Roman" w:hAnsi="Times New Roman" w:cs="Times New Roman"/>
        </w:rPr>
        <w:t xml:space="preserve"> </w:t>
      </w:r>
      <w:r w:rsidR="0050004A">
        <w:rPr>
          <w:rFonts w:ascii="Times New Roman" w:hAnsi="Times New Roman" w:cs="Times New Roman"/>
          <w:lang w:val="en-US"/>
        </w:rPr>
        <w:t>Journal</w:t>
      </w:r>
      <w:r w:rsidR="0050004A" w:rsidRPr="0050004A">
        <w:rPr>
          <w:rFonts w:ascii="Times New Roman" w:hAnsi="Times New Roman" w:cs="Times New Roman"/>
        </w:rPr>
        <w:t>.</w:t>
      </w:r>
    </w:p>
    <w:p w:rsidR="001C707E" w:rsidRPr="001C707E" w:rsidRDefault="001C707E" w:rsidP="001C707E">
      <w:pPr>
        <w:ind w:firstLine="709"/>
        <w:jc w:val="both"/>
        <w:rPr>
          <w:rFonts w:ascii="Times New Roman" w:hAnsi="Times New Roman" w:cs="Times New Roman"/>
        </w:rPr>
      </w:pPr>
      <w:r w:rsidRPr="001C707E">
        <w:rPr>
          <w:rFonts w:ascii="Times New Roman" w:hAnsi="Times New Roman" w:cs="Times New Roman"/>
        </w:rPr>
        <w:t xml:space="preserve">29 </w:t>
      </w:r>
      <w:r>
        <w:rPr>
          <w:rFonts w:ascii="Times New Roman" w:hAnsi="Times New Roman" w:cs="Times New Roman"/>
        </w:rPr>
        <w:t>октября</w:t>
      </w:r>
      <w:r w:rsidRPr="001C707E">
        <w:rPr>
          <w:rFonts w:ascii="Times New Roman" w:hAnsi="Times New Roman" w:cs="Times New Roman"/>
        </w:rPr>
        <w:t xml:space="preserve"> 2021 </w:t>
      </w:r>
      <w:r>
        <w:rPr>
          <w:rFonts w:ascii="Times New Roman" w:hAnsi="Times New Roman" w:cs="Times New Roman"/>
        </w:rPr>
        <w:t>года</w:t>
      </w:r>
      <w:r w:rsidRPr="001C707E">
        <w:rPr>
          <w:rFonts w:ascii="Times New Roman" w:hAnsi="Times New Roman" w:cs="Times New Roman"/>
        </w:rPr>
        <w:t xml:space="preserve"> </w:t>
      </w:r>
      <w:r>
        <w:rPr>
          <w:rFonts w:ascii="Times New Roman" w:hAnsi="Times New Roman" w:cs="Times New Roman"/>
        </w:rPr>
        <w:t>в</w:t>
      </w:r>
      <w:r w:rsidRPr="001C707E">
        <w:rPr>
          <w:rFonts w:ascii="Times New Roman" w:hAnsi="Times New Roman" w:cs="Times New Roman"/>
        </w:rPr>
        <w:t xml:space="preserve"> </w:t>
      </w:r>
      <w:r>
        <w:rPr>
          <w:rFonts w:ascii="Times New Roman" w:hAnsi="Times New Roman" w:cs="Times New Roman"/>
        </w:rPr>
        <w:t>этом</w:t>
      </w:r>
      <w:r w:rsidRPr="001C707E">
        <w:rPr>
          <w:rFonts w:ascii="Times New Roman" w:hAnsi="Times New Roman" w:cs="Times New Roman"/>
        </w:rPr>
        <w:t xml:space="preserve"> </w:t>
      </w:r>
      <w:r>
        <w:rPr>
          <w:rFonts w:ascii="Times New Roman" w:hAnsi="Times New Roman" w:cs="Times New Roman"/>
        </w:rPr>
        <w:t>журнале</w:t>
      </w:r>
      <w:r w:rsidRPr="001C707E">
        <w:rPr>
          <w:rFonts w:ascii="Times New Roman" w:hAnsi="Times New Roman" w:cs="Times New Roman"/>
        </w:rPr>
        <w:t xml:space="preserve">, в том самом, где всему медицинскому миру была представлена вакцина Спутник </w:t>
      </w:r>
      <w:r w:rsidRPr="001C707E">
        <w:rPr>
          <w:rFonts w:ascii="Times New Roman" w:hAnsi="Times New Roman" w:cs="Times New Roman"/>
          <w:lang w:val="en-US"/>
        </w:rPr>
        <w:t>V</w:t>
      </w:r>
      <w:r w:rsidRPr="001C707E">
        <w:rPr>
          <w:rFonts w:ascii="Times New Roman" w:hAnsi="Times New Roman" w:cs="Times New Roman"/>
        </w:rPr>
        <w:t xml:space="preserve">, вышла </w:t>
      </w:r>
      <w:r>
        <w:rPr>
          <w:rFonts w:ascii="Times New Roman" w:hAnsi="Times New Roman" w:cs="Times New Roman"/>
        </w:rPr>
        <w:t>по</w:t>
      </w:r>
      <w:r w:rsidRPr="001C707E">
        <w:rPr>
          <w:rFonts w:ascii="Times New Roman" w:hAnsi="Times New Roman" w:cs="Times New Roman"/>
        </w:rPr>
        <w:t>-</w:t>
      </w:r>
      <w:r>
        <w:rPr>
          <w:rFonts w:ascii="Times New Roman" w:hAnsi="Times New Roman" w:cs="Times New Roman"/>
        </w:rPr>
        <w:t>настоящему</w:t>
      </w:r>
      <w:r w:rsidRPr="001C707E">
        <w:rPr>
          <w:rFonts w:ascii="Times New Roman" w:hAnsi="Times New Roman" w:cs="Times New Roman"/>
        </w:rPr>
        <w:t xml:space="preserve"> разгромная статья «</w:t>
      </w:r>
      <w:r w:rsidRPr="001C707E">
        <w:rPr>
          <w:rFonts w:ascii="Times New Roman" w:hAnsi="Times New Roman" w:cs="Times New Roman"/>
          <w:lang w:val="en-US"/>
        </w:rPr>
        <w:t>Community</w:t>
      </w:r>
      <w:r w:rsidRPr="001C707E">
        <w:rPr>
          <w:rFonts w:ascii="Times New Roman" w:hAnsi="Times New Roman" w:cs="Times New Roman"/>
        </w:rPr>
        <w:t xml:space="preserve"> </w:t>
      </w:r>
      <w:r w:rsidRPr="001C707E">
        <w:rPr>
          <w:rFonts w:ascii="Times New Roman" w:hAnsi="Times New Roman" w:cs="Times New Roman"/>
          <w:lang w:val="en-US"/>
        </w:rPr>
        <w:t>transmission</w:t>
      </w:r>
      <w:r w:rsidRPr="001C707E">
        <w:rPr>
          <w:rFonts w:ascii="Times New Roman" w:hAnsi="Times New Roman" w:cs="Times New Roman"/>
        </w:rPr>
        <w:t xml:space="preserve"> </w:t>
      </w:r>
      <w:r w:rsidRPr="001C707E">
        <w:rPr>
          <w:rFonts w:ascii="Times New Roman" w:hAnsi="Times New Roman" w:cs="Times New Roman"/>
          <w:lang w:val="en-US"/>
        </w:rPr>
        <w:t>and</w:t>
      </w:r>
      <w:r w:rsidRPr="001C707E">
        <w:rPr>
          <w:rFonts w:ascii="Times New Roman" w:hAnsi="Times New Roman" w:cs="Times New Roman"/>
        </w:rPr>
        <w:t xml:space="preserve"> </w:t>
      </w:r>
      <w:r w:rsidRPr="001C707E">
        <w:rPr>
          <w:rFonts w:ascii="Times New Roman" w:hAnsi="Times New Roman" w:cs="Times New Roman"/>
          <w:lang w:val="en-US"/>
        </w:rPr>
        <w:t>viral</w:t>
      </w:r>
      <w:r w:rsidRPr="001C707E">
        <w:rPr>
          <w:rFonts w:ascii="Times New Roman" w:hAnsi="Times New Roman" w:cs="Times New Roman"/>
        </w:rPr>
        <w:t xml:space="preserve"> </w:t>
      </w:r>
      <w:r w:rsidRPr="001C707E">
        <w:rPr>
          <w:rFonts w:ascii="Times New Roman" w:hAnsi="Times New Roman" w:cs="Times New Roman"/>
          <w:lang w:val="en-US"/>
        </w:rPr>
        <w:t>load</w:t>
      </w:r>
      <w:r w:rsidRPr="001C707E">
        <w:rPr>
          <w:rFonts w:ascii="Times New Roman" w:hAnsi="Times New Roman" w:cs="Times New Roman"/>
        </w:rPr>
        <w:t xml:space="preserve"> </w:t>
      </w:r>
      <w:r w:rsidRPr="001C707E">
        <w:rPr>
          <w:rFonts w:ascii="Times New Roman" w:hAnsi="Times New Roman" w:cs="Times New Roman"/>
          <w:lang w:val="en-US"/>
        </w:rPr>
        <w:t>kinetics</w:t>
      </w:r>
      <w:r w:rsidRPr="001C707E">
        <w:rPr>
          <w:rFonts w:ascii="Times New Roman" w:hAnsi="Times New Roman" w:cs="Times New Roman"/>
        </w:rPr>
        <w:t xml:space="preserve"> </w:t>
      </w:r>
      <w:r w:rsidRPr="001C707E">
        <w:rPr>
          <w:rFonts w:ascii="Times New Roman" w:hAnsi="Times New Roman" w:cs="Times New Roman"/>
          <w:lang w:val="en-US"/>
        </w:rPr>
        <w:t>of</w:t>
      </w:r>
      <w:r w:rsidRPr="001C707E">
        <w:rPr>
          <w:rFonts w:ascii="Times New Roman" w:hAnsi="Times New Roman" w:cs="Times New Roman"/>
        </w:rPr>
        <w:t xml:space="preserve"> </w:t>
      </w:r>
      <w:r w:rsidRPr="001C707E">
        <w:rPr>
          <w:rFonts w:ascii="Times New Roman" w:hAnsi="Times New Roman" w:cs="Times New Roman"/>
          <w:lang w:val="en-US"/>
        </w:rPr>
        <w:t>the</w:t>
      </w:r>
      <w:r w:rsidRPr="001C707E">
        <w:rPr>
          <w:rFonts w:ascii="Times New Roman" w:hAnsi="Times New Roman" w:cs="Times New Roman"/>
        </w:rPr>
        <w:t xml:space="preserve"> </w:t>
      </w:r>
      <w:r w:rsidRPr="001C707E">
        <w:rPr>
          <w:rFonts w:ascii="Times New Roman" w:hAnsi="Times New Roman" w:cs="Times New Roman"/>
          <w:lang w:val="en-US"/>
        </w:rPr>
        <w:t>SARS</w:t>
      </w:r>
      <w:r w:rsidRPr="001C707E">
        <w:rPr>
          <w:rFonts w:ascii="Times New Roman" w:hAnsi="Times New Roman" w:cs="Times New Roman"/>
        </w:rPr>
        <w:t>-</w:t>
      </w:r>
      <w:proofErr w:type="spellStart"/>
      <w:r w:rsidRPr="001C707E">
        <w:rPr>
          <w:rFonts w:ascii="Times New Roman" w:hAnsi="Times New Roman" w:cs="Times New Roman"/>
          <w:lang w:val="en-US"/>
        </w:rPr>
        <w:t>CoV</w:t>
      </w:r>
      <w:proofErr w:type="spellEnd"/>
      <w:r w:rsidRPr="001C707E">
        <w:rPr>
          <w:rFonts w:ascii="Times New Roman" w:hAnsi="Times New Roman" w:cs="Times New Roman"/>
        </w:rPr>
        <w:t xml:space="preserve">-2 </w:t>
      </w:r>
      <w:r w:rsidRPr="001C707E">
        <w:rPr>
          <w:rFonts w:ascii="Times New Roman" w:hAnsi="Times New Roman" w:cs="Times New Roman"/>
          <w:lang w:val="en-US"/>
        </w:rPr>
        <w:t>delta</w:t>
      </w:r>
      <w:r w:rsidRPr="001C707E">
        <w:rPr>
          <w:rFonts w:ascii="Times New Roman" w:hAnsi="Times New Roman" w:cs="Times New Roman"/>
        </w:rPr>
        <w:t xml:space="preserve"> (</w:t>
      </w:r>
      <w:r w:rsidRPr="001C707E">
        <w:rPr>
          <w:rFonts w:ascii="Times New Roman" w:hAnsi="Times New Roman" w:cs="Times New Roman"/>
          <w:lang w:val="en-US"/>
        </w:rPr>
        <w:t>B</w:t>
      </w:r>
      <w:r w:rsidRPr="001C707E">
        <w:rPr>
          <w:rFonts w:ascii="Times New Roman" w:hAnsi="Times New Roman" w:cs="Times New Roman"/>
        </w:rPr>
        <w:t xml:space="preserve">.1.617.2) </w:t>
      </w:r>
      <w:r w:rsidRPr="001C707E">
        <w:rPr>
          <w:rFonts w:ascii="Times New Roman" w:hAnsi="Times New Roman" w:cs="Times New Roman"/>
          <w:lang w:val="en-US"/>
        </w:rPr>
        <w:t>variant</w:t>
      </w:r>
      <w:r w:rsidRPr="001C707E">
        <w:rPr>
          <w:rFonts w:ascii="Times New Roman" w:hAnsi="Times New Roman" w:cs="Times New Roman"/>
        </w:rPr>
        <w:t xml:space="preserve"> </w:t>
      </w:r>
      <w:r w:rsidRPr="001C707E">
        <w:rPr>
          <w:rFonts w:ascii="Times New Roman" w:hAnsi="Times New Roman" w:cs="Times New Roman"/>
          <w:lang w:val="en-US"/>
        </w:rPr>
        <w:t>in</w:t>
      </w:r>
      <w:r w:rsidRPr="001C707E">
        <w:rPr>
          <w:rFonts w:ascii="Times New Roman" w:hAnsi="Times New Roman" w:cs="Times New Roman"/>
        </w:rPr>
        <w:t xml:space="preserve"> </w:t>
      </w:r>
      <w:r w:rsidRPr="001C707E">
        <w:rPr>
          <w:rFonts w:ascii="Times New Roman" w:hAnsi="Times New Roman" w:cs="Times New Roman"/>
          <w:lang w:val="en-US"/>
        </w:rPr>
        <w:t>vaccinated</w:t>
      </w:r>
      <w:r w:rsidRPr="001C707E">
        <w:rPr>
          <w:rFonts w:ascii="Times New Roman" w:hAnsi="Times New Roman" w:cs="Times New Roman"/>
        </w:rPr>
        <w:t xml:space="preserve"> </w:t>
      </w:r>
      <w:r w:rsidRPr="001C707E">
        <w:rPr>
          <w:rFonts w:ascii="Times New Roman" w:hAnsi="Times New Roman" w:cs="Times New Roman"/>
          <w:lang w:val="en-US"/>
        </w:rPr>
        <w:t>and</w:t>
      </w:r>
      <w:r w:rsidRPr="001C707E">
        <w:rPr>
          <w:rFonts w:ascii="Times New Roman" w:hAnsi="Times New Roman" w:cs="Times New Roman"/>
        </w:rPr>
        <w:t xml:space="preserve"> </w:t>
      </w:r>
      <w:r w:rsidRPr="001C707E">
        <w:rPr>
          <w:rFonts w:ascii="Times New Roman" w:hAnsi="Times New Roman" w:cs="Times New Roman"/>
          <w:lang w:val="en-US"/>
        </w:rPr>
        <w:t>unvaccinated</w:t>
      </w:r>
      <w:r w:rsidRPr="001C707E">
        <w:rPr>
          <w:rFonts w:ascii="Times New Roman" w:hAnsi="Times New Roman" w:cs="Times New Roman"/>
        </w:rPr>
        <w:t xml:space="preserve"> </w:t>
      </w:r>
      <w:r w:rsidRPr="001C707E">
        <w:rPr>
          <w:rFonts w:ascii="Times New Roman" w:hAnsi="Times New Roman" w:cs="Times New Roman"/>
          <w:lang w:val="en-US"/>
        </w:rPr>
        <w:t>individuals</w:t>
      </w:r>
      <w:r w:rsidRPr="001C707E">
        <w:rPr>
          <w:rFonts w:ascii="Times New Roman" w:hAnsi="Times New Roman" w:cs="Times New Roman"/>
        </w:rPr>
        <w:t xml:space="preserve"> </w:t>
      </w:r>
      <w:r w:rsidRPr="001C707E">
        <w:rPr>
          <w:rFonts w:ascii="Times New Roman" w:hAnsi="Times New Roman" w:cs="Times New Roman"/>
          <w:lang w:val="en-US"/>
        </w:rPr>
        <w:t>in</w:t>
      </w:r>
      <w:r w:rsidRPr="001C707E">
        <w:rPr>
          <w:rFonts w:ascii="Times New Roman" w:hAnsi="Times New Roman" w:cs="Times New Roman"/>
        </w:rPr>
        <w:t xml:space="preserve"> </w:t>
      </w:r>
      <w:r w:rsidRPr="001C707E">
        <w:rPr>
          <w:rFonts w:ascii="Times New Roman" w:hAnsi="Times New Roman" w:cs="Times New Roman"/>
          <w:lang w:val="en-US"/>
        </w:rPr>
        <w:t>the</w:t>
      </w:r>
      <w:r w:rsidRPr="001C707E">
        <w:rPr>
          <w:rFonts w:ascii="Times New Roman" w:hAnsi="Times New Roman" w:cs="Times New Roman"/>
        </w:rPr>
        <w:t xml:space="preserve"> </w:t>
      </w:r>
      <w:r w:rsidRPr="001C707E">
        <w:rPr>
          <w:rFonts w:ascii="Times New Roman" w:hAnsi="Times New Roman" w:cs="Times New Roman"/>
          <w:lang w:val="en-US"/>
        </w:rPr>
        <w:t>UK</w:t>
      </w:r>
      <w:r w:rsidRPr="001C707E">
        <w:rPr>
          <w:rFonts w:ascii="Times New Roman" w:hAnsi="Times New Roman" w:cs="Times New Roman"/>
        </w:rPr>
        <w:t xml:space="preserve">: </w:t>
      </w:r>
      <w:r w:rsidRPr="001C707E">
        <w:rPr>
          <w:rFonts w:ascii="Times New Roman" w:hAnsi="Times New Roman" w:cs="Times New Roman"/>
          <w:lang w:val="en-US"/>
        </w:rPr>
        <w:t>a</w:t>
      </w:r>
      <w:r w:rsidRPr="001C707E">
        <w:rPr>
          <w:rFonts w:ascii="Times New Roman" w:hAnsi="Times New Roman" w:cs="Times New Roman"/>
        </w:rPr>
        <w:t xml:space="preserve"> </w:t>
      </w:r>
      <w:r w:rsidRPr="001C707E">
        <w:rPr>
          <w:rFonts w:ascii="Times New Roman" w:hAnsi="Times New Roman" w:cs="Times New Roman"/>
          <w:lang w:val="en-US"/>
        </w:rPr>
        <w:t>prospective</w:t>
      </w:r>
      <w:r w:rsidRPr="001C707E">
        <w:rPr>
          <w:rFonts w:ascii="Times New Roman" w:hAnsi="Times New Roman" w:cs="Times New Roman"/>
        </w:rPr>
        <w:t xml:space="preserve">, </w:t>
      </w:r>
      <w:r w:rsidRPr="001C707E">
        <w:rPr>
          <w:rFonts w:ascii="Times New Roman" w:hAnsi="Times New Roman" w:cs="Times New Roman"/>
          <w:lang w:val="en-US"/>
        </w:rPr>
        <w:t>longitudinal</w:t>
      </w:r>
      <w:r w:rsidRPr="001C707E">
        <w:rPr>
          <w:rFonts w:ascii="Times New Roman" w:hAnsi="Times New Roman" w:cs="Times New Roman"/>
        </w:rPr>
        <w:t xml:space="preserve">, </w:t>
      </w:r>
      <w:r w:rsidRPr="001C707E">
        <w:rPr>
          <w:rFonts w:ascii="Times New Roman" w:hAnsi="Times New Roman" w:cs="Times New Roman"/>
          <w:lang w:val="en-US"/>
        </w:rPr>
        <w:t>cohort</w:t>
      </w:r>
      <w:r w:rsidRPr="001C707E">
        <w:rPr>
          <w:rFonts w:ascii="Times New Roman" w:hAnsi="Times New Roman" w:cs="Times New Roman"/>
        </w:rPr>
        <w:t xml:space="preserve"> </w:t>
      </w:r>
      <w:r w:rsidRPr="001C707E">
        <w:rPr>
          <w:rFonts w:ascii="Times New Roman" w:hAnsi="Times New Roman" w:cs="Times New Roman"/>
          <w:lang w:val="en-US"/>
        </w:rPr>
        <w:t>study</w:t>
      </w:r>
      <w:r w:rsidRPr="001C707E">
        <w:rPr>
          <w:rFonts w:ascii="Times New Roman" w:hAnsi="Times New Roman" w:cs="Times New Roman"/>
        </w:rPr>
        <w:t>)»</w:t>
      </w:r>
      <w:r w:rsidR="00586F22">
        <w:rPr>
          <w:rStyle w:val="a8"/>
          <w:rFonts w:ascii="Times New Roman" w:hAnsi="Times New Roman" w:cs="Times New Roman"/>
        </w:rPr>
        <w:endnoteReference w:id="64"/>
      </w:r>
      <w:r w:rsidRPr="001C707E">
        <w:rPr>
          <w:rFonts w:ascii="Times New Roman" w:hAnsi="Times New Roman" w:cs="Times New Roman"/>
        </w:rPr>
        <w:t xml:space="preserve">, </w:t>
      </w:r>
      <w:r>
        <w:rPr>
          <w:rFonts w:ascii="Times New Roman" w:hAnsi="Times New Roman" w:cs="Times New Roman"/>
        </w:rPr>
        <w:t>или</w:t>
      </w:r>
      <w:r w:rsidRPr="001C707E">
        <w:rPr>
          <w:rFonts w:ascii="Times New Roman" w:hAnsi="Times New Roman" w:cs="Times New Roman"/>
        </w:rPr>
        <w:t xml:space="preserve">, </w:t>
      </w:r>
      <w:r>
        <w:rPr>
          <w:rFonts w:ascii="Times New Roman" w:hAnsi="Times New Roman" w:cs="Times New Roman"/>
        </w:rPr>
        <w:t>по</w:t>
      </w:r>
      <w:r w:rsidRPr="001C707E">
        <w:rPr>
          <w:rFonts w:ascii="Times New Roman" w:hAnsi="Times New Roman" w:cs="Times New Roman"/>
        </w:rPr>
        <w:t>-</w:t>
      </w:r>
      <w:r>
        <w:rPr>
          <w:rFonts w:ascii="Times New Roman" w:hAnsi="Times New Roman" w:cs="Times New Roman"/>
        </w:rPr>
        <w:t>русски</w:t>
      </w:r>
      <w:r w:rsidRPr="001C707E">
        <w:rPr>
          <w:rFonts w:ascii="Times New Roman" w:hAnsi="Times New Roman" w:cs="Times New Roman"/>
        </w:rPr>
        <w:t xml:space="preserve">, «"Передача инфекции в сообществе и кинетика вирусной нагрузки варианта "дельта" </w:t>
      </w:r>
      <w:r w:rsidRPr="001C707E">
        <w:rPr>
          <w:rFonts w:ascii="Times New Roman" w:hAnsi="Times New Roman" w:cs="Times New Roman"/>
          <w:lang w:val="en-US"/>
        </w:rPr>
        <w:t>SARS</w:t>
      </w:r>
      <w:r w:rsidRPr="001C707E">
        <w:rPr>
          <w:rFonts w:ascii="Times New Roman" w:hAnsi="Times New Roman" w:cs="Times New Roman"/>
        </w:rPr>
        <w:t>-</w:t>
      </w:r>
      <w:proofErr w:type="spellStart"/>
      <w:r w:rsidRPr="001C707E">
        <w:rPr>
          <w:rFonts w:ascii="Times New Roman" w:hAnsi="Times New Roman" w:cs="Times New Roman"/>
          <w:lang w:val="en-US"/>
        </w:rPr>
        <w:t>CoV</w:t>
      </w:r>
      <w:proofErr w:type="spellEnd"/>
      <w:r w:rsidRPr="001C707E">
        <w:rPr>
          <w:rFonts w:ascii="Times New Roman" w:hAnsi="Times New Roman" w:cs="Times New Roman"/>
        </w:rPr>
        <w:t>-2 (</w:t>
      </w:r>
      <w:r w:rsidRPr="001C707E">
        <w:rPr>
          <w:rFonts w:ascii="Times New Roman" w:hAnsi="Times New Roman" w:cs="Times New Roman"/>
          <w:lang w:val="en-US"/>
        </w:rPr>
        <w:t>B</w:t>
      </w:r>
      <w:r w:rsidRPr="001C707E">
        <w:rPr>
          <w:rFonts w:ascii="Times New Roman" w:hAnsi="Times New Roman" w:cs="Times New Roman"/>
        </w:rPr>
        <w:t xml:space="preserve">.1.617.2) у вакцинированных и </w:t>
      </w:r>
      <w:proofErr w:type="spellStart"/>
      <w:r w:rsidRPr="001C707E">
        <w:rPr>
          <w:rFonts w:ascii="Times New Roman" w:hAnsi="Times New Roman" w:cs="Times New Roman"/>
        </w:rPr>
        <w:t>невакцинированных</w:t>
      </w:r>
      <w:proofErr w:type="spellEnd"/>
      <w:r w:rsidRPr="001C707E">
        <w:rPr>
          <w:rFonts w:ascii="Times New Roman" w:hAnsi="Times New Roman" w:cs="Times New Roman"/>
        </w:rPr>
        <w:t xml:space="preserve"> лиц в Великобритании: </w:t>
      </w:r>
      <w:proofErr w:type="spellStart"/>
      <w:r w:rsidRPr="001C707E">
        <w:rPr>
          <w:rFonts w:ascii="Times New Roman" w:hAnsi="Times New Roman" w:cs="Times New Roman"/>
        </w:rPr>
        <w:t>проспективное</w:t>
      </w:r>
      <w:proofErr w:type="spellEnd"/>
      <w:r w:rsidRPr="001C707E">
        <w:rPr>
          <w:rFonts w:ascii="Times New Roman" w:hAnsi="Times New Roman" w:cs="Times New Roman"/>
        </w:rPr>
        <w:t xml:space="preserve">, длительное и </w:t>
      </w:r>
      <w:proofErr w:type="spellStart"/>
      <w:r w:rsidRPr="001C707E">
        <w:rPr>
          <w:rFonts w:ascii="Times New Roman" w:hAnsi="Times New Roman" w:cs="Times New Roman"/>
        </w:rPr>
        <w:t>когортное</w:t>
      </w:r>
      <w:proofErr w:type="spellEnd"/>
      <w:r w:rsidRPr="001C707E">
        <w:rPr>
          <w:rFonts w:ascii="Times New Roman" w:hAnsi="Times New Roman" w:cs="Times New Roman"/>
        </w:rPr>
        <w:t xml:space="preserve"> исследование". Её содержание </w:t>
      </w:r>
      <w:proofErr w:type="spellStart"/>
      <w:r w:rsidRPr="001C707E">
        <w:rPr>
          <w:rFonts w:ascii="Times New Roman" w:hAnsi="Times New Roman" w:cs="Times New Roman"/>
        </w:rPr>
        <w:t>архиважно</w:t>
      </w:r>
      <w:proofErr w:type="spellEnd"/>
      <w:r w:rsidRPr="001C707E">
        <w:rPr>
          <w:rFonts w:ascii="Times New Roman" w:hAnsi="Times New Roman" w:cs="Times New Roman"/>
        </w:rPr>
        <w:t xml:space="preserve"> для всех нас. Статья </w:t>
      </w:r>
      <w:r>
        <w:rPr>
          <w:rFonts w:ascii="Times New Roman" w:hAnsi="Times New Roman" w:cs="Times New Roman"/>
        </w:rPr>
        <w:t xml:space="preserve">в научном плане камня  </w:t>
      </w:r>
      <w:r w:rsidRPr="001C707E">
        <w:rPr>
          <w:rFonts w:ascii="Times New Roman" w:hAnsi="Times New Roman" w:cs="Times New Roman"/>
        </w:rPr>
        <w:t>на камне не оставляет от позиции политиков</w:t>
      </w:r>
      <w:r>
        <w:rPr>
          <w:rFonts w:ascii="Times New Roman" w:hAnsi="Times New Roman" w:cs="Times New Roman"/>
        </w:rPr>
        <w:t xml:space="preserve"> и менеджеров от медицины</w:t>
      </w:r>
      <w:r w:rsidRPr="001C707E">
        <w:rPr>
          <w:rFonts w:ascii="Times New Roman" w:hAnsi="Times New Roman" w:cs="Times New Roman"/>
        </w:rPr>
        <w:t>, принуждающих к вакцинации</w:t>
      </w:r>
      <w:r>
        <w:rPr>
          <w:rFonts w:ascii="Times New Roman" w:hAnsi="Times New Roman" w:cs="Times New Roman"/>
        </w:rPr>
        <w:t xml:space="preserve"> от </w:t>
      </w:r>
      <w:r w:rsidRPr="001C707E">
        <w:rPr>
          <w:rFonts w:ascii="Times New Roman" w:hAnsi="Times New Roman" w:cs="Times New Roman"/>
        </w:rPr>
        <w:t xml:space="preserve">SARS-CoV-2, вводящих </w:t>
      </w:r>
      <w:r>
        <w:rPr>
          <w:rFonts w:ascii="Times New Roman" w:hAnsi="Times New Roman" w:cs="Times New Roman"/>
          <w:lang w:val="en-US"/>
        </w:rPr>
        <w:t>QR</w:t>
      </w:r>
      <w:r w:rsidRPr="001C707E">
        <w:rPr>
          <w:rFonts w:ascii="Times New Roman" w:hAnsi="Times New Roman" w:cs="Times New Roman"/>
        </w:rPr>
        <w:t xml:space="preserve">-коды, устраивающих </w:t>
      </w:r>
      <w:proofErr w:type="spellStart"/>
      <w:r w:rsidRPr="001C707E">
        <w:rPr>
          <w:rFonts w:ascii="Times New Roman" w:hAnsi="Times New Roman" w:cs="Times New Roman"/>
        </w:rPr>
        <w:t>локдауны</w:t>
      </w:r>
      <w:proofErr w:type="spellEnd"/>
      <w:r w:rsidRPr="001C707E">
        <w:rPr>
          <w:rFonts w:ascii="Times New Roman" w:hAnsi="Times New Roman" w:cs="Times New Roman"/>
        </w:rPr>
        <w:t xml:space="preserve">, проводящих </w:t>
      </w:r>
      <w:r>
        <w:rPr>
          <w:rFonts w:ascii="Times New Roman" w:hAnsi="Times New Roman" w:cs="Times New Roman"/>
        </w:rPr>
        <w:t xml:space="preserve">другой </w:t>
      </w:r>
      <w:r w:rsidRPr="001C707E">
        <w:rPr>
          <w:rFonts w:ascii="Times New Roman" w:hAnsi="Times New Roman" w:cs="Times New Roman"/>
        </w:rPr>
        <w:t>"</w:t>
      </w:r>
      <w:proofErr w:type="spellStart"/>
      <w:r w:rsidRPr="001C707E">
        <w:rPr>
          <w:rFonts w:ascii="Times New Roman" w:hAnsi="Times New Roman" w:cs="Times New Roman"/>
        </w:rPr>
        <w:t>ковидный</w:t>
      </w:r>
      <w:proofErr w:type="spellEnd"/>
      <w:r w:rsidRPr="001C707E">
        <w:rPr>
          <w:rFonts w:ascii="Times New Roman" w:hAnsi="Times New Roman" w:cs="Times New Roman"/>
        </w:rPr>
        <w:t>" террор в отношении своего народа.</w:t>
      </w:r>
    </w:p>
    <w:p w:rsidR="001C707E" w:rsidRPr="001C707E" w:rsidRDefault="008C169F" w:rsidP="001C707E">
      <w:pPr>
        <w:ind w:firstLine="709"/>
        <w:jc w:val="both"/>
        <w:rPr>
          <w:rFonts w:ascii="Times New Roman" w:hAnsi="Times New Roman" w:cs="Times New Roman"/>
        </w:rPr>
      </w:pPr>
      <w:r>
        <w:rPr>
          <w:rFonts w:ascii="Times New Roman" w:hAnsi="Times New Roman" w:cs="Times New Roman"/>
        </w:rPr>
        <w:t xml:space="preserve">Статья венчает собой масштабное, </w:t>
      </w:r>
      <w:proofErr w:type="spellStart"/>
      <w:r>
        <w:rPr>
          <w:rFonts w:ascii="Times New Roman" w:hAnsi="Times New Roman" w:cs="Times New Roman"/>
        </w:rPr>
        <w:t>лонгитюдиальное</w:t>
      </w:r>
      <w:proofErr w:type="spellEnd"/>
      <w:r>
        <w:rPr>
          <w:rFonts w:ascii="Times New Roman" w:hAnsi="Times New Roman" w:cs="Times New Roman"/>
        </w:rPr>
        <w:t xml:space="preserve"> клиническое исследование в отношении более 600 пациентов, и её выводы следующие</w:t>
      </w:r>
      <w:r w:rsidR="001C707E" w:rsidRPr="001C707E">
        <w:rPr>
          <w:rFonts w:ascii="Times New Roman" w:hAnsi="Times New Roman" w:cs="Times New Roman"/>
        </w:rPr>
        <w:t>:</w:t>
      </w:r>
    </w:p>
    <w:p w:rsidR="001C707E" w:rsidRPr="001C707E" w:rsidRDefault="001C707E" w:rsidP="001C707E">
      <w:pPr>
        <w:pStyle w:val="a5"/>
        <w:numPr>
          <w:ilvl w:val="0"/>
          <w:numId w:val="2"/>
        </w:numPr>
        <w:ind w:left="0" w:firstLine="0"/>
        <w:jc w:val="both"/>
        <w:rPr>
          <w:rFonts w:ascii="Times New Roman" w:hAnsi="Times New Roman" w:cs="Times New Roman"/>
        </w:rPr>
      </w:pPr>
      <w:r w:rsidRPr="001C707E">
        <w:rPr>
          <w:rFonts w:ascii="Times New Roman" w:hAnsi="Times New Roman" w:cs="Times New Roman"/>
        </w:rPr>
        <w:t xml:space="preserve">Пиковая вирусная нагрузка у вакцинированных и </w:t>
      </w:r>
      <w:proofErr w:type="spellStart"/>
      <w:r w:rsidRPr="001C707E">
        <w:rPr>
          <w:rFonts w:ascii="Times New Roman" w:hAnsi="Times New Roman" w:cs="Times New Roman"/>
        </w:rPr>
        <w:t>невакцинированных</w:t>
      </w:r>
      <w:proofErr w:type="spellEnd"/>
      <w:r w:rsidRPr="001C707E">
        <w:rPr>
          <w:rFonts w:ascii="Times New Roman" w:hAnsi="Times New Roman" w:cs="Times New Roman"/>
        </w:rPr>
        <w:t xml:space="preserve"> </w:t>
      </w:r>
      <w:r w:rsidR="008C169F">
        <w:rPr>
          <w:rFonts w:ascii="Times New Roman" w:hAnsi="Times New Roman" w:cs="Times New Roman"/>
        </w:rPr>
        <w:t xml:space="preserve">от </w:t>
      </w:r>
      <w:r w:rsidR="008C169F" w:rsidRPr="001C707E">
        <w:rPr>
          <w:rFonts w:ascii="Times New Roman" w:hAnsi="Times New Roman" w:cs="Times New Roman"/>
        </w:rPr>
        <w:t>SARS-CoV-2</w:t>
      </w:r>
      <w:r w:rsidR="008C169F">
        <w:rPr>
          <w:rFonts w:ascii="Times New Roman" w:hAnsi="Times New Roman" w:cs="Times New Roman"/>
        </w:rPr>
        <w:t xml:space="preserve"> </w:t>
      </w:r>
      <w:r w:rsidRPr="001C707E">
        <w:rPr>
          <w:rFonts w:ascii="Times New Roman" w:hAnsi="Times New Roman" w:cs="Times New Roman"/>
        </w:rPr>
        <w:t xml:space="preserve">не отличается. То есть, и те, и другие могут болеть </w:t>
      </w:r>
      <w:proofErr w:type="spellStart"/>
      <w:r w:rsidRPr="001C707E">
        <w:rPr>
          <w:rFonts w:ascii="Times New Roman" w:hAnsi="Times New Roman" w:cs="Times New Roman"/>
        </w:rPr>
        <w:t>коронавиурсом</w:t>
      </w:r>
      <w:proofErr w:type="spellEnd"/>
      <w:r w:rsidRPr="001C707E">
        <w:rPr>
          <w:rFonts w:ascii="Times New Roman" w:hAnsi="Times New Roman" w:cs="Times New Roman"/>
        </w:rPr>
        <w:t xml:space="preserve"> одинаково тяжело, независимо от статуса вакцинации. Вакцинация не спасает от заболевания </w:t>
      </w:r>
      <w:proofErr w:type="spellStart"/>
      <w:r w:rsidRPr="001C707E">
        <w:rPr>
          <w:rFonts w:ascii="Times New Roman" w:hAnsi="Times New Roman" w:cs="Times New Roman"/>
        </w:rPr>
        <w:t>коронавирусом</w:t>
      </w:r>
      <w:proofErr w:type="spellEnd"/>
      <w:r w:rsidRPr="001C707E">
        <w:rPr>
          <w:rFonts w:ascii="Times New Roman" w:hAnsi="Times New Roman" w:cs="Times New Roman"/>
        </w:rPr>
        <w:t xml:space="preserve">, особенно его новыми штаммами, и заболевший вакцинированный (и ревакцинированный пациент) может болеть столь же тяжело, как и </w:t>
      </w:r>
      <w:proofErr w:type="spellStart"/>
      <w:r w:rsidRPr="001C707E">
        <w:rPr>
          <w:rFonts w:ascii="Times New Roman" w:hAnsi="Times New Roman" w:cs="Times New Roman"/>
        </w:rPr>
        <w:t>невакцинированный</w:t>
      </w:r>
      <w:proofErr w:type="spellEnd"/>
      <w:r w:rsidRPr="001C707E">
        <w:rPr>
          <w:rFonts w:ascii="Times New Roman" w:hAnsi="Times New Roman" w:cs="Times New Roman"/>
        </w:rPr>
        <w:t>.</w:t>
      </w:r>
    </w:p>
    <w:p w:rsidR="001C707E" w:rsidRPr="001C707E" w:rsidRDefault="001C707E" w:rsidP="001C707E">
      <w:pPr>
        <w:pStyle w:val="a5"/>
        <w:numPr>
          <w:ilvl w:val="0"/>
          <w:numId w:val="2"/>
        </w:numPr>
        <w:ind w:left="0" w:firstLine="0"/>
        <w:jc w:val="both"/>
        <w:rPr>
          <w:rFonts w:ascii="Times New Roman" w:hAnsi="Times New Roman" w:cs="Times New Roman"/>
        </w:rPr>
      </w:pPr>
      <w:r w:rsidRPr="001C707E">
        <w:rPr>
          <w:rFonts w:ascii="Times New Roman" w:hAnsi="Times New Roman" w:cs="Times New Roman"/>
        </w:rPr>
        <w:t>Единственным выявленным бонусом вакцинации является, по мнению авторов статьи, более быстрое снижение вирусной нагрузки и вакцинированных, то есть они чуть быстрее выздоравливают (незначительно быстрее). Вместе с тем подвергаясь поствакцинальным рискам (осложнений и т.д.)</w:t>
      </w:r>
    </w:p>
    <w:p w:rsidR="001C707E" w:rsidRPr="001C707E" w:rsidRDefault="001C707E" w:rsidP="001C707E">
      <w:pPr>
        <w:pStyle w:val="a5"/>
        <w:numPr>
          <w:ilvl w:val="0"/>
          <w:numId w:val="2"/>
        </w:numPr>
        <w:ind w:left="0" w:firstLine="0"/>
        <w:jc w:val="both"/>
        <w:rPr>
          <w:rFonts w:ascii="Times New Roman" w:hAnsi="Times New Roman" w:cs="Times New Roman"/>
        </w:rPr>
      </w:pPr>
      <w:r w:rsidRPr="001C707E">
        <w:rPr>
          <w:rFonts w:ascii="Times New Roman" w:hAnsi="Times New Roman" w:cs="Times New Roman"/>
        </w:rPr>
        <w:t>Полностью вакцинированные люди могут эффективно передавать инфекцию в домашних условиях, в том числе полностью вакцинированным контактам.</w:t>
      </w:r>
    </w:p>
    <w:p w:rsidR="001C707E" w:rsidRPr="001C707E" w:rsidRDefault="001C707E" w:rsidP="001C707E">
      <w:pPr>
        <w:ind w:firstLine="709"/>
        <w:jc w:val="both"/>
        <w:rPr>
          <w:rFonts w:ascii="Times New Roman" w:hAnsi="Times New Roman" w:cs="Times New Roman"/>
        </w:rPr>
      </w:pPr>
      <w:r w:rsidRPr="001C707E">
        <w:rPr>
          <w:rFonts w:ascii="Times New Roman" w:hAnsi="Times New Roman" w:cs="Times New Roman"/>
        </w:rPr>
        <w:lastRenderedPageBreak/>
        <w:t xml:space="preserve">Таким образом, вакцина не защищает от заболевания </w:t>
      </w:r>
      <w:proofErr w:type="spellStart"/>
      <w:r w:rsidRPr="001C707E">
        <w:rPr>
          <w:rFonts w:ascii="Times New Roman" w:hAnsi="Times New Roman" w:cs="Times New Roman"/>
        </w:rPr>
        <w:t>коронавирусом</w:t>
      </w:r>
      <w:proofErr w:type="spellEnd"/>
      <w:r w:rsidR="000C22D7">
        <w:rPr>
          <w:rFonts w:ascii="Times New Roman" w:hAnsi="Times New Roman" w:cs="Times New Roman"/>
        </w:rPr>
        <w:t xml:space="preserve"> </w:t>
      </w:r>
      <w:r w:rsidR="000C22D7" w:rsidRPr="007B7DC6">
        <w:rPr>
          <w:rFonts w:ascii="Times New Roman" w:hAnsi="Times New Roman" w:cs="Times New Roman"/>
        </w:rPr>
        <w:t>SARS-CoV-2</w:t>
      </w:r>
      <w:r w:rsidRPr="001C707E">
        <w:rPr>
          <w:rFonts w:ascii="Times New Roman" w:hAnsi="Times New Roman" w:cs="Times New Roman"/>
        </w:rPr>
        <w:t xml:space="preserve">. Заболевший полностью вакцинированный пациент (после 2 </w:t>
      </w:r>
      <w:r w:rsidR="000C22D7">
        <w:rPr>
          <w:rFonts w:ascii="Times New Roman" w:hAnsi="Times New Roman" w:cs="Times New Roman"/>
        </w:rPr>
        <w:t>компонентов</w:t>
      </w:r>
      <w:r w:rsidRPr="001C707E">
        <w:rPr>
          <w:rFonts w:ascii="Times New Roman" w:hAnsi="Times New Roman" w:cs="Times New Roman"/>
        </w:rPr>
        <w:t xml:space="preserve">, ревакцинации) может болеть </w:t>
      </w:r>
      <w:proofErr w:type="spellStart"/>
      <w:r w:rsidRPr="001C707E">
        <w:rPr>
          <w:rFonts w:ascii="Times New Roman" w:hAnsi="Times New Roman" w:cs="Times New Roman"/>
        </w:rPr>
        <w:t>коронавирусом</w:t>
      </w:r>
      <w:proofErr w:type="spellEnd"/>
      <w:r w:rsidRPr="001C707E">
        <w:rPr>
          <w:rFonts w:ascii="Times New Roman" w:hAnsi="Times New Roman" w:cs="Times New Roman"/>
        </w:rPr>
        <w:t xml:space="preserve"> с той же тяжестью протекания болезни, как и </w:t>
      </w:r>
      <w:proofErr w:type="spellStart"/>
      <w:r w:rsidRPr="001C707E">
        <w:rPr>
          <w:rFonts w:ascii="Times New Roman" w:hAnsi="Times New Roman" w:cs="Times New Roman"/>
        </w:rPr>
        <w:t>невакцинированный</w:t>
      </w:r>
      <w:proofErr w:type="spellEnd"/>
      <w:r w:rsidRPr="001C707E">
        <w:rPr>
          <w:rFonts w:ascii="Times New Roman" w:hAnsi="Times New Roman" w:cs="Times New Roman"/>
        </w:rPr>
        <w:t xml:space="preserve">. При этом вакцинированный также будет заразен для окружающих, как и заболевший </w:t>
      </w:r>
      <w:proofErr w:type="spellStart"/>
      <w:r w:rsidRPr="001C707E">
        <w:rPr>
          <w:rFonts w:ascii="Times New Roman" w:hAnsi="Times New Roman" w:cs="Times New Roman"/>
        </w:rPr>
        <w:t>невакцинированный</w:t>
      </w:r>
      <w:proofErr w:type="spellEnd"/>
      <w:r w:rsidRPr="001C707E">
        <w:rPr>
          <w:rFonts w:ascii="Times New Roman" w:hAnsi="Times New Roman" w:cs="Times New Roman"/>
        </w:rPr>
        <w:t>.</w:t>
      </w:r>
    </w:p>
    <w:p w:rsidR="001C707E" w:rsidRDefault="001C707E" w:rsidP="001C707E">
      <w:pPr>
        <w:ind w:firstLine="709"/>
        <w:jc w:val="both"/>
        <w:rPr>
          <w:rFonts w:ascii="Times New Roman" w:hAnsi="Times New Roman" w:cs="Times New Roman"/>
        </w:rPr>
      </w:pPr>
      <w:r w:rsidRPr="001C707E">
        <w:rPr>
          <w:rFonts w:ascii="Times New Roman" w:hAnsi="Times New Roman" w:cs="Times New Roman"/>
        </w:rPr>
        <w:t>Все призывы вакцинироваться, чтобы "защитить себя и других"</w:t>
      </w:r>
      <w:r w:rsidR="00EF580B">
        <w:rPr>
          <w:rFonts w:ascii="Times New Roman" w:hAnsi="Times New Roman" w:cs="Times New Roman"/>
        </w:rPr>
        <w:t>,</w:t>
      </w:r>
      <w:r w:rsidRPr="001C707E">
        <w:rPr>
          <w:rFonts w:ascii="Times New Roman" w:hAnsi="Times New Roman" w:cs="Times New Roman"/>
        </w:rPr>
        <w:t xml:space="preserve"> оказываются </w:t>
      </w:r>
      <w:proofErr w:type="spellStart"/>
      <w:r w:rsidRPr="001C707E">
        <w:rPr>
          <w:rFonts w:ascii="Times New Roman" w:hAnsi="Times New Roman" w:cs="Times New Roman"/>
        </w:rPr>
        <w:t>фейком</w:t>
      </w:r>
      <w:proofErr w:type="spellEnd"/>
      <w:r w:rsidRPr="001C707E">
        <w:rPr>
          <w:rFonts w:ascii="Times New Roman" w:hAnsi="Times New Roman" w:cs="Times New Roman"/>
        </w:rPr>
        <w:t xml:space="preserve"> (ложью).</w:t>
      </w:r>
    </w:p>
    <w:p w:rsidR="00184EED" w:rsidRDefault="00184EED" w:rsidP="00184EED">
      <w:pPr>
        <w:ind w:firstLine="709"/>
        <w:jc w:val="both"/>
        <w:rPr>
          <w:rFonts w:ascii="Times New Roman" w:hAnsi="Times New Roman" w:cs="Times New Roman"/>
        </w:rPr>
      </w:pPr>
      <w:r>
        <w:rPr>
          <w:rFonts w:ascii="Times New Roman" w:hAnsi="Times New Roman" w:cs="Times New Roman"/>
        </w:rPr>
        <w:t xml:space="preserve">Из потенциальных возможных последствий частой ревакцинации </w:t>
      </w:r>
      <w:r w:rsidRPr="004E64A7">
        <w:rPr>
          <w:rFonts w:ascii="Times New Roman" w:hAnsi="Times New Roman" w:cs="Times New Roman"/>
        </w:rPr>
        <w:t xml:space="preserve">от </w:t>
      </w:r>
      <w:proofErr w:type="spellStart"/>
      <w:r w:rsidRPr="004E64A7">
        <w:rPr>
          <w:rFonts w:ascii="Times New Roman" w:hAnsi="Times New Roman" w:cs="Times New Roman"/>
        </w:rPr>
        <w:t>коронавируса</w:t>
      </w:r>
      <w:proofErr w:type="spellEnd"/>
      <w:r w:rsidRPr="004E64A7">
        <w:rPr>
          <w:rFonts w:ascii="Times New Roman" w:hAnsi="Times New Roman" w:cs="Times New Roman"/>
        </w:rPr>
        <w:t xml:space="preserve"> </w:t>
      </w:r>
      <w:r>
        <w:rPr>
          <w:rFonts w:ascii="Times New Roman" w:hAnsi="Times New Roman" w:cs="Times New Roman"/>
        </w:rPr>
        <w:t xml:space="preserve">для взрослых называется «иммунологический паралич», о чем </w:t>
      </w:r>
      <w:r w:rsidRPr="004E64A7">
        <w:rPr>
          <w:rFonts w:ascii="Times New Roman" w:hAnsi="Times New Roman" w:cs="Times New Roman"/>
        </w:rPr>
        <w:t xml:space="preserve">в интервью ТАСС </w:t>
      </w:r>
      <w:r>
        <w:rPr>
          <w:rFonts w:ascii="Times New Roman" w:hAnsi="Times New Roman" w:cs="Times New Roman"/>
        </w:rPr>
        <w:t xml:space="preserve">заявил </w:t>
      </w:r>
      <w:r w:rsidRPr="004E64A7">
        <w:rPr>
          <w:rFonts w:ascii="Times New Roman" w:hAnsi="Times New Roman" w:cs="Times New Roman"/>
        </w:rPr>
        <w:t xml:space="preserve">президент Российского научного общества иммунологов, научный руководитель Института иммунологии и физиологии </w:t>
      </w:r>
      <w:proofErr w:type="spellStart"/>
      <w:r w:rsidRPr="004E64A7">
        <w:rPr>
          <w:rFonts w:ascii="Times New Roman" w:hAnsi="Times New Roman" w:cs="Times New Roman"/>
        </w:rPr>
        <w:t>УрО</w:t>
      </w:r>
      <w:proofErr w:type="spellEnd"/>
      <w:r w:rsidRPr="004E64A7">
        <w:rPr>
          <w:rFonts w:ascii="Times New Roman" w:hAnsi="Times New Roman" w:cs="Times New Roman"/>
        </w:rPr>
        <w:t xml:space="preserve"> РАН академик Валерий </w:t>
      </w:r>
      <w:proofErr w:type="spellStart"/>
      <w:r w:rsidRPr="004E64A7">
        <w:rPr>
          <w:rFonts w:ascii="Times New Roman" w:hAnsi="Times New Roman" w:cs="Times New Roman"/>
        </w:rPr>
        <w:t>Черешнев</w:t>
      </w:r>
      <w:proofErr w:type="spellEnd"/>
      <w:r>
        <w:rPr>
          <w:rStyle w:val="a8"/>
          <w:rFonts w:ascii="Times New Roman" w:hAnsi="Times New Roman" w:cs="Times New Roman"/>
        </w:rPr>
        <w:endnoteReference w:id="65"/>
      </w:r>
      <w:r>
        <w:rPr>
          <w:rFonts w:ascii="Times New Roman" w:hAnsi="Times New Roman" w:cs="Times New Roman"/>
        </w:rPr>
        <w:t xml:space="preserve">. </w:t>
      </w:r>
      <w:r w:rsidRPr="004E64A7">
        <w:rPr>
          <w:rFonts w:ascii="Times New Roman" w:hAnsi="Times New Roman" w:cs="Times New Roman"/>
        </w:rPr>
        <w:t>То есть частая ревакцинация истощает иммунную систему, и на фоне излишней стимуляции может развиться вторичный иммунодефицит.</w:t>
      </w:r>
    </w:p>
    <w:p w:rsidR="00184EED" w:rsidRDefault="00184EED" w:rsidP="00184EED">
      <w:pPr>
        <w:ind w:firstLine="709"/>
        <w:jc w:val="both"/>
        <w:rPr>
          <w:rFonts w:ascii="Times New Roman" w:hAnsi="Times New Roman" w:cs="Times New Roman"/>
        </w:rPr>
      </w:pPr>
      <w:r>
        <w:rPr>
          <w:rFonts w:ascii="Times New Roman" w:hAnsi="Times New Roman" w:cs="Times New Roman"/>
        </w:rPr>
        <w:t>И</w:t>
      </w:r>
      <w:r w:rsidRPr="004E64A7">
        <w:rPr>
          <w:rFonts w:ascii="Times New Roman" w:hAnsi="Times New Roman" w:cs="Times New Roman"/>
        </w:rPr>
        <w:t>ммунологический паралич</w:t>
      </w:r>
      <w:r>
        <w:rPr>
          <w:rFonts w:ascii="Times New Roman" w:hAnsi="Times New Roman" w:cs="Times New Roman"/>
        </w:rPr>
        <w:t xml:space="preserve"> – это </w:t>
      </w:r>
      <w:r w:rsidRPr="004E64A7">
        <w:rPr>
          <w:rFonts w:ascii="Times New Roman" w:hAnsi="Times New Roman" w:cs="Times New Roman"/>
        </w:rPr>
        <w:t>форма иммунологической недостаточности, характеризующаяся полным отсутствием иммунного ответа.</w:t>
      </w:r>
    </w:p>
    <w:p w:rsidR="00184EED" w:rsidRDefault="00184EED" w:rsidP="00184EED">
      <w:pPr>
        <w:ind w:firstLine="709"/>
        <w:jc w:val="both"/>
        <w:rPr>
          <w:rFonts w:ascii="Times New Roman" w:hAnsi="Times New Roman" w:cs="Times New Roman"/>
        </w:rPr>
      </w:pPr>
      <w:r>
        <w:rPr>
          <w:rFonts w:ascii="Times New Roman" w:hAnsi="Times New Roman" w:cs="Times New Roman"/>
        </w:rPr>
        <w:t xml:space="preserve">В статье </w:t>
      </w:r>
      <w:r w:rsidRPr="00433043">
        <w:rPr>
          <w:rFonts w:ascii="Times New Roman" w:hAnsi="Times New Roman" w:cs="Times New Roman"/>
          <w:i/>
          <w:lang w:val="en-US"/>
        </w:rPr>
        <w:t>The</w:t>
      </w:r>
      <w:r w:rsidRPr="00433043">
        <w:rPr>
          <w:rFonts w:ascii="Times New Roman" w:hAnsi="Times New Roman" w:cs="Times New Roman"/>
          <w:i/>
        </w:rPr>
        <w:t xml:space="preserve"> </w:t>
      </w:r>
      <w:r w:rsidRPr="00433043">
        <w:rPr>
          <w:rFonts w:ascii="Times New Roman" w:hAnsi="Times New Roman" w:cs="Times New Roman"/>
          <w:i/>
          <w:lang w:val="en-US"/>
        </w:rPr>
        <w:t>Lancet</w:t>
      </w:r>
      <w:r w:rsidRPr="00641222">
        <w:rPr>
          <w:rFonts w:ascii="Times New Roman" w:hAnsi="Times New Roman" w:cs="Times New Roman"/>
        </w:rPr>
        <w:t xml:space="preserve"> </w:t>
      </w:r>
      <w:r>
        <w:rPr>
          <w:rFonts w:ascii="Times New Roman" w:hAnsi="Times New Roman" w:cs="Times New Roman"/>
        </w:rPr>
        <w:t>«</w:t>
      </w:r>
      <w:r w:rsidRPr="004E64A7">
        <w:rPr>
          <w:rFonts w:ascii="Times New Roman" w:hAnsi="Times New Roman" w:cs="Times New Roman"/>
        </w:rPr>
        <w:t>Рекомендации по усилению иммунного ответа на вакцину COVID-19</w:t>
      </w:r>
      <w:r>
        <w:rPr>
          <w:rFonts w:ascii="Times New Roman" w:hAnsi="Times New Roman" w:cs="Times New Roman"/>
        </w:rPr>
        <w:t>» (</w:t>
      </w:r>
      <w:proofErr w:type="spellStart"/>
      <w:r>
        <w:rPr>
          <w:rFonts w:ascii="Times New Roman" w:hAnsi="Times New Roman" w:cs="Times New Roman"/>
        </w:rPr>
        <w:t>ориг</w:t>
      </w:r>
      <w:proofErr w:type="spellEnd"/>
      <w:r>
        <w:rPr>
          <w:rFonts w:ascii="Times New Roman" w:hAnsi="Times New Roman" w:cs="Times New Roman"/>
        </w:rPr>
        <w:t xml:space="preserve">. - </w:t>
      </w:r>
      <w:r w:rsidRPr="00AC6A48">
        <w:rPr>
          <w:rFonts w:ascii="Times New Roman" w:hAnsi="Times New Roman" w:cs="Times New Roman"/>
          <w:lang w:val="en-US"/>
        </w:rPr>
        <w:t>Philip</w:t>
      </w:r>
      <w:r w:rsidRPr="00AC6A48">
        <w:rPr>
          <w:rFonts w:ascii="Times New Roman" w:hAnsi="Times New Roman" w:cs="Times New Roman"/>
        </w:rPr>
        <w:t xml:space="preserve"> </w:t>
      </w:r>
      <w:r w:rsidRPr="00AC6A48">
        <w:rPr>
          <w:rFonts w:ascii="Times New Roman" w:hAnsi="Times New Roman" w:cs="Times New Roman"/>
          <w:lang w:val="en-US"/>
        </w:rPr>
        <w:t>R</w:t>
      </w:r>
      <w:r w:rsidRPr="00AC6A48">
        <w:rPr>
          <w:rFonts w:ascii="Times New Roman" w:hAnsi="Times New Roman" w:cs="Times New Roman"/>
        </w:rPr>
        <w:t xml:space="preserve"> </w:t>
      </w:r>
      <w:r w:rsidRPr="00AC6A48">
        <w:rPr>
          <w:rFonts w:ascii="Times New Roman" w:hAnsi="Times New Roman" w:cs="Times New Roman"/>
          <w:lang w:val="en-US"/>
        </w:rPr>
        <w:t>Krause</w:t>
      </w:r>
      <w:r w:rsidRPr="00AC6A48">
        <w:rPr>
          <w:rFonts w:ascii="Times New Roman" w:hAnsi="Times New Roman" w:cs="Times New Roman"/>
        </w:rPr>
        <w:t xml:space="preserve">, </w:t>
      </w:r>
      <w:r w:rsidRPr="00AC6A48">
        <w:rPr>
          <w:rFonts w:ascii="Times New Roman" w:hAnsi="Times New Roman" w:cs="Times New Roman"/>
          <w:lang w:val="en-US"/>
        </w:rPr>
        <w:t>MD</w:t>
      </w:r>
      <w:r>
        <w:rPr>
          <w:rFonts w:ascii="Times New Roman" w:hAnsi="Times New Roman" w:cs="Times New Roman"/>
        </w:rPr>
        <w:t xml:space="preserve">, </w:t>
      </w:r>
      <w:r w:rsidRPr="00AC6A48">
        <w:rPr>
          <w:rFonts w:ascii="Times New Roman" w:hAnsi="Times New Roman" w:cs="Times New Roman"/>
          <w:lang w:val="en-US"/>
        </w:rPr>
        <w:t>Prof</w:t>
      </w:r>
      <w:r w:rsidRPr="00AC6A48">
        <w:rPr>
          <w:rFonts w:ascii="Times New Roman" w:hAnsi="Times New Roman" w:cs="Times New Roman"/>
        </w:rPr>
        <w:t xml:space="preserve"> </w:t>
      </w:r>
      <w:r w:rsidRPr="00AC6A48">
        <w:rPr>
          <w:rFonts w:ascii="Times New Roman" w:hAnsi="Times New Roman" w:cs="Times New Roman"/>
          <w:lang w:val="en-US"/>
        </w:rPr>
        <w:t>Thomas</w:t>
      </w:r>
      <w:r w:rsidRPr="00AC6A48">
        <w:rPr>
          <w:rFonts w:ascii="Times New Roman" w:hAnsi="Times New Roman" w:cs="Times New Roman"/>
        </w:rPr>
        <w:t xml:space="preserve"> </w:t>
      </w:r>
      <w:r w:rsidRPr="00AC6A48">
        <w:rPr>
          <w:rFonts w:ascii="Times New Roman" w:hAnsi="Times New Roman" w:cs="Times New Roman"/>
          <w:lang w:val="en-US"/>
        </w:rPr>
        <w:t>R</w:t>
      </w:r>
      <w:r w:rsidRPr="00AC6A48">
        <w:rPr>
          <w:rFonts w:ascii="Times New Roman" w:hAnsi="Times New Roman" w:cs="Times New Roman"/>
        </w:rPr>
        <w:t xml:space="preserve"> </w:t>
      </w:r>
      <w:r w:rsidRPr="00AC6A48">
        <w:rPr>
          <w:rFonts w:ascii="Times New Roman" w:hAnsi="Times New Roman" w:cs="Times New Roman"/>
          <w:lang w:val="en-US"/>
        </w:rPr>
        <w:t>Fleming</w:t>
      </w:r>
      <w:r w:rsidRPr="00AC6A48">
        <w:rPr>
          <w:rFonts w:ascii="Times New Roman" w:hAnsi="Times New Roman" w:cs="Times New Roman"/>
        </w:rPr>
        <w:t xml:space="preserve">, </w:t>
      </w:r>
      <w:r w:rsidRPr="00AC6A48">
        <w:rPr>
          <w:rFonts w:ascii="Times New Roman" w:hAnsi="Times New Roman" w:cs="Times New Roman"/>
          <w:lang w:val="en-US"/>
        </w:rPr>
        <w:t>PhD</w:t>
      </w:r>
      <w:r>
        <w:rPr>
          <w:rFonts w:ascii="Times New Roman" w:hAnsi="Times New Roman" w:cs="Times New Roman"/>
        </w:rPr>
        <w:t xml:space="preserve">, </w:t>
      </w:r>
      <w:r w:rsidRPr="00AC6A48">
        <w:rPr>
          <w:rFonts w:ascii="Times New Roman" w:hAnsi="Times New Roman" w:cs="Times New Roman"/>
          <w:lang w:val="en-US"/>
        </w:rPr>
        <w:t>Prof</w:t>
      </w:r>
      <w:r w:rsidRPr="00AC6A48">
        <w:rPr>
          <w:rFonts w:ascii="Times New Roman" w:hAnsi="Times New Roman" w:cs="Times New Roman"/>
        </w:rPr>
        <w:t xml:space="preserve"> </w:t>
      </w:r>
      <w:r w:rsidRPr="00AC6A48">
        <w:rPr>
          <w:rFonts w:ascii="Times New Roman" w:hAnsi="Times New Roman" w:cs="Times New Roman"/>
          <w:lang w:val="en-US"/>
        </w:rPr>
        <w:t>Richard</w:t>
      </w:r>
      <w:r w:rsidRPr="00AC6A48">
        <w:rPr>
          <w:rFonts w:ascii="Times New Roman" w:hAnsi="Times New Roman" w:cs="Times New Roman"/>
        </w:rPr>
        <w:t xml:space="preserve"> </w:t>
      </w:r>
      <w:proofErr w:type="spellStart"/>
      <w:r w:rsidRPr="00AC6A48">
        <w:rPr>
          <w:rFonts w:ascii="Times New Roman" w:hAnsi="Times New Roman" w:cs="Times New Roman"/>
          <w:lang w:val="en-US"/>
        </w:rPr>
        <w:t>Peto</w:t>
      </w:r>
      <w:proofErr w:type="spellEnd"/>
      <w:r w:rsidRPr="00AC6A48">
        <w:rPr>
          <w:rFonts w:ascii="Times New Roman" w:hAnsi="Times New Roman" w:cs="Times New Roman"/>
        </w:rPr>
        <w:t xml:space="preserve">, </w:t>
      </w:r>
      <w:r w:rsidRPr="00AC6A48">
        <w:rPr>
          <w:rFonts w:ascii="Times New Roman" w:hAnsi="Times New Roman" w:cs="Times New Roman"/>
          <w:lang w:val="en-US"/>
        </w:rPr>
        <w:t>FRS</w:t>
      </w:r>
      <w:r>
        <w:rPr>
          <w:rFonts w:ascii="Times New Roman" w:hAnsi="Times New Roman" w:cs="Times New Roman"/>
        </w:rPr>
        <w:t xml:space="preserve">, </w:t>
      </w:r>
      <w:r w:rsidRPr="00AC6A48">
        <w:rPr>
          <w:rFonts w:ascii="Times New Roman" w:hAnsi="Times New Roman" w:cs="Times New Roman"/>
          <w:lang w:val="en-US"/>
        </w:rPr>
        <w:t>Prof</w:t>
      </w:r>
      <w:r w:rsidRPr="00AC6A48">
        <w:rPr>
          <w:rFonts w:ascii="Times New Roman" w:hAnsi="Times New Roman" w:cs="Times New Roman"/>
        </w:rPr>
        <w:t xml:space="preserve"> </w:t>
      </w:r>
      <w:r w:rsidRPr="00AC6A48">
        <w:rPr>
          <w:rFonts w:ascii="Times New Roman" w:hAnsi="Times New Roman" w:cs="Times New Roman"/>
          <w:lang w:val="en-US"/>
        </w:rPr>
        <w:t>Ira</w:t>
      </w:r>
      <w:r w:rsidRPr="00AC6A48">
        <w:rPr>
          <w:rFonts w:ascii="Times New Roman" w:hAnsi="Times New Roman" w:cs="Times New Roman"/>
        </w:rPr>
        <w:t xml:space="preserve"> </w:t>
      </w:r>
      <w:r w:rsidRPr="00AC6A48">
        <w:rPr>
          <w:rFonts w:ascii="Times New Roman" w:hAnsi="Times New Roman" w:cs="Times New Roman"/>
          <w:lang w:val="en-US"/>
        </w:rPr>
        <w:t>M</w:t>
      </w:r>
      <w:r w:rsidRPr="00AC6A48">
        <w:rPr>
          <w:rFonts w:ascii="Times New Roman" w:hAnsi="Times New Roman" w:cs="Times New Roman"/>
        </w:rPr>
        <w:t xml:space="preserve"> </w:t>
      </w:r>
      <w:proofErr w:type="spellStart"/>
      <w:r w:rsidRPr="00AC6A48">
        <w:rPr>
          <w:rFonts w:ascii="Times New Roman" w:hAnsi="Times New Roman" w:cs="Times New Roman"/>
          <w:lang w:val="en-US"/>
        </w:rPr>
        <w:t>Longini</w:t>
      </w:r>
      <w:proofErr w:type="spellEnd"/>
      <w:r w:rsidRPr="00AC6A48">
        <w:rPr>
          <w:rFonts w:ascii="Times New Roman" w:hAnsi="Times New Roman" w:cs="Times New Roman"/>
        </w:rPr>
        <w:t xml:space="preserve">, </w:t>
      </w:r>
      <w:r w:rsidRPr="00AC6A48">
        <w:rPr>
          <w:rFonts w:ascii="Times New Roman" w:hAnsi="Times New Roman" w:cs="Times New Roman"/>
          <w:lang w:val="en-US"/>
        </w:rPr>
        <w:t>PhD</w:t>
      </w:r>
      <w:r>
        <w:rPr>
          <w:rFonts w:ascii="Times New Roman" w:hAnsi="Times New Roman" w:cs="Times New Roman"/>
        </w:rPr>
        <w:t xml:space="preserve">, </w:t>
      </w:r>
      <w:proofErr w:type="spellStart"/>
      <w:r w:rsidRPr="004E64A7">
        <w:rPr>
          <w:rFonts w:ascii="Times New Roman" w:hAnsi="Times New Roman" w:cs="Times New Roman"/>
        </w:rPr>
        <w:t>Prof</w:t>
      </w:r>
      <w:proofErr w:type="spellEnd"/>
      <w:r w:rsidRPr="004E64A7">
        <w:rPr>
          <w:rFonts w:ascii="Times New Roman" w:hAnsi="Times New Roman" w:cs="Times New Roman"/>
        </w:rPr>
        <w:t xml:space="preserve"> J </w:t>
      </w:r>
      <w:proofErr w:type="spellStart"/>
      <w:r w:rsidRPr="004E64A7">
        <w:rPr>
          <w:rFonts w:ascii="Times New Roman" w:hAnsi="Times New Roman" w:cs="Times New Roman"/>
        </w:rPr>
        <w:t>Peter</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Figueroa</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PhD</w:t>
      </w:r>
      <w:proofErr w:type="spellEnd"/>
      <w:r>
        <w:rPr>
          <w:rFonts w:ascii="Times New Roman" w:hAnsi="Times New Roman" w:cs="Times New Roman"/>
        </w:rPr>
        <w:t xml:space="preserve">, </w:t>
      </w:r>
      <w:proofErr w:type="spellStart"/>
      <w:r w:rsidRPr="004E64A7">
        <w:rPr>
          <w:rFonts w:ascii="Times New Roman" w:hAnsi="Times New Roman" w:cs="Times New Roman"/>
        </w:rPr>
        <w:t>Prof</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Jonathan</w:t>
      </w:r>
      <w:proofErr w:type="spellEnd"/>
      <w:r w:rsidRPr="004E64A7">
        <w:rPr>
          <w:rFonts w:ascii="Times New Roman" w:hAnsi="Times New Roman" w:cs="Times New Roman"/>
        </w:rPr>
        <w:t xml:space="preserve"> A C </w:t>
      </w:r>
      <w:proofErr w:type="spellStart"/>
      <w:r w:rsidRPr="004E64A7">
        <w:rPr>
          <w:rFonts w:ascii="Times New Roman" w:hAnsi="Times New Roman" w:cs="Times New Roman"/>
        </w:rPr>
        <w:t>Sterne</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PhD</w:t>
      </w:r>
      <w:proofErr w:type="spellEnd"/>
      <w:r>
        <w:rPr>
          <w:rFonts w:ascii="Times New Roman" w:hAnsi="Times New Roman" w:cs="Times New Roman"/>
        </w:rPr>
        <w:t xml:space="preserve"> </w:t>
      </w:r>
      <w:r>
        <w:rPr>
          <w:rFonts w:ascii="Times New Roman" w:hAnsi="Times New Roman" w:cs="Times New Roman"/>
          <w:lang w:val="en-US"/>
        </w:rPr>
        <w:t>et</w:t>
      </w:r>
      <w:r w:rsidRPr="00641222">
        <w:rPr>
          <w:rFonts w:ascii="Times New Roman" w:hAnsi="Times New Roman" w:cs="Times New Roman"/>
        </w:rPr>
        <w:t xml:space="preserve"> </w:t>
      </w:r>
      <w:r>
        <w:rPr>
          <w:rFonts w:ascii="Times New Roman" w:hAnsi="Times New Roman" w:cs="Times New Roman"/>
          <w:lang w:val="en-US"/>
        </w:rPr>
        <w:t>el</w:t>
      </w:r>
      <w:r w:rsidRPr="00641222">
        <w:rPr>
          <w:rFonts w:ascii="Times New Roman" w:hAnsi="Times New Roman" w:cs="Times New Roman"/>
        </w:rPr>
        <w:t>.</w:t>
      </w:r>
      <w:r w:rsidRPr="004E64A7">
        <w:rPr>
          <w:rFonts w:ascii="Times New Roman" w:hAnsi="Times New Roman" w:cs="Times New Roman"/>
        </w:rPr>
        <w:t xml:space="preserve"> </w:t>
      </w:r>
      <w:r>
        <w:rPr>
          <w:rFonts w:ascii="Times New Roman" w:hAnsi="Times New Roman" w:cs="Times New Roman"/>
        </w:rPr>
        <w:t>«</w:t>
      </w:r>
      <w:proofErr w:type="spellStart"/>
      <w:r w:rsidRPr="004E64A7">
        <w:rPr>
          <w:rFonts w:ascii="Times New Roman" w:hAnsi="Times New Roman" w:cs="Times New Roman"/>
        </w:rPr>
        <w:t>Considerations</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in</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boosting</w:t>
      </w:r>
      <w:proofErr w:type="spellEnd"/>
      <w:r w:rsidRPr="004E64A7">
        <w:rPr>
          <w:rFonts w:ascii="Times New Roman" w:hAnsi="Times New Roman" w:cs="Times New Roman"/>
        </w:rPr>
        <w:t xml:space="preserve"> COVID-19 </w:t>
      </w:r>
      <w:proofErr w:type="spellStart"/>
      <w:r w:rsidRPr="004E64A7">
        <w:rPr>
          <w:rFonts w:ascii="Times New Roman" w:hAnsi="Times New Roman" w:cs="Times New Roman"/>
        </w:rPr>
        <w:t>vaccine</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immune</w:t>
      </w:r>
      <w:proofErr w:type="spellEnd"/>
      <w:r w:rsidRPr="004E64A7">
        <w:rPr>
          <w:rFonts w:ascii="Times New Roman" w:hAnsi="Times New Roman" w:cs="Times New Roman"/>
        </w:rPr>
        <w:t xml:space="preserve"> </w:t>
      </w:r>
      <w:proofErr w:type="spellStart"/>
      <w:r w:rsidRPr="004E64A7">
        <w:rPr>
          <w:rFonts w:ascii="Times New Roman" w:hAnsi="Times New Roman" w:cs="Times New Roman"/>
        </w:rPr>
        <w:t>responses</w:t>
      </w:r>
      <w:proofErr w:type="spellEnd"/>
      <w:r>
        <w:rPr>
          <w:rFonts w:ascii="Times New Roman" w:hAnsi="Times New Roman" w:cs="Times New Roman"/>
        </w:rPr>
        <w:t>», 2021)</w:t>
      </w:r>
      <w:r>
        <w:rPr>
          <w:rStyle w:val="a8"/>
          <w:rFonts w:ascii="Times New Roman" w:hAnsi="Times New Roman" w:cs="Times New Roman"/>
        </w:rPr>
        <w:endnoteReference w:id="66"/>
      </w:r>
      <w:r>
        <w:rPr>
          <w:rFonts w:ascii="Times New Roman" w:hAnsi="Times New Roman" w:cs="Times New Roman"/>
        </w:rPr>
        <w:t xml:space="preserve"> указано, что «</w:t>
      </w:r>
      <w:r w:rsidRPr="004E64A7">
        <w:rPr>
          <w:rFonts w:ascii="Times New Roman" w:hAnsi="Times New Roman" w:cs="Times New Roman"/>
        </w:rPr>
        <w:t xml:space="preserve">могут возникнуть риски, если бустеры будут широко внедряться слишком рано или слишком часто, особенно с вакцинами, которые могут иметь </w:t>
      </w:r>
      <w:proofErr w:type="spellStart"/>
      <w:r w:rsidRPr="004E64A7">
        <w:rPr>
          <w:rFonts w:ascii="Times New Roman" w:hAnsi="Times New Roman" w:cs="Times New Roman"/>
        </w:rPr>
        <w:t>иммуноопосредованные</w:t>
      </w:r>
      <w:proofErr w:type="spellEnd"/>
      <w:r w:rsidRPr="004E64A7">
        <w:rPr>
          <w:rFonts w:ascii="Times New Roman" w:hAnsi="Times New Roman" w:cs="Times New Roman"/>
        </w:rPr>
        <w:t xml:space="preserve"> побочные эффекты (например, миокардит, что более важно. часто встречается после вто</w:t>
      </w:r>
      <w:r>
        <w:rPr>
          <w:rFonts w:ascii="Times New Roman" w:hAnsi="Times New Roman" w:cs="Times New Roman"/>
        </w:rPr>
        <w:t xml:space="preserve">рой дозы некоторых </w:t>
      </w:r>
      <w:proofErr w:type="spellStart"/>
      <w:r>
        <w:rPr>
          <w:rFonts w:ascii="Times New Roman" w:hAnsi="Times New Roman" w:cs="Times New Roman"/>
        </w:rPr>
        <w:t>мРНК</w:t>
      </w:r>
      <w:proofErr w:type="spellEnd"/>
      <w:r>
        <w:rPr>
          <w:rFonts w:ascii="Times New Roman" w:hAnsi="Times New Roman" w:cs="Times New Roman"/>
        </w:rPr>
        <w:t>-вакцин,</w:t>
      </w:r>
      <w:r w:rsidRPr="004E64A7">
        <w:rPr>
          <w:rFonts w:ascii="Times New Roman" w:hAnsi="Times New Roman" w:cs="Times New Roman"/>
        </w:rPr>
        <w:t xml:space="preserve"> или синдром </w:t>
      </w:r>
      <w:proofErr w:type="spellStart"/>
      <w:r w:rsidRPr="004E64A7">
        <w:rPr>
          <w:rFonts w:ascii="Times New Roman" w:hAnsi="Times New Roman" w:cs="Times New Roman"/>
        </w:rPr>
        <w:t>Гийена-Барре</w:t>
      </w:r>
      <w:proofErr w:type="spellEnd"/>
      <w:r w:rsidRPr="004E64A7">
        <w:rPr>
          <w:rFonts w:ascii="Times New Roman" w:hAnsi="Times New Roman" w:cs="Times New Roman"/>
        </w:rPr>
        <w:t>, который был связан с вакцинами против CO</w:t>
      </w:r>
      <w:r>
        <w:rPr>
          <w:rFonts w:ascii="Times New Roman" w:hAnsi="Times New Roman" w:cs="Times New Roman"/>
        </w:rPr>
        <w:t xml:space="preserve">VID-19 с вектором аденовируса. </w:t>
      </w:r>
      <w:r w:rsidRPr="004E64A7">
        <w:rPr>
          <w:rFonts w:ascii="Times New Roman" w:hAnsi="Times New Roman" w:cs="Times New Roman"/>
        </w:rPr>
        <w:t xml:space="preserve"> Если ненужная </w:t>
      </w:r>
      <w:proofErr w:type="spellStart"/>
      <w:r w:rsidRPr="004E64A7">
        <w:rPr>
          <w:rFonts w:ascii="Times New Roman" w:hAnsi="Times New Roman" w:cs="Times New Roman"/>
        </w:rPr>
        <w:t>бустерная</w:t>
      </w:r>
      <w:proofErr w:type="spellEnd"/>
      <w:r w:rsidRPr="004E64A7">
        <w:rPr>
          <w:rFonts w:ascii="Times New Roman" w:hAnsi="Times New Roman" w:cs="Times New Roman"/>
        </w:rPr>
        <w:t xml:space="preserve"> вакцина вызывает серьезные побочные реакции, это может иметь последствия для принятия вакцины, выходящие за рамки вакцин COVID-19. Таким образом, широкомасштабное усиление</w:t>
      </w:r>
      <w:r>
        <w:rPr>
          <w:rFonts w:ascii="Times New Roman" w:hAnsi="Times New Roman" w:cs="Times New Roman"/>
        </w:rPr>
        <w:t xml:space="preserve"> (т.е. ревакцинация и </w:t>
      </w:r>
      <w:proofErr w:type="spellStart"/>
      <w:r>
        <w:rPr>
          <w:rFonts w:ascii="Times New Roman" w:hAnsi="Times New Roman" w:cs="Times New Roman"/>
        </w:rPr>
        <w:t>бустурная</w:t>
      </w:r>
      <w:proofErr w:type="spellEnd"/>
      <w:r>
        <w:rPr>
          <w:rFonts w:ascii="Times New Roman" w:hAnsi="Times New Roman" w:cs="Times New Roman"/>
        </w:rPr>
        <w:t xml:space="preserve"> вакцинация)</w:t>
      </w:r>
      <w:r w:rsidRPr="004E64A7">
        <w:rPr>
          <w:rFonts w:ascii="Times New Roman" w:hAnsi="Times New Roman" w:cs="Times New Roman"/>
        </w:rPr>
        <w:t xml:space="preserve"> должно проводиться только в том случае, если есть четкие доказательства его целесообразности</w:t>
      </w:r>
      <w:r>
        <w:rPr>
          <w:rFonts w:ascii="Times New Roman" w:hAnsi="Times New Roman" w:cs="Times New Roman"/>
        </w:rPr>
        <w:t>»</w:t>
      </w:r>
      <w:r w:rsidRPr="004E64A7">
        <w:rPr>
          <w:rFonts w:ascii="Times New Roman" w:hAnsi="Times New Roman" w:cs="Times New Roman"/>
        </w:rPr>
        <w:t>.</w:t>
      </w:r>
    </w:p>
    <w:p w:rsidR="00184EED" w:rsidRPr="009E1645" w:rsidRDefault="00184EED" w:rsidP="00184EED">
      <w:pPr>
        <w:ind w:firstLine="709"/>
        <w:jc w:val="both"/>
        <w:rPr>
          <w:rFonts w:ascii="Times New Roman" w:hAnsi="Times New Roman" w:cs="Times New Roman"/>
        </w:rPr>
      </w:pPr>
      <w:r>
        <w:rPr>
          <w:rFonts w:ascii="Times New Roman" w:hAnsi="Times New Roman" w:cs="Times New Roman"/>
        </w:rPr>
        <w:t xml:space="preserve">В настоящее время результаты последствий, в том числе долговременные, </w:t>
      </w:r>
      <w:proofErr w:type="spellStart"/>
      <w:r>
        <w:rPr>
          <w:rFonts w:ascii="Times New Roman" w:hAnsi="Times New Roman" w:cs="Times New Roman"/>
        </w:rPr>
        <w:t>бустерной</w:t>
      </w:r>
      <w:proofErr w:type="spellEnd"/>
      <w:r>
        <w:rPr>
          <w:rFonts w:ascii="Times New Roman" w:hAnsi="Times New Roman" w:cs="Times New Roman"/>
        </w:rPr>
        <w:t xml:space="preserve"> вакцинации и ревакцинации в тех странах, где она </w:t>
      </w:r>
      <w:proofErr w:type="spellStart"/>
      <w:r>
        <w:rPr>
          <w:rFonts w:ascii="Times New Roman" w:hAnsi="Times New Roman" w:cs="Times New Roman"/>
        </w:rPr>
        <w:t>проводилас</w:t>
      </w:r>
      <w:proofErr w:type="spellEnd"/>
      <w:r>
        <w:rPr>
          <w:rFonts w:ascii="Times New Roman" w:hAnsi="Times New Roman" w:cs="Times New Roman"/>
        </w:rPr>
        <w:t xml:space="preserve"> (Великобритания, Израиль) ещё не исследованы и не опубликованы.</w:t>
      </w:r>
    </w:p>
    <w:p w:rsidR="007B7DC6" w:rsidRDefault="007B7DC6" w:rsidP="001C707E">
      <w:pPr>
        <w:ind w:firstLine="709"/>
        <w:jc w:val="both"/>
        <w:rPr>
          <w:rFonts w:ascii="Times New Roman" w:hAnsi="Times New Roman" w:cs="Times New Roman"/>
        </w:rPr>
      </w:pPr>
      <w:r>
        <w:rPr>
          <w:rFonts w:ascii="Times New Roman" w:hAnsi="Times New Roman" w:cs="Times New Roman"/>
        </w:rPr>
        <w:t xml:space="preserve">Осенью 2021 года в России были анонсированы планы по вакцинации детей от </w:t>
      </w:r>
      <w:r w:rsidRPr="007B7DC6">
        <w:rPr>
          <w:rFonts w:ascii="Times New Roman" w:hAnsi="Times New Roman" w:cs="Times New Roman"/>
        </w:rPr>
        <w:t>SARS-CoV-2</w:t>
      </w:r>
      <w:r>
        <w:rPr>
          <w:rFonts w:ascii="Times New Roman" w:hAnsi="Times New Roman" w:cs="Times New Roman"/>
        </w:rPr>
        <w:t xml:space="preserve"> при том, что ранее проведённые неоднократные исследования в разных странах подтверждают, что дети, во-первых, преимущественно переносят указанное заболевание в лёгкой форме, как обычное ОРВИ и даже лучше; во-вторых, способны вырабатывать долгосрочный естественный иммунитет без вакцинации, продолжительность которого существенно превышает продолжительность иммунитета от вакцины, в том числе такой иммунитет может быть пожизненным; в-третьих, дети являются в своих коллективах первым и главным звеном любой популяции во «встрече» любого нового вирусного штамма или мутации и её ослаблении до менее вирулентной формы. В частности, именно ослабление патогенов в детских коллективах затем способствует более легкому столкновению с этим патогеном представителей старших возрастных групп.</w:t>
      </w:r>
    </w:p>
    <w:p w:rsidR="007B7DC6" w:rsidRPr="007B7DC6" w:rsidRDefault="007B7DC6" w:rsidP="007B7DC6">
      <w:pPr>
        <w:ind w:firstLine="709"/>
        <w:jc w:val="both"/>
        <w:rPr>
          <w:rFonts w:ascii="Times New Roman" w:hAnsi="Times New Roman" w:cs="Times New Roman"/>
        </w:rPr>
      </w:pPr>
      <w:r>
        <w:rPr>
          <w:rFonts w:ascii="Times New Roman" w:hAnsi="Times New Roman" w:cs="Times New Roman"/>
        </w:rPr>
        <w:t xml:space="preserve">На эту тему в 2020 г. в </w:t>
      </w:r>
      <w:r>
        <w:rPr>
          <w:rFonts w:ascii="Times New Roman" w:hAnsi="Times New Roman" w:cs="Times New Roman"/>
          <w:lang w:val="en-US"/>
        </w:rPr>
        <w:t>The</w:t>
      </w:r>
      <w:r w:rsidRPr="007B7DC6">
        <w:rPr>
          <w:rFonts w:ascii="Times New Roman" w:hAnsi="Times New Roman" w:cs="Times New Roman"/>
        </w:rPr>
        <w:t xml:space="preserve"> </w:t>
      </w:r>
      <w:r w:rsidR="00B7437E">
        <w:rPr>
          <w:rFonts w:ascii="Times New Roman" w:hAnsi="Times New Roman" w:cs="Times New Roman"/>
          <w:lang w:val="en-US"/>
        </w:rPr>
        <w:t>British</w:t>
      </w:r>
      <w:r w:rsidR="00B7437E" w:rsidRPr="00911514">
        <w:rPr>
          <w:rFonts w:ascii="Times New Roman" w:hAnsi="Times New Roman" w:cs="Times New Roman"/>
        </w:rPr>
        <w:t xml:space="preserve"> </w:t>
      </w:r>
      <w:r w:rsidR="00B7437E">
        <w:rPr>
          <w:rFonts w:ascii="Times New Roman" w:hAnsi="Times New Roman" w:cs="Times New Roman"/>
          <w:lang w:val="en-US"/>
        </w:rPr>
        <w:t>Medical</w:t>
      </w:r>
      <w:r w:rsidR="00B7437E" w:rsidRPr="00911514">
        <w:rPr>
          <w:rFonts w:ascii="Times New Roman" w:hAnsi="Times New Roman" w:cs="Times New Roman"/>
        </w:rPr>
        <w:t xml:space="preserve"> </w:t>
      </w:r>
      <w:r w:rsidR="00B7437E">
        <w:rPr>
          <w:rFonts w:ascii="Times New Roman" w:hAnsi="Times New Roman" w:cs="Times New Roman"/>
          <w:lang w:val="en-US"/>
        </w:rPr>
        <w:t>Journal</w:t>
      </w:r>
      <w:r w:rsidR="00B7437E" w:rsidRPr="00911514">
        <w:rPr>
          <w:rFonts w:ascii="Times New Roman" w:hAnsi="Times New Roman" w:cs="Times New Roman"/>
        </w:rPr>
        <w:t xml:space="preserve"> </w:t>
      </w:r>
      <w:r>
        <w:rPr>
          <w:rFonts w:ascii="Times New Roman" w:hAnsi="Times New Roman" w:cs="Times New Roman"/>
        </w:rPr>
        <w:t xml:space="preserve">была опубликована статья П. </w:t>
      </w:r>
      <w:r w:rsidR="00B7437E">
        <w:rPr>
          <w:rFonts w:ascii="Times New Roman" w:hAnsi="Times New Roman" w:cs="Times New Roman"/>
        </w:rPr>
        <w:t xml:space="preserve"> </w:t>
      </w:r>
      <w:proofErr w:type="spellStart"/>
      <w:r w:rsidR="00B7437E">
        <w:rPr>
          <w:rFonts w:ascii="Times New Roman" w:hAnsi="Times New Roman" w:cs="Times New Roman"/>
        </w:rPr>
        <w:t>Циммерман</w:t>
      </w:r>
      <w:proofErr w:type="spellEnd"/>
      <w:r w:rsidR="00B7437E">
        <w:rPr>
          <w:rFonts w:ascii="Times New Roman" w:hAnsi="Times New Roman" w:cs="Times New Roman"/>
        </w:rPr>
        <w:t xml:space="preserve"> </w:t>
      </w:r>
      <w:r>
        <w:rPr>
          <w:rFonts w:ascii="Times New Roman" w:hAnsi="Times New Roman" w:cs="Times New Roman"/>
        </w:rPr>
        <w:t xml:space="preserve">и Н. </w:t>
      </w:r>
      <w:proofErr w:type="spellStart"/>
      <w:r>
        <w:rPr>
          <w:rFonts w:ascii="Times New Roman" w:hAnsi="Times New Roman" w:cs="Times New Roman"/>
        </w:rPr>
        <w:t>Кёртиса</w:t>
      </w:r>
      <w:proofErr w:type="spellEnd"/>
      <w:r>
        <w:rPr>
          <w:rFonts w:ascii="Times New Roman" w:hAnsi="Times New Roman" w:cs="Times New Roman"/>
        </w:rPr>
        <w:t xml:space="preserve"> «</w:t>
      </w:r>
      <w:r w:rsidRPr="007B7DC6">
        <w:rPr>
          <w:rFonts w:ascii="Times New Roman" w:hAnsi="Times New Roman" w:cs="Times New Roman"/>
        </w:rPr>
        <w:t>Почему COVID-19 менее серьезен у детей? Обзор предложенных механизмов, лежащих в основе возрастных различий в тяжести инфекций SARS-CoV-2</w:t>
      </w:r>
      <w:r>
        <w:rPr>
          <w:rFonts w:ascii="Times New Roman" w:hAnsi="Times New Roman" w:cs="Times New Roman"/>
        </w:rPr>
        <w:t>»</w:t>
      </w:r>
      <w:r>
        <w:rPr>
          <w:rStyle w:val="a8"/>
          <w:rFonts w:ascii="Times New Roman" w:hAnsi="Times New Roman" w:cs="Times New Roman"/>
        </w:rPr>
        <w:endnoteReference w:id="67"/>
      </w:r>
      <w:r w:rsidRPr="007B7DC6">
        <w:rPr>
          <w:rFonts w:ascii="Times New Roman" w:hAnsi="Times New Roman" w:cs="Times New Roman"/>
        </w:rPr>
        <w:t xml:space="preserve">. </w:t>
      </w:r>
      <w:r>
        <w:rPr>
          <w:rFonts w:ascii="Times New Roman" w:hAnsi="Times New Roman" w:cs="Times New Roman"/>
        </w:rPr>
        <w:t>В ней доказательно утверждается, что в</w:t>
      </w:r>
      <w:r w:rsidRPr="007B7DC6">
        <w:rPr>
          <w:rFonts w:ascii="Times New Roman" w:hAnsi="Times New Roman" w:cs="Times New Roman"/>
        </w:rPr>
        <w:t xml:space="preserve"> отличие от других респираторных вирусов, дети имеют менее серьезные симптомы пр</w:t>
      </w:r>
      <w:r>
        <w:rPr>
          <w:rFonts w:ascii="Times New Roman" w:hAnsi="Times New Roman" w:cs="Times New Roman"/>
        </w:rPr>
        <w:t>и заражении новым коронавирусом-</w:t>
      </w:r>
      <w:r w:rsidRPr="007B7DC6">
        <w:rPr>
          <w:rFonts w:ascii="Times New Roman" w:hAnsi="Times New Roman" w:cs="Times New Roman"/>
        </w:rPr>
        <w:t xml:space="preserve">2 тяжелого острого респираторного синдрома </w:t>
      </w:r>
      <w:r w:rsidRPr="007B7DC6">
        <w:rPr>
          <w:rFonts w:ascii="Times New Roman" w:hAnsi="Times New Roman" w:cs="Times New Roman"/>
        </w:rPr>
        <w:lastRenderedPageBreak/>
        <w:t xml:space="preserve">(SARS-CoV-2). В этом обзоре </w:t>
      </w:r>
      <w:r w:rsidR="00ED296A">
        <w:rPr>
          <w:rFonts w:ascii="Times New Roman" w:hAnsi="Times New Roman" w:cs="Times New Roman"/>
        </w:rPr>
        <w:t>авторами доказательно</w:t>
      </w:r>
      <w:r>
        <w:rPr>
          <w:rFonts w:ascii="Times New Roman" w:hAnsi="Times New Roman" w:cs="Times New Roman"/>
        </w:rPr>
        <w:t xml:space="preserve"> приведены </w:t>
      </w:r>
      <w:r w:rsidRPr="007B7DC6">
        <w:rPr>
          <w:rFonts w:ascii="Times New Roman" w:hAnsi="Times New Roman" w:cs="Times New Roman"/>
        </w:rPr>
        <w:t xml:space="preserve">гипотезы о возрастных различиях в тяжести </w:t>
      </w:r>
      <w:proofErr w:type="spellStart"/>
      <w:r w:rsidRPr="007B7DC6">
        <w:rPr>
          <w:rFonts w:ascii="Times New Roman" w:hAnsi="Times New Roman" w:cs="Times New Roman"/>
        </w:rPr>
        <w:t>коронавирусного</w:t>
      </w:r>
      <w:proofErr w:type="spellEnd"/>
      <w:r w:rsidRPr="007B7DC6">
        <w:rPr>
          <w:rFonts w:ascii="Times New Roman" w:hAnsi="Times New Roman" w:cs="Times New Roman"/>
        </w:rPr>
        <w:t xml:space="preserve"> заболевания 2019 (COVID-19).</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Факторы, предложенные для объяснения разницы в тяжести COVID-19 у детей и взрослых, включают те, которые подвергают взрослых более высокому риску</w:t>
      </w:r>
      <w:r w:rsidR="00ED296A">
        <w:rPr>
          <w:rFonts w:ascii="Times New Roman" w:hAnsi="Times New Roman" w:cs="Times New Roman"/>
        </w:rPr>
        <w:t>, и те, которые защищают детей.</w:t>
      </w:r>
    </w:p>
    <w:p w:rsidR="00ED296A" w:rsidRDefault="00ED296A" w:rsidP="007B7DC6">
      <w:pPr>
        <w:ind w:firstLine="709"/>
        <w:jc w:val="both"/>
        <w:rPr>
          <w:rFonts w:ascii="Times New Roman" w:hAnsi="Times New Roman" w:cs="Times New Roman"/>
        </w:rPr>
      </w:pPr>
      <w:r>
        <w:rPr>
          <w:rFonts w:ascii="Times New Roman" w:hAnsi="Times New Roman" w:cs="Times New Roman"/>
        </w:rPr>
        <w:t>К первым относятся:</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 xml:space="preserve">(1) возрастное увеличение эндотелиального повреждения и </w:t>
      </w:r>
      <w:r w:rsidR="00ED296A">
        <w:rPr>
          <w:rFonts w:ascii="Times New Roman" w:hAnsi="Times New Roman" w:cs="Times New Roman"/>
        </w:rPr>
        <w:t>изменения свертывающей функции;</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 xml:space="preserve">(2) более высокая плотность, повышенное сродство и различное распределение рецепторов </w:t>
      </w:r>
      <w:proofErr w:type="spellStart"/>
      <w:r w:rsidRPr="007B7DC6">
        <w:rPr>
          <w:rFonts w:ascii="Times New Roman" w:hAnsi="Times New Roman" w:cs="Times New Roman"/>
        </w:rPr>
        <w:t>ангиотензинпревращающего</w:t>
      </w:r>
      <w:proofErr w:type="spellEnd"/>
      <w:r w:rsidRPr="007B7DC6">
        <w:rPr>
          <w:rFonts w:ascii="Times New Roman" w:hAnsi="Times New Roman" w:cs="Times New Roman"/>
        </w:rPr>
        <w:t xml:space="preserve"> фермента 2 и трансм</w:t>
      </w:r>
      <w:r w:rsidR="00ED296A">
        <w:rPr>
          <w:rFonts w:ascii="Times New Roman" w:hAnsi="Times New Roman" w:cs="Times New Roman"/>
        </w:rPr>
        <w:t xml:space="preserve">ембранной </w:t>
      </w:r>
      <w:proofErr w:type="spellStart"/>
      <w:r w:rsidR="00ED296A">
        <w:rPr>
          <w:rFonts w:ascii="Times New Roman" w:hAnsi="Times New Roman" w:cs="Times New Roman"/>
        </w:rPr>
        <w:t>сериновой</w:t>
      </w:r>
      <w:proofErr w:type="spellEnd"/>
      <w:r w:rsidR="00ED296A">
        <w:rPr>
          <w:rFonts w:ascii="Times New Roman" w:hAnsi="Times New Roman" w:cs="Times New Roman"/>
        </w:rPr>
        <w:t xml:space="preserve"> протеазы 2;</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 xml:space="preserve">(3) уже существующие антитела к </w:t>
      </w:r>
      <w:proofErr w:type="spellStart"/>
      <w:r w:rsidRPr="007B7DC6">
        <w:rPr>
          <w:rFonts w:ascii="Times New Roman" w:hAnsi="Times New Roman" w:cs="Times New Roman"/>
        </w:rPr>
        <w:t>коронавирусу</w:t>
      </w:r>
      <w:proofErr w:type="spellEnd"/>
      <w:r w:rsidRPr="007B7DC6">
        <w:rPr>
          <w:rFonts w:ascii="Times New Roman" w:hAnsi="Times New Roman" w:cs="Times New Roman"/>
        </w:rPr>
        <w:t xml:space="preserve"> (включая антитело-</w:t>
      </w:r>
      <w:r w:rsidR="00ED296A">
        <w:rPr>
          <w:rFonts w:ascii="Times New Roman" w:hAnsi="Times New Roman" w:cs="Times New Roman"/>
        </w:rPr>
        <w:t>зависимое усиление) и Т-клетки;</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(4) иммунное старение и воспаление, включая последствия хроническ</w:t>
      </w:r>
      <w:r w:rsidR="00ED296A">
        <w:rPr>
          <w:rFonts w:ascii="Times New Roman" w:hAnsi="Times New Roman" w:cs="Times New Roman"/>
        </w:rPr>
        <w:t xml:space="preserve">ой </w:t>
      </w:r>
      <w:proofErr w:type="spellStart"/>
      <w:r w:rsidR="00ED296A">
        <w:rPr>
          <w:rFonts w:ascii="Times New Roman" w:hAnsi="Times New Roman" w:cs="Times New Roman"/>
        </w:rPr>
        <w:t>цитомегаловирусной</w:t>
      </w:r>
      <w:proofErr w:type="spellEnd"/>
      <w:r w:rsidR="00ED296A">
        <w:rPr>
          <w:rFonts w:ascii="Times New Roman" w:hAnsi="Times New Roman" w:cs="Times New Roman"/>
        </w:rPr>
        <w:t xml:space="preserve"> инфекции;</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(5) более высокая распространенность сопутствующих заболеваний, связа</w:t>
      </w:r>
      <w:r w:rsidR="00ED296A">
        <w:rPr>
          <w:rFonts w:ascii="Times New Roman" w:hAnsi="Times New Roman" w:cs="Times New Roman"/>
        </w:rPr>
        <w:t>нных с тяжелой формой COVID-19,</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и (6) б</w:t>
      </w:r>
      <w:r w:rsidR="00ED296A">
        <w:rPr>
          <w:rFonts w:ascii="Times New Roman" w:hAnsi="Times New Roman" w:cs="Times New Roman"/>
        </w:rPr>
        <w:t>олее низкий уровень витамина D.</w:t>
      </w:r>
    </w:p>
    <w:p w:rsidR="00C04920" w:rsidRDefault="00C04920" w:rsidP="007B7DC6">
      <w:pPr>
        <w:ind w:firstLine="709"/>
        <w:jc w:val="both"/>
        <w:rPr>
          <w:rFonts w:ascii="Times New Roman" w:hAnsi="Times New Roman" w:cs="Times New Roman"/>
        </w:rPr>
      </w:pP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 xml:space="preserve">Факторы, которые могут защитить детей, </w:t>
      </w:r>
      <w:r w:rsidR="00ED296A">
        <w:rPr>
          <w:rFonts w:ascii="Times New Roman" w:hAnsi="Times New Roman" w:cs="Times New Roman"/>
        </w:rPr>
        <w:t>включают:</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(1) различия в</w:t>
      </w:r>
      <w:r w:rsidR="00ED296A">
        <w:rPr>
          <w:rFonts w:ascii="Times New Roman" w:hAnsi="Times New Roman" w:cs="Times New Roman"/>
        </w:rPr>
        <w:t>о</w:t>
      </w:r>
      <w:r w:rsidRPr="007B7DC6">
        <w:rPr>
          <w:rFonts w:ascii="Times New Roman" w:hAnsi="Times New Roman" w:cs="Times New Roman"/>
        </w:rPr>
        <w:t xml:space="preserve"> врож</w:t>
      </w:r>
      <w:r w:rsidR="00ED296A">
        <w:rPr>
          <w:rFonts w:ascii="Times New Roman" w:hAnsi="Times New Roman" w:cs="Times New Roman"/>
        </w:rPr>
        <w:t>денном и адаптивном иммунитете;</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(2) более частые рецидивир</w:t>
      </w:r>
      <w:r w:rsidR="00ED296A">
        <w:rPr>
          <w:rFonts w:ascii="Times New Roman" w:hAnsi="Times New Roman" w:cs="Times New Roman"/>
        </w:rPr>
        <w:t>ующие и сопутствующие инфекции («тренированный иммунитет»);</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(3) ранее существова</w:t>
      </w:r>
      <w:r w:rsidR="00ED296A">
        <w:rPr>
          <w:rFonts w:ascii="Times New Roman" w:hAnsi="Times New Roman" w:cs="Times New Roman"/>
        </w:rPr>
        <w:t xml:space="preserve">вший иммунитет к </w:t>
      </w:r>
      <w:proofErr w:type="spellStart"/>
      <w:r w:rsidR="00ED296A">
        <w:rPr>
          <w:rFonts w:ascii="Times New Roman" w:hAnsi="Times New Roman" w:cs="Times New Roman"/>
        </w:rPr>
        <w:t>коронавирусам</w:t>
      </w:r>
      <w:proofErr w:type="spellEnd"/>
      <w:r w:rsidR="00ED296A">
        <w:rPr>
          <w:rFonts w:ascii="Times New Roman" w:hAnsi="Times New Roman" w:cs="Times New Roman"/>
        </w:rPr>
        <w:t>;</w:t>
      </w:r>
    </w:p>
    <w:p w:rsidR="00ED296A" w:rsidRDefault="00ED296A" w:rsidP="007B7DC6">
      <w:pPr>
        <w:ind w:firstLine="709"/>
        <w:jc w:val="both"/>
        <w:rPr>
          <w:rFonts w:ascii="Times New Roman" w:hAnsi="Times New Roman" w:cs="Times New Roman"/>
        </w:rPr>
      </w:pPr>
      <w:r>
        <w:rPr>
          <w:rFonts w:ascii="Times New Roman" w:hAnsi="Times New Roman" w:cs="Times New Roman"/>
        </w:rPr>
        <w:t xml:space="preserve">(4) различия в </w:t>
      </w:r>
      <w:proofErr w:type="spellStart"/>
      <w:r>
        <w:rPr>
          <w:rFonts w:ascii="Times New Roman" w:hAnsi="Times New Roman" w:cs="Times New Roman"/>
        </w:rPr>
        <w:t>микробиоте</w:t>
      </w:r>
      <w:proofErr w:type="spellEnd"/>
      <w:r>
        <w:rPr>
          <w:rFonts w:ascii="Times New Roman" w:hAnsi="Times New Roman" w:cs="Times New Roman"/>
        </w:rPr>
        <w:t>;</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(5) бо</w:t>
      </w:r>
      <w:r w:rsidR="00ED296A">
        <w:rPr>
          <w:rFonts w:ascii="Times New Roman" w:hAnsi="Times New Roman" w:cs="Times New Roman"/>
        </w:rPr>
        <w:t>лее высокий уровень мелатонина</w:t>
      </w:r>
      <w:r w:rsidR="00911514">
        <w:rPr>
          <w:rStyle w:val="a8"/>
          <w:rFonts w:ascii="Times New Roman" w:hAnsi="Times New Roman" w:cs="Times New Roman"/>
        </w:rPr>
        <w:endnoteReference w:id="68"/>
      </w:r>
      <w:r w:rsidR="00ED296A">
        <w:rPr>
          <w:rFonts w:ascii="Times New Roman" w:hAnsi="Times New Roman" w:cs="Times New Roman"/>
        </w:rPr>
        <w:t>;</w:t>
      </w:r>
    </w:p>
    <w:p w:rsidR="00ED296A" w:rsidRDefault="007B7DC6" w:rsidP="007B7DC6">
      <w:pPr>
        <w:ind w:firstLine="709"/>
        <w:jc w:val="both"/>
        <w:rPr>
          <w:rFonts w:ascii="Times New Roman" w:hAnsi="Times New Roman" w:cs="Times New Roman"/>
        </w:rPr>
      </w:pPr>
      <w:r w:rsidRPr="007B7DC6">
        <w:rPr>
          <w:rFonts w:ascii="Times New Roman" w:hAnsi="Times New Roman" w:cs="Times New Roman"/>
        </w:rPr>
        <w:t>(6) защитные нецелев</w:t>
      </w:r>
      <w:r w:rsidR="00ED296A">
        <w:rPr>
          <w:rFonts w:ascii="Times New Roman" w:hAnsi="Times New Roman" w:cs="Times New Roman"/>
        </w:rPr>
        <w:t>ые эффекты живых вакцин и</w:t>
      </w:r>
    </w:p>
    <w:p w:rsidR="007B7DC6" w:rsidRPr="001C707E" w:rsidRDefault="007B7DC6" w:rsidP="007B7DC6">
      <w:pPr>
        <w:ind w:firstLine="709"/>
        <w:jc w:val="both"/>
        <w:rPr>
          <w:rFonts w:ascii="Times New Roman" w:hAnsi="Times New Roman" w:cs="Times New Roman"/>
        </w:rPr>
      </w:pPr>
      <w:r w:rsidRPr="007B7DC6">
        <w:rPr>
          <w:rFonts w:ascii="Times New Roman" w:hAnsi="Times New Roman" w:cs="Times New Roman"/>
        </w:rPr>
        <w:t>(7) более низкая интенсивность воздействия SARS-CoV-2.</w:t>
      </w:r>
    </w:p>
    <w:p w:rsidR="001C707E" w:rsidRPr="001C707E" w:rsidRDefault="001C707E" w:rsidP="001C707E">
      <w:pPr>
        <w:ind w:firstLine="709"/>
        <w:jc w:val="both"/>
        <w:rPr>
          <w:rFonts w:ascii="Times New Roman" w:hAnsi="Times New Roman" w:cs="Times New Roman"/>
        </w:rPr>
      </w:pPr>
    </w:p>
    <w:p w:rsidR="00D03DDD" w:rsidRDefault="00B81DC4" w:rsidP="00C07A0C">
      <w:pPr>
        <w:ind w:firstLine="709"/>
        <w:jc w:val="both"/>
        <w:rPr>
          <w:rFonts w:ascii="Times New Roman" w:hAnsi="Times New Roman" w:cs="Times New Roman"/>
        </w:rPr>
      </w:pPr>
      <w:r>
        <w:rPr>
          <w:rFonts w:ascii="Times New Roman" w:hAnsi="Times New Roman" w:cs="Times New Roman"/>
        </w:rPr>
        <w:t xml:space="preserve">Очевидно, что сильный неспецифический иммунитет, который позволяет детям легко справляться с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инфекций</w:t>
      </w:r>
      <w:r w:rsidR="00EF580B">
        <w:rPr>
          <w:rFonts w:ascii="Times New Roman" w:hAnsi="Times New Roman" w:cs="Times New Roman"/>
        </w:rPr>
        <w:t>,</w:t>
      </w:r>
      <w:r>
        <w:rPr>
          <w:rFonts w:ascii="Times New Roman" w:hAnsi="Times New Roman" w:cs="Times New Roman"/>
        </w:rPr>
        <w:t xml:space="preserve"> происходит из различия в </w:t>
      </w:r>
      <w:proofErr w:type="spellStart"/>
      <w:r>
        <w:rPr>
          <w:rFonts w:ascii="Times New Roman" w:hAnsi="Times New Roman" w:cs="Times New Roman"/>
        </w:rPr>
        <w:t>микробиоте</w:t>
      </w:r>
      <w:proofErr w:type="spellEnd"/>
      <w:r>
        <w:rPr>
          <w:rFonts w:ascii="Times New Roman" w:hAnsi="Times New Roman" w:cs="Times New Roman"/>
        </w:rPr>
        <w:t>, которая меньше, чем у взрослых</w:t>
      </w:r>
      <w:r w:rsidR="00EF580B">
        <w:rPr>
          <w:rFonts w:ascii="Times New Roman" w:hAnsi="Times New Roman" w:cs="Times New Roman"/>
        </w:rPr>
        <w:t>,</w:t>
      </w:r>
      <w:r>
        <w:rPr>
          <w:rFonts w:ascii="Times New Roman" w:hAnsi="Times New Roman" w:cs="Times New Roman"/>
        </w:rPr>
        <w:t xml:space="preserve"> подвергается неблагоприятному угнетению антибиотиками; из хорошего природного сна, способствующего в целом регенерации тканей организма и восстановлению его систем и восполнению ж</w:t>
      </w:r>
      <w:r w:rsidR="00EF580B">
        <w:rPr>
          <w:rFonts w:ascii="Times New Roman" w:hAnsi="Times New Roman" w:cs="Times New Roman"/>
        </w:rPr>
        <w:t>изненных сил, а также у</w:t>
      </w:r>
      <w:r>
        <w:rPr>
          <w:rFonts w:ascii="Times New Roman" w:hAnsi="Times New Roman" w:cs="Times New Roman"/>
        </w:rPr>
        <w:t xml:space="preserve"> природной более низкой интенсивности воздействия вируса (наличие коротких непродолжительных контактов с потенциальными вирусоносителями).</w:t>
      </w:r>
    </w:p>
    <w:p w:rsidR="00B81DC4" w:rsidRDefault="00B81DC4" w:rsidP="00C07A0C">
      <w:pPr>
        <w:ind w:firstLine="709"/>
        <w:jc w:val="both"/>
        <w:rPr>
          <w:rFonts w:ascii="Times New Roman" w:hAnsi="Times New Roman" w:cs="Times New Roman"/>
        </w:rPr>
      </w:pPr>
      <w:r>
        <w:rPr>
          <w:rFonts w:ascii="Times New Roman" w:hAnsi="Times New Roman" w:cs="Times New Roman"/>
        </w:rPr>
        <w:t xml:space="preserve">Факторами специфического иммунитета детей являются: его «тренированность» частыми ОРВИ, ранее существовавший иммунитет к </w:t>
      </w:r>
      <w:proofErr w:type="spellStart"/>
      <w:r>
        <w:rPr>
          <w:rFonts w:ascii="Times New Roman" w:hAnsi="Times New Roman" w:cs="Times New Roman"/>
        </w:rPr>
        <w:t>коронавирусам</w:t>
      </w:r>
      <w:proofErr w:type="spellEnd"/>
      <w:r>
        <w:rPr>
          <w:rFonts w:ascii="Times New Roman" w:hAnsi="Times New Roman" w:cs="Times New Roman"/>
        </w:rPr>
        <w:t xml:space="preserve"> (обещан</w:t>
      </w:r>
      <w:r w:rsidR="00EF580B">
        <w:rPr>
          <w:rFonts w:ascii="Times New Roman" w:hAnsi="Times New Roman" w:cs="Times New Roman"/>
        </w:rPr>
        <w:t>н</w:t>
      </w:r>
      <w:r>
        <w:rPr>
          <w:rFonts w:ascii="Times New Roman" w:hAnsi="Times New Roman" w:cs="Times New Roman"/>
        </w:rPr>
        <w:t xml:space="preserve">ый производителями вакцин, но во многом нереализованный перекрёстный иммунитет от </w:t>
      </w:r>
      <w:r>
        <w:rPr>
          <w:rFonts w:ascii="Times New Roman" w:hAnsi="Times New Roman" w:cs="Times New Roman"/>
          <w:lang w:val="en-US"/>
        </w:rPr>
        <w:t>COVID</w:t>
      </w:r>
      <w:r>
        <w:rPr>
          <w:rFonts w:ascii="Times New Roman" w:hAnsi="Times New Roman" w:cs="Times New Roman"/>
        </w:rPr>
        <w:t xml:space="preserve"> для взрослых</w:t>
      </w:r>
      <w:r w:rsidRPr="00B81DC4">
        <w:rPr>
          <w:rFonts w:ascii="Times New Roman" w:hAnsi="Times New Roman" w:cs="Times New Roman"/>
        </w:rPr>
        <w:t>)</w:t>
      </w:r>
      <w:r w:rsidR="00957732">
        <w:rPr>
          <w:rFonts w:ascii="Times New Roman" w:hAnsi="Times New Roman" w:cs="Times New Roman"/>
        </w:rPr>
        <w:t>. По поводу эффекта живых в</w:t>
      </w:r>
      <w:r w:rsidR="005024BF">
        <w:rPr>
          <w:rFonts w:ascii="Times New Roman" w:hAnsi="Times New Roman" w:cs="Times New Roman"/>
        </w:rPr>
        <w:t>акцин говорить рано, так как ад</w:t>
      </w:r>
      <w:r w:rsidR="00957732">
        <w:rPr>
          <w:rFonts w:ascii="Times New Roman" w:hAnsi="Times New Roman" w:cs="Times New Roman"/>
        </w:rPr>
        <w:t>ресных исследований не проводилось.</w:t>
      </w:r>
    </w:p>
    <w:p w:rsidR="00957732" w:rsidRDefault="00957732" w:rsidP="00C07A0C">
      <w:pPr>
        <w:ind w:firstLine="709"/>
        <w:jc w:val="both"/>
        <w:rPr>
          <w:rFonts w:ascii="Times New Roman" w:hAnsi="Times New Roman" w:cs="Times New Roman"/>
        </w:rPr>
      </w:pPr>
      <w:r>
        <w:rPr>
          <w:rFonts w:ascii="Times New Roman" w:hAnsi="Times New Roman" w:cs="Times New Roman"/>
        </w:rPr>
        <w:t xml:space="preserve">Мы видим, что дети итак, от природы и от своего образа жизни имеют всё то, что разработчики вакцин от </w:t>
      </w:r>
      <w:r w:rsidRPr="00957732">
        <w:rPr>
          <w:rFonts w:ascii="Times New Roman" w:hAnsi="Times New Roman" w:cs="Times New Roman"/>
        </w:rPr>
        <w:t>SARS-CoV-2</w:t>
      </w:r>
      <w:r>
        <w:rPr>
          <w:rFonts w:ascii="Times New Roman" w:hAnsi="Times New Roman" w:cs="Times New Roman"/>
        </w:rPr>
        <w:t xml:space="preserve"> собираются привнести, при этом в силу высокой реактивности детского организма у детей возможны более серьёзные осложнения на вакцинацию, чем у взрослых. </w:t>
      </w:r>
      <w:r w:rsidR="00EF580B">
        <w:rPr>
          <w:rFonts w:ascii="Times New Roman" w:hAnsi="Times New Roman" w:cs="Times New Roman"/>
        </w:rPr>
        <w:t xml:space="preserve">Оценивая </w:t>
      </w:r>
      <w:r>
        <w:rPr>
          <w:rFonts w:ascii="Times New Roman" w:hAnsi="Times New Roman" w:cs="Times New Roman"/>
        </w:rPr>
        <w:t>риски вакцинации для детей, надо отчетливо заявить, что это дело излишнее, ненужное и даже откровенно преступное.</w:t>
      </w:r>
    </w:p>
    <w:p w:rsidR="00820A89" w:rsidRDefault="00820A89" w:rsidP="00C07A0C">
      <w:pPr>
        <w:ind w:firstLine="709"/>
        <w:jc w:val="both"/>
        <w:rPr>
          <w:rFonts w:ascii="Times New Roman" w:hAnsi="Times New Roman" w:cs="Times New Roman"/>
        </w:rPr>
      </w:pPr>
      <w:r>
        <w:rPr>
          <w:rFonts w:ascii="Times New Roman" w:hAnsi="Times New Roman" w:cs="Times New Roman"/>
        </w:rPr>
        <w:lastRenderedPageBreak/>
        <w:t xml:space="preserve">Что касается взрослых, то совершенно нет никакой необходимости вакцинировать лиц, переболевших </w:t>
      </w:r>
      <w:r w:rsidRPr="00957732">
        <w:rPr>
          <w:rFonts w:ascii="Times New Roman" w:hAnsi="Times New Roman" w:cs="Times New Roman"/>
        </w:rPr>
        <w:t>SARS-CoV-2</w:t>
      </w:r>
      <w:r>
        <w:rPr>
          <w:rFonts w:ascii="Times New Roman" w:hAnsi="Times New Roman" w:cs="Times New Roman"/>
        </w:rPr>
        <w:t xml:space="preserve"> и получивших естественный иммунитет.</w:t>
      </w:r>
    </w:p>
    <w:p w:rsidR="00E5106E" w:rsidRPr="00E5106E" w:rsidRDefault="00820A89" w:rsidP="00E5106E">
      <w:pPr>
        <w:ind w:firstLine="709"/>
        <w:jc w:val="both"/>
        <w:rPr>
          <w:rFonts w:ascii="Times New Roman" w:hAnsi="Times New Roman" w:cs="Times New Roman"/>
        </w:rPr>
      </w:pPr>
      <w:r>
        <w:rPr>
          <w:rFonts w:ascii="Times New Roman" w:hAnsi="Times New Roman" w:cs="Times New Roman"/>
        </w:rPr>
        <w:t xml:space="preserve">В статье </w:t>
      </w:r>
      <w:r w:rsidRPr="00820A89">
        <w:rPr>
          <w:rFonts w:ascii="Times New Roman" w:hAnsi="Times New Roman" w:cs="Times New Roman"/>
        </w:rPr>
        <w:t xml:space="preserve">Ной </w:t>
      </w:r>
      <w:proofErr w:type="spellStart"/>
      <w:r w:rsidRPr="00820A89">
        <w:rPr>
          <w:rFonts w:ascii="Times New Roman" w:hAnsi="Times New Roman" w:cs="Times New Roman"/>
        </w:rPr>
        <w:t>Кодзима</w:t>
      </w:r>
      <w:proofErr w:type="spellEnd"/>
      <w:r>
        <w:rPr>
          <w:rFonts w:ascii="Times New Roman" w:hAnsi="Times New Roman" w:cs="Times New Roman"/>
        </w:rPr>
        <w:t xml:space="preserve"> и Д</w:t>
      </w:r>
      <w:r w:rsidRPr="00820A89">
        <w:rPr>
          <w:rFonts w:ascii="Times New Roman" w:hAnsi="Times New Roman" w:cs="Times New Roman"/>
        </w:rPr>
        <w:t xml:space="preserve">жеффри Д. </w:t>
      </w:r>
      <w:proofErr w:type="spellStart"/>
      <w:r w:rsidRPr="00820A89">
        <w:rPr>
          <w:rFonts w:ascii="Times New Roman" w:hAnsi="Times New Roman" w:cs="Times New Roman"/>
        </w:rPr>
        <w:t>Клауснер</w:t>
      </w:r>
      <w:r>
        <w:rPr>
          <w:rFonts w:ascii="Times New Roman" w:hAnsi="Times New Roman" w:cs="Times New Roman"/>
        </w:rPr>
        <w:t>а</w:t>
      </w:r>
      <w:proofErr w:type="spellEnd"/>
      <w:r>
        <w:rPr>
          <w:rFonts w:ascii="Times New Roman" w:hAnsi="Times New Roman" w:cs="Times New Roman"/>
        </w:rPr>
        <w:t xml:space="preserve"> «</w:t>
      </w:r>
      <w:r w:rsidRPr="00820A89">
        <w:rPr>
          <w:rFonts w:ascii="Times New Roman" w:hAnsi="Times New Roman" w:cs="Times New Roman"/>
        </w:rPr>
        <w:t>Защитный иммунитет после выздоровления от инфекции SARS-CoV-2</w:t>
      </w:r>
      <w:r>
        <w:rPr>
          <w:rFonts w:ascii="Times New Roman" w:hAnsi="Times New Roman" w:cs="Times New Roman"/>
        </w:rPr>
        <w:t>» (</w:t>
      </w:r>
      <w:proofErr w:type="spellStart"/>
      <w:r>
        <w:rPr>
          <w:rFonts w:ascii="Times New Roman" w:hAnsi="Times New Roman" w:cs="Times New Roman"/>
        </w:rPr>
        <w:t>ориг</w:t>
      </w:r>
      <w:proofErr w:type="spellEnd"/>
      <w:r>
        <w:rPr>
          <w:rFonts w:ascii="Times New Roman" w:hAnsi="Times New Roman" w:cs="Times New Roman"/>
        </w:rPr>
        <w:t xml:space="preserve">. </w:t>
      </w:r>
      <w:r w:rsidRPr="00E5106E">
        <w:rPr>
          <w:rFonts w:ascii="Times New Roman" w:hAnsi="Times New Roman" w:cs="Times New Roman"/>
        </w:rPr>
        <w:t>«</w:t>
      </w:r>
      <w:r w:rsidRPr="00820A89">
        <w:rPr>
          <w:rFonts w:ascii="Times New Roman" w:hAnsi="Times New Roman" w:cs="Times New Roman"/>
          <w:lang w:val="en-US"/>
        </w:rPr>
        <w:t>Protective</w:t>
      </w:r>
      <w:r w:rsidRPr="00E5106E">
        <w:rPr>
          <w:rFonts w:ascii="Times New Roman" w:hAnsi="Times New Roman" w:cs="Times New Roman"/>
        </w:rPr>
        <w:t xml:space="preserve"> </w:t>
      </w:r>
      <w:r w:rsidRPr="00820A89">
        <w:rPr>
          <w:rFonts w:ascii="Times New Roman" w:hAnsi="Times New Roman" w:cs="Times New Roman"/>
          <w:lang w:val="en-US"/>
        </w:rPr>
        <w:t>immunity</w:t>
      </w:r>
      <w:r w:rsidRPr="00E5106E">
        <w:rPr>
          <w:rFonts w:ascii="Times New Roman" w:hAnsi="Times New Roman" w:cs="Times New Roman"/>
        </w:rPr>
        <w:t xml:space="preserve"> </w:t>
      </w:r>
      <w:r w:rsidRPr="00820A89">
        <w:rPr>
          <w:rFonts w:ascii="Times New Roman" w:hAnsi="Times New Roman" w:cs="Times New Roman"/>
          <w:lang w:val="en-US"/>
        </w:rPr>
        <w:t>after</w:t>
      </w:r>
      <w:r w:rsidRPr="00E5106E">
        <w:rPr>
          <w:rFonts w:ascii="Times New Roman" w:hAnsi="Times New Roman" w:cs="Times New Roman"/>
        </w:rPr>
        <w:t xml:space="preserve"> </w:t>
      </w:r>
      <w:r w:rsidRPr="00820A89">
        <w:rPr>
          <w:rFonts w:ascii="Times New Roman" w:hAnsi="Times New Roman" w:cs="Times New Roman"/>
          <w:lang w:val="en-US"/>
        </w:rPr>
        <w:t>recovery</w:t>
      </w:r>
      <w:r w:rsidRPr="00E5106E">
        <w:rPr>
          <w:rFonts w:ascii="Times New Roman" w:hAnsi="Times New Roman" w:cs="Times New Roman"/>
        </w:rPr>
        <w:t xml:space="preserve"> </w:t>
      </w:r>
      <w:r w:rsidRPr="00820A89">
        <w:rPr>
          <w:rFonts w:ascii="Times New Roman" w:hAnsi="Times New Roman" w:cs="Times New Roman"/>
          <w:lang w:val="en-US"/>
        </w:rPr>
        <w:t>from</w:t>
      </w:r>
      <w:r w:rsidRPr="00E5106E">
        <w:rPr>
          <w:rFonts w:ascii="Times New Roman" w:hAnsi="Times New Roman" w:cs="Times New Roman"/>
        </w:rPr>
        <w:t xml:space="preserve"> </w:t>
      </w:r>
      <w:r w:rsidRPr="00820A89">
        <w:rPr>
          <w:rFonts w:ascii="Times New Roman" w:hAnsi="Times New Roman" w:cs="Times New Roman"/>
          <w:lang w:val="en-US"/>
        </w:rPr>
        <w:t>SARS</w:t>
      </w:r>
      <w:r w:rsidRPr="00E5106E">
        <w:rPr>
          <w:rFonts w:ascii="Times New Roman" w:hAnsi="Times New Roman" w:cs="Times New Roman"/>
        </w:rPr>
        <w:t>-</w:t>
      </w:r>
      <w:proofErr w:type="spellStart"/>
      <w:r w:rsidRPr="00820A89">
        <w:rPr>
          <w:rFonts w:ascii="Times New Roman" w:hAnsi="Times New Roman" w:cs="Times New Roman"/>
          <w:lang w:val="en-US"/>
        </w:rPr>
        <w:t>CoV</w:t>
      </w:r>
      <w:proofErr w:type="spellEnd"/>
      <w:r w:rsidRPr="00E5106E">
        <w:rPr>
          <w:rFonts w:ascii="Times New Roman" w:hAnsi="Times New Roman" w:cs="Times New Roman"/>
        </w:rPr>
        <w:t xml:space="preserve">-2 </w:t>
      </w:r>
      <w:r w:rsidRPr="00820A89">
        <w:rPr>
          <w:rFonts w:ascii="Times New Roman" w:hAnsi="Times New Roman" w:cs="Times New Roman"/>
          <w:lang w:val="en-US"/>
        </w:rPr>
        <w:t>infection</w:t>
      </w:r>
      <w:r w:rsidRPr="00E5106E">
        <w:rPr>
          <w:rFonts w:ascii="Times New Roman" w:hAnsi="Times New Roman" w:cs="Times New Roman"/>
        </w:rPr>
        <w:t>» //</w:t>
      </w:r>
      <w:r>
        <w:rPr>
          <w:rFonts w:ascii="Times New Roman" w:hAnsi="Times New Roman" w:cs="Times New Roman"/>
          <w:lang w:val="en-US"/>
        </w:rPr>
        <w:t>The</w:t>
      </w:r>
      <w:r w:rsidRPr="00E5106E">
        <w:rPr>
          <w:rFonts w:ascii="Times New Roman" w:hAnsi="Times New Roman" w:cs="Times New Roman"/>
        </w:rPr>
        <w:t xml:space="preserve"> </w:t>
      </w:r>
      <w:r>
        <w:rPr>
          <w:rFonts w:ascii="Times New Roman" w:hAnsi="Times New Roman" w:cs="Times New Roman"/>
          <w:lang w:val="en-US"/>
        </w:rPr>
        <w:t>Lancet</w:t>
      </w:r>
      <w:r w:rsidRPr="00E5106E">
        <w:rPr>
          <w:rFonts w:ascii="Times New Roman" w:hAnsi="Times New Roman" w:cs="Times New Roman"/>
        </w:rPr>
        <w:t>, 08.11.2021)</w:t>
      </w:r>
      <w:r>
        <w:rPr>
          <w:rStyle w:val="a8"/>
          <w:rFonts w:ascii="Times New Roman" w:hAnsi="Times New Roman" w:cs="Times New Roman"/>
        </w:rPr>
        <w:endnoteReference w:id="69"/>
      </w:r>
      <w:r w:rsidR="00E5106E" w:rsidRPr="00E5106E">
        <w:rPr>
          <w:rFonts w:ascii="Times New Roman" w:hAnsi="Times New Roman" w:cs="Times New Roman"/>
        </w:rPr>
        <w:t xml:space="preserve"> </w:t>
      </w:r>
      <w:r w:rsidR="00E5106E">
        <w:rPr>
          <w:rFonts w:ascii="Times New Roman" w:hAnsi="Times New Roman" w:cs="Times New Roman"/>
        </w:rPr>
        <w:t>показано</w:t>
      </w:r>
      <w:r w:rsidR="00E5106E" w:rsidRPr="00E5106E">
        <w:rPr>
          <w:rFonts w:ascii="Times New Roman" w:hAnsi="Times New Roman" w:cs="Times New Roman"/>
        </w:rPr>
        <w:t xml:space="preserve">, </w:t>
      </w:r>
      <w:r w:rsidR="00E5106E">
        <w:rPr>
          <w:rFonts w:ascii="Times New Roman" w:hAnsi="Times New Roman" w:cs="Times New Roman"/>
        </w:rPr>
        <w:t>что</w:t>
      </w:r>
      <w:r w:rsidR="00E5106E" w:rsidRPr="00E5106E">
        <w:rPr>
          <w:rFonts w:ascii="Times New Roman" w:hAnsi="Times New Roman" w:cs="Times New Roman"/>
        </w:rPr>
        <w:t xml:space="preserve"> </w:t>
      </w:r>
      <w:r w:rsidR="00E5106E" w:rsidRPr="00E5106E">
        <w:rPr>
          <w:rFonts w:ascii="Times New Roman" w:hAnsi="Times New Roman" w:cs="Times New Roman"/>
          <w:b/>
        </w:rPr>
        <w:t>люди, которые выздоровели от COVID-19</w:t>
      </w:r>
      <w:r w:rsidR="00E5106E" w:rsidRPr="00E5106E">
        <w:rPr>
          <w:rFonts w:ascii="Times New Roman" w:hAnsi="Times New Roman" w:cs="Times New Roman"/>
        </w:rPr>
        <w:t xml:space="preserve"> и оказались </w:t>
      </w:r>
      <w:proofErr w:type="spellStart"/>
      <w:r w:rsidR="00E5106E" w:rsidRPr="00E5106E">
        <w:rPr>
          <w:rFonts w:ascii="Times New Roman" w:hAnsi="Times New Roman" w:cs="Times New Roman"/>
        </w:rPr>
        <w:t>серопозитивными</w:t>
      </w:r>
      <w:proofErr w:type="spellEnd"/>
      <w:r w:rsidR="00E5106E" w:rsidRPr="00E5106E">
        <w:rPr>
          <w:rFonts w:ascii="Times New Roman" w:hAnsi="Times New Roman" w:cs="Times New Roman"/>
        </w:rPr>
        <w:t xml:space="preserve"> на антитела против SARS-CoV-2, имеют </w:t>
      </w:r>
      <w:r w:rsidR="00E5106E" w:rsidRPr="00E5106E">
        <w:rPr>
          <w:rFonts w:ascii="Times New Roman" w:hAnsi="Times New Roman" w:cs="Times New Roman"/>
          <w:b/>
        </w:rPr>
        <w:t>низкие показатели повторного инфицирования SARS-CoV-2</w:t>
      </w:r>
      <w:r w:rsidR="00E5106E" w:rsidRPr="00E5106E">
        <w:rPr>
          <w:rFonts w:ascii="Times New Roman" w:hAnsi="Times New Roman" w:cs="Times New Roman"/>
        </w:rPr>
        <w:t>. По-прежнему возникают вопросы, касающиеся силы и продолжительности такой защиты по сравнению с защитой от вакцинации.</w:t>
      </w:r>
    </w:p>
    <w:p w:rsidR="00E5106E" w:rsidRDefault="00E5106E" w:rsidP="00E5106E">
      <w:pPr>
        <w:ind w:firstLine="709"/>
        <w:jc w:val="both"/>
        <w:rPr>
          <w:rFonts w:ascii="Times New Roman" w:hAnsi="Times New Roman" w:cs="Times New Roman"/>
        </w:rPr>
      </w:pPr>
      <w:r>
        <w:rPr>
          <w:rFonts w:ascii="Times New Roman" w:hAnsi="Times New Roman" w:cs="Times New Roman"/>
        </w:rPr>
        <w:t xml:space="preserve">Были рассмотрены </w:t>
      </w:r>
      <w:r w:rsidRPr="00E5106E">
        <w:rPr>
          <w:rFonts w:ascii="Times New Roman" w:hAnsi="Times New Roman" w:cs="Times New Roman"/>
        </w:rPr>
        <w:t xml:space="preserve">исследования, опубликованные в </w:t>
      </w:r>
      <w:proofErr w:type="spellStart"/>
      <w:r w:rsidRPr="00E5106E">
        <w:rPr>
          <w:rFonts w:ascii="Times New Roman" w:hAnsi="Times New Roman" w:cs="Times New Roman"/>
        </w:rPr>
        <w:t>PubMed</w:t>
      </w:r>
      <w:proofErr w:type="spellEnd"/>
      <w:r w:rsidRPr="00E5106E">
        <w:rPr>
          <w:rFonts w:ascii="Times New Roman" w:hAnsi="Times New Roman" w:cs="Times New Roman"/>
        </w:rPr>
        <w:t xml:space="preserve"> с момента создания до 28 </w:t>
      </w:r>
      <w:r>
        <w:rPr>
          <w:rFonts w:ascii="Times New Roman" w:hAnsi="Times New Roman" w:cs="Times New Roman"/>
        </w:rPr>
        <w:t>сентября 2021 года, и обнаружены</w:t>
      </w:r>
      <w:r w:rsidRPr="00E5106E">
        <w:rPr>
          <w:rFonts w:ascii="Times New Roman" w:hAnsi="Times New Roman" w:cs="Times New Roman"/>
        </w:rPr>
        <w:t xml:space="preserve"> хорошо проведенные биологические исследования, показывающие защитный иммунитет после заражения. Более того, многочисленные эпидемиологические и клинические исследования, в том числе исследования, проведенные в недавний период передачи преимущественно дельта-варианта (B.1.617.2), показали, что </w:t>
      </w:r>
      <w:r w:rsidRPr="00E5106E">
        <w:rPr>
          <w:rFonts w:ascii="Times New Roman" w:hAnsi="Times New Roman" w:cs="Times New Roman"/>
          <w:b/>
        </w:rPr>
        <w:t>риск повторной инфекции SARS-CoV-2 снизился на 80,5–100% среди тех, кто ранее переболели COVID-19</w:t>
      </w:r>
      <w:r w:rsidRPr="00E5106E">
        <w:rPr>
          <w:rFonts w:ascii="Times New Roman" w:hAnsi="Times New Roman" w:cs="Times New Roman"/>
        </w:rPr>
        <w:t xml:space="preserve">. Опубликованные исследования были крупными и проводились по всему миру. Другое лабораторное исследование, в котором проанализированы результаты тестов 9119 человек с предыдущим COVID-19 с 1 декабря 2019 г. по 13 ноября 2020 г., показало, что </w:t>
      </w:r>
      <w:r w:rsidRPr="00E5106E">
        <w:rPr>
          <w:rFonts w:ascii="Times New Roman" w:hAnsi="Times New Roman" w:cs="Times New Roman"/>
          <w:b/>
        </w:rPr>
        <w:t>только 0,7% заразились повторно</w:t>
      </w:r>
      <w:r>
        <w:rPr>
          <w:rStyle w:val="a8"/>
          <w:rFonts w:ascii="Times New Roman" w:hAnsi="Times New Roman" w:cs="Times New Roman"/>
          <w:b/>
        </w:rPr>
        <w:endnoteReference w:id="70"/>
      </w:r>
      <w:r>
        <w:rPr>
          <w:rFonts w:ascii="Times New Roman" w:hAnsi="Times New Roman" w:cs="Times New Roman"/>
        </w:rPr>
        <w:t>.</w:t>
      </w:r>
      <w:r w:rsidRPr="00E5106E">
        <w:rPr>
          <w:rFonts w:ascii="Times New Roman" w:hAnsi="Times New Roman" w:cs="Times New Roman"/>
        </w:rPr>
        <w:t xml:space="preserve"> В исследовании, проведенном в клинике Кливленда в Кливленде, штат Огайо, США, </w:t>
      </w:r>
      <w:r>
        <w:rPr>
          <w:rFonts w:ascii="Times New Roman" w:hAnsi="Times New Roman" w:cs="Times New Roman"/>
        </w:rPr>
        <w:t xml:space="preserve">отражено, что </w:t>
      </w:r>
      <w:r w:rsidRPr="00E5106E">
        <w:rPr>
          <w:rFonts w:ascii="Times New Roman" w:hAnsi="Times New Roman" w:cs="Times New Roman"/>
        </w:rPr>
        <w:t>у тех, кто ранее не был инфицирован, уровень заболеваемости COVID-19 составлял 4,3 на 100 человек, тогда как у тех, кто ранее был инфиц</w:t>
      </w:r>
      <w:r>
        <w:rPr>
          <w:rFonts w:ascii="Times New Roman" w:hAnsi="Times New Roman" w:cs="Times New Roman"/>
        </w:rPr>
        <w:t>ирован, заболеваемость COVID-19,</w:t>
      </w:r>
      <w:r w:rsidRPr="00E5106E">
        <w:rPr>
          <w:rFonts w:ascii="Times New Roman" w:hAnsi="Times New Roman" w:cs="Times New Roman"/>
        </w:rPr>
        <w:t xml:space="preserve"> из расчета 0 на 100 человек</w:t>
      </w:r>
      <w:r>
        <w:rPr>
          <w:rFonts w:ascii="Times New Roman" w:hAnsi="Times New Roman" w:cs="Times New Roman"/>
        </w:rPr>
        <w:t xml:space="preserve"> (т.е. никто не заболел).</w:t>
      </w:r>
      <w:r w:rsidRPr="00E5106E">
        <w:rPr>
          <w:rFonts w:ascii="Times New Roman" w:hAnsi="Times New Roman" w:cs="Times New Roman"/>
        </w:rPr>
        <w:t xml:space="preserve"> Кроме того, исследование, проведенное в Австрии, показало, что </w:t>
      </w:r>
      <w:r w:rsidRPr="00E5106E">
        <w:rPr>
          <w:rFonts w:ascii="Times New Roman" w:hAnsi="Times New Roman" w:cs="Times New Roman"/>
          <w:b/>
        </w:rPr>
        <w:t>частота госпитализации из-за повторной инфекции составляла пять на 14 840 (0,03%) человек</w:t>
      </w:r>
      <w:r w:rsidRPr="00E5106E">
        <w:rPr>
          <w:rFonts w:ascii="Times New Roman" w:hAnsi="Times New Roman" w:cs="Times New Roman"/>
        </w:rPr>
        <w:t xml:space="preserve">, а частота смерти в результате повторной инфекции составляла </w:t>
      </w:r>
      <w:r>
        <w:rPr>
          <w:rFonts w:ascii="Times New Roman" w:hAnsi="Times New Roman" w:cs="Times New Roman"/>
        </w:rPr>
        <w:t xml:space="preserve">один на 14 840 (0,01%). </w:t>
      </w:r>
    </w:p>
    <w:p w:rsidR="00E5106E" w:rsidRPr="00E5106E" w:rsidRDefault="00E5106E" w:rsidP="00E5106E">
      <w:pPr>
        <w:ind w:firstLine="709"/>
        <w:jc w:val="both"/>
        <w:rPr>
          <w:rFonts w:ascii="Times New Roman" w:hAnsi="Times New Roman" w:cs="Times New Roman"/>
        </w:rPr>
      </w:pPr>
    </w:p>
    <w:p w:rsidR="00E5106E" w:rsidRPr="00E5106E" w:rsidRDefault="00E5106E" w:rsidP="00E5106E">
      <w:pPr>
        <w:ind w:firstLine="709"/>
        <w:jc w:val="both"/>
        <w:rPr>
          <w:rFonts w:ascii="Times New Roman" w:hAnsi="Times New Roman" w:cs="Times New Roman"/>
        </w:rPr>
      </w:pPr>
      <w:r w:rsidRPr="00E5106E">
        <w:rPr>
          <w:rFonts w:ascii="Times New Roman" w:hAnsi="Times New Roman" w:cs="Times New Roman"/>
        </w:rPr>
        <w:t>Биологические, эпидемиологические и клинические доказательства того, что перенесенная ранее инфекция COVID-19 снижает риск повторного заражения</w:t>
      </w:r>
      <w:r>
        <w:rPr>
          <w:rFonts w:ascii="Times New Roman" w:hAnsi="Times New Roman" w:cs="Times New Roman"/>
        </w:rPr>
        <w:t>:</w:t>
      </w:r>
    </w:p>
    <w:p w:rsidR="00E5106E" w:rsidRPr="00E5106E" w:rsidRDefault="00E5106E" w:rsidP="00E5106E">
      <w:pPr>
        <w:ind w:firstLine="709"/>
        <w:jc w:val="both"/>
        <w:rPr>
          <w:rFonts w:ascii="Times New Roman" w:hAnsi="Times New Roman" w:cs="Times New Roman"/>
        </w:rPr>
      </w:pPr>
      <w:r w:rsidRPr="00E5106E">
        <w:rPr>
          <w:rFonts w:ascii="Times New Roman" w:hAnsi="Times New Roman" w:cs="Times New Roman"/>
          <w:u w:val="single"/>
        </w:rPr>
        <w:t>Биологические исследования</w:t>
      </w:r>
      <w:r>
        <w:rPr>
          <w:rFonts w:ascii="Times New Roman" w:hAnsi="Times New Roman" w:cs="Times New Roman"/>
        </w:rPr>
        <w:t>:</w:t>
      </w:r>
    </w:p>
    <w:p w:rsidR="00E5106E" w:rsidRPr="00E5106E" w:rsidRDefault="00E5106E" w:rsidP="00E5106E">
      <w:pPr>
        <w:ind w:firstLine="709"/>
        <w:jc w:val="both"/>
        <w:rPr>
          <w:rFonts w:ascii="Times New Roman" w:hAnsi="Times New Roman" w:cs="Times New Roman"/>
        </w:rPr>
      </w:pPr>
      <w:r>
        <w:rPr>
          <w:rFonts w:ascii="Times New Roman" w:hAnsi="Times New Roman" w:cs="Times New Roman"/>
          <w:i/>
        </w:rPr>
        <w:t xml:space="preserve">Д-р </w:t>
      </w:r>
      <w:r w:rsidRPr="00E5106E">
        <w:rPr>
          <w:rFonts w:ascii="Times New Roman" w:hAnsi="Times New Roman" w:cs="Times New Roman"/>
          <w:i/>
        </w:rPr>
        <w:t>Дэн и др.</w:t>
      </w:r>
      <w:r>
        <w:rPr>
          <w:rFonts w:ascii="Times New Roman" w:hAnsi="Times New Roman" w:cs="Times New Roman"/>
        </w:rPr>
        <w:t xml:space="preserve"> (2021 г.): </w:t>
      </w:r>
      <w:r w:rsidRPr="00E5106E">
        <w:rPr>
          <w:rFonts w:ascii="Times New Roman" w:hAnsi="Times New Roman" w:cs="Times New Roman"/>
        </w:rPr>
        <w:t>около 95% протестированных участников сохранили иммунную память примерно через 6 месяцев после заражения COVID-19; более 90% участников имели CD4 + Т-клеточную память через 1 месяц и 6-8 месяцев после заражения COVID-19</w:t>
      </w:r>
      <w:r>
        <w:rPr>
          <w:rStyle w:val="a8"/>
          <w:rFonts w:ascii="Times New Roman" w:hAnsi="Times New Roman" w:cs="Times New Roman"/>
        </w:rPr>
        <w:endnoteReference w:id="71"/>
      </w:r>
      <w:r w:rsidRPr="00E5106E">
        <w:rPr>
          <w:rFonts w:ascii="Times New Roman" w:hAnsi="Times New Roman" w:cs="Times New Roman"/>
        </w:rPr>
        <w:t>.</w:t>
      </w:r>
    </w:p>
    <w:p w:rsidR="00E5106E" w:rsidRPr="00E5106E" w:rsidRDefault="00E5106E" w:rsidP="00E5106E">
      <w:pPr>
        <w:ind w:firstLine="709"/>
        <w:jc w:val="both"/>
        <w:rPr>
          <w:rFonts w:ascii="Times New Roman" w:hAnsi="Times New Roman" w:cs="Times New Roman"/>
        </w:rPr>
      </w:pPr>
      <w:r>
        <w:rPr>
          <w:rFonts w:ascii="Times New Roman" w:hAnsi="Times New Roman" w:cs="Times New Roman"/>
          <w:i/>
        </w:rPr>
        <w:t xml:space="preserve">Д-р </w:t>
      </w:r>
      <w:r w:rsidRPr="00E5106E">
        <w:rPr>
          <w:rFonts w:ascii="Times New Roman" w:hAnsi="Times New Roman" w:cs="Times New Roman"/>
          <w:i/>
        </w:rPr>
        <w:t>Ван и др.</w:t>
      </w:r>
      <w:r w:rsidRPr="00E5106E">
        <w:rPr>
          <w:rFonts w:ascii="Times New Roman" w:hAnsi="Times New Roman" w:cs="Times New Roman"/>
        </w:rPr>
        <w:t xml:space="preserve"> (2</w:t>
      </w:r>
      <w:r>
        <w:rPr>
          <w:rFonts w:ascii="Times New Roman" w:hAnsi="Times New Roman" w:cs="Times New Roman"/>
        </w:rPr>
        <w:t>021 г.):</w:t>
      </w:r>
      <w:r w:rsidRPr="00E5106E">
        <w:rPr>
          <w:rFonts w:ascii="Times New Roman" w:hAnsi="Times New Roman" w:cs="Times New Roman"/>
        </w:rPr>
        <w:t xml:space="preserve"> участники с предыдущей инфекцией SARS-CoV-2 наследственным вариантом вырабатывают антитела, которые перекрестно нейтрализуют возникающие вызывающие озабоченность варианты с высокой эффективностью</w:t>
      </w:r>
      <w:r>
        <w:rPr>
          <w:rStyle w:val="a8"/>
          <w:rFonts w:ascii="Times New Roman" w:hAnsi="Times New Roman" w:cs="Times New Roman"/>
        </w:rPr>
        <w:endnoteReference w:id="72"/>
      </w:r>
      <w:r>
        <w:rPr>
          <w:rFonts w:ascii="Times New Roman" w:hAnsi="Times New Roman" w:cs="Times New Roman"/>
        </w:rPr>
        <w:t>.</w:t>
      </w:r>
    </w:p>
    <w:p w:rsidR="00E5106E" w:rsidRPr="00E5106E" w:rsidRDefault="00E5106E" w:rsidP="00E5106E">
      <w:pPr>
        <w:ind w:firstLine="709"/>
        <w:jc w:val="both"/>
        <w:rPr>
          <w:rFonts w:ascii="Times New Roman" w:hAnsi="Times New Roman" w:cs="Times New Roman"/>
          <w:u w:val="single"/>
        </w:rPr>
      </w:pPr>
      <w:r w:rsidRPr="00E5106E">
        <w:rPr>
          <w:rFonts w:ascii="Times New Roman" w:hAnsi="Times New Roman" w:cs="Times New Roman"/>
          <w:u w:val="single"/>
        </w:rPr>
        <w:t>Эпидемиологические исследования</w:t>
      </w:r>
      <w:r w:rsidR="000C22D7">
        <w:rPr>
          <w:rStyle w:val="a8"/>
          <w:rFonts w:ascii="Times New Roman" w:hAnsi="Times New Roman" w:cs="Times New Roman"/>
          <w:u w:val="single"/>
        </w:rPr>
        <w:endnoteReference w:id="73"/>
      </w:r>
      <w:r>
        <w:rPr>
          <w:rFonts w:ascii="Times New Roman" w:hAnsi="Times New Roman" w:cs="Times New Roman"/>
          <w:u w:val="single"/>
        </w:rPr>
        <w:t>:</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proofErr w:type="spellStart"/>
      <w:r w:rsidR="00E5106E" w:rsidRPr="000C22D7">
        <w:rPr>
          <w:rFonts w:ascii="Times New Roman" w:hAnsi="Times New Roman" w:cs="Times New Roman"/>
          <w:i/>
        </w:rPr>
        <w:t>Хансен</w:t>
      </w:r>
      <w:proofErr w:type="spellEnd"/>
      <w:r w:rsidR="00E5106E" w:rsidRPr="000C22D7">
        <w:rPr>
          <w:rFonts w:ascii="Times New Roman" w:hAnsi="Times New Roman" w:cs="Times New Roman"/>
          <w:i/>
        </w:rPr>
        <w:t xml:space="preserve"> и др.</w:t>
      </w:r>
      <w:r w:rsidR="00E5106E" w:rsidRPr="00E5106E">
        <w:rPr>
          <w:rFonts w:ascii="Times New Roman" w:hAnsi="Times New Roman" w:cs="Times New Roman"/>
        </w:rPr>
        <w:t xml:space="preserve"> (20</w:t>
      </w:r>
      <w:r w:rsidR="00440C86">
        <w:rPr>
          <w:rFonts w:ascii="Times New Roman" w:hAnsi="Times New Roman" w:cs="Times New Roman"/>
        </w:rPr>
        <w:t>21 г.):</w:t>
      </w:r>
      <w:r w:rsidR="00E5106E" w:rsidRPr="00E5106E">
        <w:rPr>
          <w:rFonts w:ascii="Times New Roman" w:hAnsi="Times New Roman" w:cs="Times New Roman"/>
        </w:rPr>
        <w:t xml:space="preserve"> в обсервационном исследовании на популяционном уровне люди, которые ранее болели COVID-19, были примерно на 80,5% защищены от повторного заражения.</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proofErr w:type="spellStart"/>
      <w:r w:rsidR="00440C86" w:rsidRPr="000C22D7">
        <w:rPr>
          <w:rFonts w:ascii="Times New Roman" w:hAnsi="Times New Roman" w:cs="Times New Roman"/>
          <w:i/>
        </w:rPr>
        <w:t>Пильц</w:t>
      </w:r>
      <w:proofErr w:type="spellEnd"/>
      <w:r w:rsidR="00440C86" w:rsidRPr="000C22D7">
        <w:rPr>
          <w:rFonts w:ascii="Times New Roman" w:hAnsi="Times New Roman" w:cs="Times New Roman"/>
          <w:i/>
        </w:rPr>
        <w:t xml:space="preserve"> и др</w:t>
      </w:r>
      <w:r w:rsidR="00440C86">
        <w:rPr>
          <w:rFonts w:ascii="Times New Roman" w:hAnsi="Times New Roman" w:cs="Times New Roman"/>
        </w:rPr>
        <w:t>. (2021 г.):</w:t>
      </w:r>
      <w:r w:rsidR="00E5106E" w:rsidRPr="00E5106E">
        <w:rPr>
          <w:rFonts w:ascii="Times New Roman" w:hAnsi="Times New Roman" w:cs="Times New Roman"/>
        </w:rPr>
        <w:t xml:space="preserve"> в ретроспективном </w:t>
      </w:r>
      <w:r w:rsidR="0050433A">
        <w:rPr>
          <w:rFonts w:ascii="Times New Roman" w:hAnsi="Times New Roman" w:cs="Times New Roman"/>
        </w:rPr>
        <w:t xml:space="preserve"> обсервационном </w:t>
      </w:r>
      <w:r w:rsidR="00E5106E" w:rsidRPr="00E5106E">
        <w:rPr>
          <w:rFonts w:ascii="Times New Roman" w:hAnsi="Times New Roman" w:cs="Times New Roman"/>
        </w:rPr>
        <w:t>исследовании с использованием национальных данных об инфекции SARS-CoV-2 в Австрии, люди, которые ранее болели COVID-19, были примерно на 91% защищены от повторного заражения.</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lastRenderedPageBreak/>
        <w:t xml:space="preserve">Д-р </w:t>
      </w:r>
      <w:r w:rsidR="00440C86" w:rsidRPr="000C22D7">
        <w:rPr>
          <w:rFonts w:ascii="Times New Roman" w:hAnsi="Times New Roman" w:cs="Times New Roman"/>
          <w:i/>
        </w:rPr>
        <w:t>Шихан и др.</w:t>
      </w:r>
      <w:r w:rsidR="00440C86">
        <w:rPr>
          <w:rFonts w:ascii="Times New Roman" w:hAnsi="Times New Roman" w:cs="Times New Roman"/>
        </w:rPr>
        <w:t xml:space="preserve"> (2021 г.):</w:t>
      </w:r>
      <w:r w:rsidR="00E5106E" w:rsidRPr="00E5106E">
        <w:rPr>
          <w:rFonts w:ascii="Times New Roman" w:hAnsi="Times New Roman" w:cs="Times New Roman"/>
        </w:rPr>
        <w:t xml:space="preserve"> в ретроспективном </w:t>
      </w:r>
      <w:proofErr w:type="spellStart"/>
      <w:r w:rsidR="00E5106E" w:rsidRPr="00E5106E">
        <w:rPr>
          <w:rFonts w:ascii="Times New Roman" w:hAnsi="Times New Roman" w:cs="Times New Roman"/>
        </w:rPr>
        <w:t>когортном</w:t>
      </w:r>
      <w:proofErr w:type="spellEnd"/>
      <w:r w:rsidR="00E5106E" w:rsidRPr="00E5106E">
        <w:rPr>
          <w:rFonts w:ascii="Times New Roman" w:hAnsi="Times New Roman" w:cs="Times New Roman"/>
        </w:rPr>
        <w:t xml:space="preserve"> исследовании, проведенном в США, люди, ранее переболевшие COVID-19, были на 81,8% защищены от повторного заражения.</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proofErr w:type="spellStart"/>
      <w:r w:rsidR="00440C86" w:rsidRPr="000C22D7">
        <w:rPr>
          <w:rFonts w:ascii="Times New Roman" w:hAnsi="Times New Roman" w:cs="Times New Roman"/>
          <w:i/>
        </w:rPr>
        <w:t>Шреста</w:t>
      </w:r>
      <w:proofErr w:type="spellEnd"/>
      <w:r w:rsidR="00440C86" w:rsidRPr="000C22D7">
        <w:rPr>
          <w:rFonts w:ascii="Times New Roman" w:hAnsi="Times New Roman" w:cs="Times New Roman"/>
          <w:i/>
        </w:rPr>
        <w:t xml:space="preserve"> и др.</w:t>
      </w:r>
      <w:r w:rsidR="00440C86">
        <w:rPr>
          <w:rFonts w:ascii="Times New Roman" w:hAnsi="Times New Roman" w:cs="Times New Roman"/>
        </w:rPr>
        <w:t xml:space="preserve"> (2021 г.):</w:t>
      </w:r>
      <w:r w:rsidR="00E5106E" w:rsidRPr="00E5106E">
        <w:rPr>
          <w:rFonts w:ascii="Times New Roman" w:hAnsi="Times New Roman" w:cs="Times New Roman"/>
        </w:rPr>
        <w:t xml:space="preserve"> в ретроспективном </w:t>
      </w:r>
      <w:proofErr w:type="spellStart"/>
      <w:r w:rsidR="00E5106E" w:rsidRPr="00E5106E">
        <w:rPr>
          <w:rFonts w:ascii="Times New Roman" w:hAnsi="Times New Roman" w:cs="Times New Roman"/>
        </w:rPr>
        <w:t>когортном</w:t>
      </w:r>
      <w:proofErr w:type="spellEnd"/>
      <w:r w:rsidR="00E5106E" w:rsidRPr="00E5106E">
        <w:rPr>
          <w:rFonts w:ascii="Times New Roman" w:hAnsi="Times New Roman" w:cs="Times New Roman"/>
        </w:rPr>
        <w:t xml:space="preserve"> исследовании в США люди, ранее переболевшие COVID-19, были на 100% защищены от повторного заражения.</w:t>
      </w:r>
    </w:p>
    <w:p w:rsidR="00E5106E" w:rsidRPr="00E5106E" w:rsidRDefault="000C22D7" w:rsidP="00E5106E">
      <w:pPr>
        <w:ind w:firstLine="709"/>
        <w:jc w:val="both"/>
        <w:rPr>
          <w:rFonts w:ascii="Times New Roman" w:hAnsi="Times New Roman" w:cs="Times New Roman"/>
        </w:rPr>
      </w:pPr>
      <w:proofErr w:type="gramStart"/>
      <w:r w:rsidRPr="000C22D7">
        <w:rPr>
          <w:rFonts w:ascii="Times New Roman" w:hAnsi="Times New Roman" w:cs="Times New Roman"/>
          <w:i/>
        </w:rPr>
        <w:t xml:space="preserve">Д-р </w:t>
      </w:r>
      <w:proofErr w:type="spellStart"/>
      <w:r w:rsidR="00440C86" w:rsidRPr="000C22D7">
        <w:rPr>
          <w:rFonts w:ascii="Times New Roman" w:hAnsi="Times New Roman" w:cs="Times New Roman"/>
          <w:i/>
        </w:rPr>
        <w:t>Газит</w:t>
      </w:r>
      <w:proofErr w:type="spellEnd"/>
      <w:r w:rsidR="00440C86" w:rsidRPr="000C22D7">
        <w:rPr>
          <w:rFonts w:ascii="Times New Roman" w:hAnsi="Times New Roman" w:cs="Times New Roman"/>
          <w:i/>
        </w:rPr>
        <w:t xml:space="preserve"> и др.</w:t>
      </w:r>
      <w:r w:rsidR="00440C86">
        <w:rPr>
          <w:rFonts w:ascii="Times New Roman" w:hAnsi="Times New Roman" w:cs="Times New Roman"/>
        </w:rPr>
        <w:t xml:space="preserve"> (2021 г.): </w:t>
      </w:r>
      <w:r w:rsidR="00E5106E" w:rsidRPr="00E5106E">
        <w:rPr>
          <w:rFonts w:ascii="Times New Roman" w:hAnsi="Times New Roman" w:cs="Times New Roman"/>
        </w:rPr>
        <w:t xml:space="preserve">в ретроспективном </w:t>
      </w:r>
      <w:r w:rsidR="0050433A">
        <w:rPr>
          <w:rFonts w:ascii="Times New Roman" w:hAnsi="Times New Roman" w:cs="Times New Roman"/>
        </w:rPr>
        <w:t xml:space="preserve"> обсервационном </w:t>
      </w:r>
      <w:r w:rsidR="00E5106E" w:rsidRPr="00E5106E">
        <w:rPr>
          <w:rFonts w:ascii="Times New Roman" w:hAnsi="Times New Roman" w:cs="Times New Roman"/>
        </w:rPr>
        <w:t xml:space="preserve">исследовании, проведенном в Израиле, </w:t>
      </w:r>
      <w:r w:rsidR="00E5106E" w:rsidRPr="0050433A">
        <w:rPr>
          <w:rFonts w:ascii="Times New Roman" w:hAnsi="Times New Roman" w:cs="Times New Roman"/>
          <w:b/>
        </w:rPr>
        <w:t xml:space="preserve">у вакцинированных против SARS-CoV-2 риск прорывной инфекции дельта-вариантом (B.1.617.2) был в 13,06 раз выше, чем у тех, кто ранее болел COVID-19; также были </w:t>
      </w:r>
      <w:r w:rsidR="0050433A">
        <w:rPr>
          <w:rFonts w:ascii="Times New Roman" w:hAnsi="Times New Roman" w:cs="Times New Roman"/>
          <w:b/>
        </w:rPr>
        <w:t xml:space="preserve"> представлены </w:t>
      </w:r>
      <w:r w:rsidR="00E5106E" w:rsidRPr="0050433A">
        <w:rPr>
          <w:rFonts w:ascii="Times New Roman" w:hAnsi="Times New Roman" w:cs="Times New Roman"/>
          <w:b/>
        </w:rPr>
        <w:t>доказательства ослабления естественного иммунитета</w:t>
      </w:r>
      <w:r w:rsidR="0050433A">
        <w:rPr>
          <w:rFonts w:ascii="Times New Roman" w:hAnsi="Times New Roman" w:cs="Times New Roman"/>
          <w:b/>
        </w:rPr>
        <w:t>.</w:t>
      </w:r>
      <w:proofErr w:type="gramEnd"/>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proofErr w:type="spellStart"/>
      <w:r w:rsidR="00440C86" w:rsidRPr="000C22D7">
        <w:rPr>
          <w:rFonts w:ascii="Times New Roman" w:hAnsi="Times New Roman" w:cs="Times New Roman"/>
          <w:i/>
        </w:rPr>
        <w:t>Кодзима</w:t>
      </w:r>
      <w:proofErr w:type="spellEnd"/>
      <w:r w:rsidR="00440C86" w:rsidRPr="000C22D7">
        <w:rPr>
          <w:rFonts w:ascii="Times New Roman" w:hAnsi="Times New Roman" w:cs="Times New Roman"/>
          <w:i/>
        </w:rPr>
        <w:t xml:space="preserve"> и др</w:t>
      </w:r>
      <w:r w:rsidR="00440C86">
        <w:rPr>
          <w:rFonts w:ascii="Times New Roman" w:hAnsi="Times New Roman" w:cs="Times New Roman"/>
        </w:rPr>
        <w:t>. (2021 г.):</w:t>
      </w:r>
      <w:r w:rsidR="00E5106E" w:rsidRPr="00E5106E">
        <w:rPr>
          <w:rFonts w:ascii="Times New Roman" w:hAnsi="Times New Roman" w:cs="Times New Roman"/>
        </w:rPr>
        <w:t xml:space="preserve"> в когорт</w:t>
      </w:r>
      <w:r w:rsidR="0050433A">
        <w:rPr>
          <w:rFonts w:ascii="Times New Roman" w:hAnsi="Times New Roman" w:cs="Times New Roman"/>
        </w:rPr>
        <w:t>е ретроспективного наблюдения</w:t>
      </w:r>
      <w:r w:rsidR="00E5106E" w:rsidRPr="00E5106E">
        <w:rPr>
          <w:rFonts w:ascii="Times New Roman" w:hAnsi="Times New Roman" w:cs="Times New Roman"/>
        </w:rPr>
        <w:t xml:space="preserve"> персонала л</w:t>
      </w:r>
      <w:r w:rsidR="0050433A">
        <w:rPr>
          <w:rFonts w:ascii="Times New Roman" w:hAnsi="Times New Roman" w:cs="Times New Roman"/>
        </w:rPr>
        <w:t>аборатории, регулярно проходящего</w:t>
      </w:r>
      <w:r w:rsidR="00E5106E" w:rsidRPr="00E5106E">
        <w:rPr>
          <w:rFonts w:ascii="Times New Roman" w:hAnsi="Times New Roman" w:cs="Times New Roman"/>
        </w:rPr>
        <w:t xml:space="preserve"> скрининг на SARS-CoV-2, люди, ранее переболевшие COVID-19, были на 100% защищены от повторного заражения</w:t>
      </w:r>
    </w:p>
    <w:p w:rsidR="00440C86" w:rsidRDefault="00440C86" w:rsidP="00E5106E">
      <w:pPr>
        <w:ind w:firstLine="709"/>
        <w:jc w:val="both"/>
        <w:rPr>
          <w:rFonts w:ascii="Times New Roman" w:hAnsi="Times New Roman" w:cs="Times New Roman"/>
        </w:rPr>
      </w:pPr>
    </w:p>
    <w:p w:rsidR="00E5106E" w:rsidRPr="00E5106E" w:rsidRDefault="00E5106E" w:rsidP="00E5106E">
      <w:pPr>
        <w:ind w:firstLine="709"/>
        <w:jc w:val="both"/>
        <w:rPr>
          <w:rFonts w:ascii="Times New Roman" w:hAnsi="Times New Roman" w:cs="Times New Roman"/>
        </w:rPr>
      </w:pPr>
      <w:r w:rsidRPr="00440C86">
        <w:rPr>
          <w:rFonts w:ascii="Times New Roman" w:hAnsi="Times New Roman" w:cs="Times New Roman"/>
          <w:u w:val="single"/>
        </w:rPr>
        <w:t>Клинические исследования</w:t>
      </w:r>
      <w:r w:rsidR="00440C86">
        <w:rPr>
          <w:rFonts w:ascii="Times New Roman" w:hAnsi="Times New Roman" w:cs="Times New Roman"/>
        </w:rPr>
        <w:t>:</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r w:rsidR="00E5106E" w:rsidRPr="000C22D7">
        <w:rPr>
          <w:rFonts w:ascii="Times New Roman" w:hAnsi="Times New Roman" w:cs="Times New Roman"/>
          <w:i/>
        </w:rPr>
        <w:t xml:space="preserve">Холл и др. </w:t>
      </w:r>
      <w:r w:rsidR="00E5106E" w:rsidRPr="00E5106E">
        <w:rPr>
          <w:rFonts w:ascii="Times New Roman" w:hAnsi="Times New Roman" w:cs="Times New Roman"/>
        </w:rPr>
        <w:t xml:space="preserve">(2021 г.):9 в большом многоцентровом </w:t>
      </w:r>
      <w:proofErr w:type="spellStart"/>
      <w:r w:rsidR="00E5106E" w:rsidRPr="00E5106E">
        <w:rPr>
          <w:rFonts w:ascii="Times New Roman" w:hAnsi="Times New Roman" w:cs="Times New Roman"/>
        </w:rPr>
        <w:t>проспективном</w:t>
      </w:r>
      <w:proofErr w:type="spellEnd"/>
      <w:r w:rsidR="00E5106E" w:rsidRPr="00E5106E">
        <w:rPr>
          <w:rFonts w:ascii="Times New Roman" w:hAnsi="Times New Roman" w:cs="Times New Roman"/>
        </w:rPr>
        <w:t xml:space="preserve"> </w:t>
      </w:r>
      <w:proofErr w:type="spellStart"/>
      <w:r w:rsidR="00E5106E" w:rsidRPr="00E5106E">
        <w:rPr>
          <w:rFonts w:ascii="Times New Roman" w:hAnsi="Times New Roman" w:cs="Times New Roman"/>
        </w:rPr>
        <w:t>когортном</w:t>
      </w:r>
      <w:proofErr w:type="spellEnd"/>
      <w:r w:rsidR="00E5106E" w:rsidRPr="00E5106E">
        <w:rPr>
          <w:rFonts w:ascii="Times New Roman" w:hAnsi="Times New Roman" w:cs="Times New Roman"/>
        </w:rPr>
        <w:t xml:space="preserve"> исследовании наличие COVID-19 ранее было связано со снижением риска инфекции на 84%.</w:t>
      </w:r>
    </w:p>
    <w:p w:rsidR="00E5106E" w:rsidRPr="00E5106E" w:rsidRDefault="000C22D7" w:rsidP="00E5106E">
      <w:pPr>
        <w:ind w:firstLine="709"/>
        <w:jc w:val="both"/>
        <w:rPr>
          <w:rFonts w:ascii="Times New Roman" w:hAnsi="Times New Roman" w:cs="Times New Roman"/>
        </w:rPr>
      </w:pPr>
      <w:r w:rsidRPr="000C22D7">
        <w:rPr>
          <w:rFonts w:ascii="Times New Roman" w:hAnsi="Times New Roman" w:cs="Times New Roman"/>
          <w:i/>
        </w:rPr>
        <w:t xml:space="preserve">Д-р </w:t>
      </w:r>
      <w:proofErr w:type="spellStart"/>
      <w:r w:rsidR="00E5106E" w:rsidRPr="000C22D7">
        <w:rPr>
          <w:rFonts w:ascii="Times New Roman" w:hAnsi="Times New Roman" w:cs="Times New Roman"/>
          <w:i/>
        </w:rPr>
        <w:t>Летиция</w:t>
      </w:r>
      <w:proofErr w:type="spellEnd"/>
      <w:r w:rsidR="00E5106E" w:rsidRPr="000C22D7">
        <w:rPr>
          <w:rFonts w:ascii="Times New Roman" w:hAnsi="Times New Roman" w:cs="Times New Roman"/>
          <w:i/>
        </w:rPr>
        <w:t xml:space="preserve"> и др.</w:t>
      </w:r>
      <w:r w:rsidR="00E5106E" w:rsidRPr="00E5106E">
        <w:rPr>
          <w:rFonts w:ascii="Times New Roman" w:hAnsi="Times New Roman" w:cs="Times New Roman"/>
        </w:rPr>
        <w:t xml:space="preserve"> (2021 г.):10 в перспективной когорте морских пехотинцев США </w:t>
      </w:r>
      <w:proofErr w:type="spellStart"/>
      <w:r w:rsidR="00E5106E" w:rsidRPr="00E5106E">
        <w:rPr>
          <w:rFonts w:ascii="Times New Roman" w:hAnsi="Times New Roman" w:cs="Times New Roman"/>
        </w:rPr>
        <w:t>серопозитивные</w:t>
      </w:r>
      <w:proofErr w:type="spellEnd"/>
      <w:r w:rsidR="00E5106E" w:rsidRPr="00E5106E">
        <w:rPr>
          <w:rFonts w:ascii="Times New Roman" w:hAnsi="Times New Roman" w:cs="Times New Roman"/>
        </w:rPr>
        <w:t xml:space="preserve"> молодые люди были на 82% защищены от повторного заражения.</w:t>
      </w:r>
    </w:p>
    <w:p w:rsidR="00440C86" w:rsidRDefault="00440C86" w:rsidP="00E5106E">
      <w:pPr>
        <w:ind w:firstLine="709"/>
        <w:jc w:val="both"/>
        <w:rPr>
          <w:rFonts w:ascii="Times New Roman" w:hAnsi="Times New Roman" w:cs="Times New Roman"/>
        </w:rPr>
      </w:pPr>
    </w:p>
    <w:p w:rsidR="0050433A" w:rsidRDefault="0050433A" w:rsidP="00E5106E">
      <w:pPr>
        <w:ind w:firstLine="709"/>
        <w:jc w:val="both"/>
        <w:rPr>
          <w:rFonts w:ascii="Times New Roman" w:hAnsi="Times New Roman" w:cs="Times New Roman"/>
        </w:rPr>
      </w:pPr>
      <w:r>
        <w:rPr>
          <w:rFonts w:ascii="Times New Roman" w:hAnsi="Times New Roman" w:cs="Times New Roman"/>
        </w:rPr>
        <w:t>Обращают на себя внимание выводы д</w:t>
      </w:r>
      <w:r w:rsidRPr="0050433A">
        <w:rPr>
          <w:rFonts w:ascii="Times New Roman" w:hAnsi="Times New Roman" w:cs="Times New Roman"/>
        </w:rPr>
        <w:t xml:space="preserve">-р </w:t>
      </w:r>
      <w:proofErr w:type="spellStart"/>
      <w:r w:rsidRPr="0050433A">
        <w:rPr>
          <w:rFonts w:ascii="Times New Roman" w:hAnsi="Times New Roman" w:cs="Times New Roman"/>
        </w:rPr>
        <w:t>Газит</w:t>
      </w:r>
      <w:r>
        <w:rPr>
          <w:rFonts w:ascii="Times New Roman" w:hAnsi="Times New Roman" w:cs="Times New Roman"/>
        </w:rPr>
        <w:t>а</w:t>
      </w:r>
      <w:proofErr w:type="spellEnd"/>
      <w:r w:rsidRPr="0050433A">
        <w:rPr>
          <w:rFonts w:ascii="Times New Roman" w:hAnsi="Times New Roman" w:cs="Times New Roman"/>
        </w:rPr>
        <w:t xml:space="preserve"> и др.</w:t>
      </w:r>
      <w:r>
        <w:rPr>
          <w:rFonts w:ascii="Times New Roman" w:hAnsi="Times New Roman" w:cs="Times New Roman"/>
        </w:rPr>
        <w:t xml:space="preserve">, которые отметили, что после вакцинации от исходного вируса </w:t>
      </w:r>
      <w:r w:rsidRPr="0050433A">
        <w:rPr>
          <w:rFonts w:ascii="Times New Roman" w:hAnsi="Times New Roman" w:cs="Times New Roman"/>
        </w:rPr>
        <w:t>SARS-CoV-2</w:t>
      </w:r>
      <w:r>
        <w:rPr>
          <w:rFonts w:ascii="Times New Roman" w:hAnsi="Times New Roman" w:cs="Times New Roman"/>
        </w:rPr>
        <w:t xml:space="preserve"> «</w:t>
      </w:r>
      <w:r w:rsidRPr="0050433A">
        <w:rPr>
          <w:rFonts w:ascii="Times New Roman" w:hAnsi="Times New Roman" w:cs="Times New Roman"/>
        </w:rPr>
        <w:t>риск прорывной инфекции дельта-вариантом (B.1.617.2) был в 13,06 раз выше, чем у тех, кто ранее болел COVID-19; также были представлены доказательства ослабления естественного иммунитета</w:t>
      </w:r>
      <w:r>
        <w:rPr>
          <w:rFonts w:ascii="Times New Roman" w:hAnsi="Times New Roman" w:cs="Times New Roman"/>
        </w:rPr>
        <w:t>».</w:t>
      </w:r>
    </w:p>
    <w:p w:rsidR="00E5106E" w:rsidRDefault="00E5106E" w:rsidP="00E5106E">
      <w:pPr>
        <w:ind w:firstLine="709"/>
        <w:jc w:val="both"/>
        <w:rPr>
          <w:rFonts w:ascii="Times New Roman" w:hAnsi="Times New Roman" w:cs="Times New Roman"/>
        </w:rPr>
      </w:pPr>
      <w:r w:rsidRPr="00E5106E">
        <w:rPr>
          <w:rFonts w:ascii="Times New Roman" w:hAnsi="Times New Roman" w:cs="Times New Roman"/>
        </w:rPr>
        <w:t xml:space="preserve">Хотя эти исследования показывают, что защита от повторного заражения сильна </w:t>
      </w:r>
      <w:r w:rsidR="0050433A">
        <w:rPr>
          <w:rFonts w:ascii="Times New Roman" w:hAnsi="Times New Roman" w:cs="Times New Roman"/>
        </w:rPr>
        <w:t xml:space="preserve">(везде – от 80 до 100%) </w:t>
      </w:r>
      <w:r w:rsidRPr="00E5106E">
        <w:rPr>
          <w:rFonts w:ascii="Times New Roman" w:hAnsi="Times New Roman" w:cs="Times New Roman"/>
        </w:rPr>
        <w:t>и сохраняется в течен</w:t>
      </w:r>
      <w:r w:rsidR="002E7555">
        <w:rPr>
          <w:rFonts w:ascii="Times New Roman" w:hAnsi="Times New Roman" w:cs="Times New Roman"/>
        </w:rPr>
        <w:t xml:space="preserve">ие более 10 месяцев наблюдения, </w:t>
      </w:r>
      <w:r w:rsidRPr="00E5106E">
        <w:rPr>
          <w:rFonts w:ascii="Times New Roman" w:hAnsi="Times New Roman" w:cs="Times New Roman"/>
        </w:rPr>
        <w:t>неизвестно, как долго действительно продлится защитный иммунитет. Многие системные вирусные инфекции, такие как корь, обеспечивают длительный, если не пожизненный иммунитет, тогда как другие, такие как грипп, нет (из-з</w:t>
      </w:r>
      <w:r w:rsidR="002E7555">
        <w:rPr>
          <w:rFonts w:ascii="Times New Roman" w:hAnsi="Times New Roman" w:cs="Times New Roman"/>
        </w:rPr>
        <w:t xml:space="preserve">а изменений вирусной генетики). </w:t>
      </w:r>
      <w:r w:rsidRPr="00E5106E">
        <w:rPr>
          <w:rFonts w:ascii="Times New Roman" w:hAnsi="Times New Roman" w:cs="Times New Roman"/>
        </w:rPr>
        <w:t xml:space="preserve">Мы ограничены объемом текущих сообщаемых данных о последующем наблюдении, чтобы с уверенностью знать ожидаемую продолжительность, которую предыдущая инфекция защитит от COVID-19. Обнадеживает то, что авторы исследования, проведенного среди выздоровевших людей, перенесших легкую инфекцию SARS-CoV-2, сообщили, что </w:t>
      </w:r>
      <w:r w:rsidRPr="0050433A">
        <w:rPr>
          <w:rFonts w:ascii="Times New Roman" w:hAnsi="Times New Roman" w:cs="Times New Roman"/>
          <w:b/>
        </w:rPr>
        <w:t>легкая инфекция индуцировала устойчивую антиген-специфичную долгоживущую гумора</w:t>
      </w:r>
      <w:r w:rsidR="0050433A" w:rsidRPr="0050433A">
        <w:rPr>
          <w:rFonts w:ascii="Times New Roman" w:hAnsi="Times New Roman" w:cs="Times New Roman"/>
          <w:b/>
        </w:rPr>
        <w:t>льную иммунную память у людей</w:t>
      </w:r>
      <w:r w:rsidR="0050433A">
        <w:rPr>
          <w:rFonts w:ascii="Times New Roman" w:hAnsi="Times New Roman" w:cs="Times New Roman"/>
        </w:rPr>
        <w:t>.</w:t>
      </w:r>
    </w:p>
    <w:p w:rsidR="00012E90" w:rsidRDefault="00012E90" w:rsidP="00E5106E">
      <w:pPr>
        <w:ind w:firstLine="709"/>
        <w:jc w:val="both"/>
        <w:rPr>
          <w:rFonts w:ascii="Times New Roman" w:hAnsi="Times New Roman" w:cs="Times New Roman"/>
        </w:rPr>
      </w:pPr>
      <w:r>
        <w:rPr>
          <w:rFonts w:ascii="Times New Roman" w:hAnsi="Times New Roman" w:cs="Times New Roman"/>
        </w:rPr>
        <w:t>Более того, даже переболевшие пожилые люди приобретают долговременный устойчивый иммунитет.</w:t>
      </w:r>
    </w:p>
    <w:p w:rsidR="00012E90" w:rsidRPr="0002503A" w:rsidRDefault="00012E90" w:rsidP="00012E90">
      <w:pPr>
        <w:ind w:firstLine="851"/>
        <w:jc w:val="both"/>
        <w:rPr>
          <w:rFonts w:ascii="Times New Roman" w:hAnsi="Times New Roman" w:cs="Times New Roman"/>
        </w:rPr>
      </w:pPr>
      <w:r>
        <w:rPr>
          <w:rFonts w:ascii="Times New Roman" w:hAnsi="Times New Roman" w:cs="Times New Roman"/>
        </w:rPr>
        <w:t xml:space="preserve">Английский исследователь Анна Джеффри-Смит и ее коллеги </w:t>
      </w:r>
      <w:r w:rsidRPr="0002503A">
        <w:rPr>
          <w:rFonts w:ascii="Times New Roman" w:hAnsi="Times New Roman" w:cs="Times New Roman"/>
        </w:rPr>
        <w:t xml:space="preserve">изучили иммунитет и частоту повторного заражения во время второй волны инфекции (по варианту </w:t>
      </w:r>
      <w:proofErr w:type="spellStart"/>
      <w:r w:rsidRPr="0002503A">
        <w:rPr>
          <w:rFonts w:ascii="Times New Roman" w:hAnsi="Times New Roman" w:cs="Times New Roman"/>
        </w:rPr>
        <w:t>Alpha</w:t>
      </w:r>
      <w:proofErr w:type="spellEnd"/>
      <w:r w:rsidRPr="0002503A">
        <w:rPr>
          <w:rFonts w:ascii="Times New Roman" w:hAnsi="Times New Roman" w:cs="Times New Roman"/>
        </w:rPr>
        <w:t xml:space="preserve">, B.1.1.7) у 692 жителей и 933 сотрудников домов престарелых в Великобритании. </w:t>
      </w:r>
      <w:r>
        <w:rPr>
          <w:rFonts w:ascii="Times New Roman" w:hAnsi="Times New Roman" w:cs="Times New Roman"/>
        </w:rPr>
        <w:t>П</w:t>
      </w:r>
      <w:r w:rsidRPr="002E29D9">
        <w:rPr>
          <w:rFonts w:ascii="Times New Roman" w:hAnsi="Times New Roman" w:cs="Times New Roman"/>
        </w:rPr>
        <w:t>очти у всех участников</w:t>
      </w:r>
      <w:r>
        <w:rPr>
          <w:rFonts w:ascii="Times New Roman" w:hAnsi="Times New Roman" w:cs="Times New Roman"/>
        </w:rPr>
        <w:t xml:space="preserve"> (т.е. переболевших)</w:t>
      </w:r>
      <w:r w:rsidRPr="002E29D9">
        <w:rPr>
          <w:rFonts w:ascii="Times New Roman" w:hAnsi="Times New Roman" w:cs="Times New Roman"/>
        </w:rPr>
        <w:t xml:space="preserve">, независимо от возраста, </w:t>
      </w:r>
      <w:r w:rsidRPr="008F74B5">
        <w:rPr>
          <w:rFonts w:ascii="Times New Roman" w:hAnsi="Times New Roman" w:cs="Times New Roman"/>
          <w:b/>
        </w:rPr>
        <w:t>защитный иммунитет сохранялся на протяжении 9 месяцев исследования</w:t>
      </w:r>
      <w:r w:rsidRPr="002E29D9">
        <w:rPr>
          <w:rFonts w:ascii="Times New Roman" w:hAnsi="Times New Roman" w:cs="Times New Roman"/>
        </w:rPr>
        <w:t xml:space="preserve">. </w:t>
      </w:r>
      <w:r>
        <w:rPr>
          <w:rFonts w:ascii="Times New Roman" w:hAnsi="Times New Roman" w:cs="Times New Roman"/>
        </w:rPr>
        <w:t>З</w:t>
      </w:r>
      <w:r w:rsidRPr="002E29D9">
        <w:rPr>
          <w:rFonts w:ascii="Times New Roman" w:hAnsi="Times New Roman" w:cs="Times New Roman"/>
        </w:rPr>
        <w:t>ащита существовала также у пожилых жителей, которые оказались не более уязвимыми, чем более молодые сотрудники домов престарелых</w:t>
      </w:r>
      <w:r>
        <w:rPr>
          <w:rFonts w:ascii="Times New Roman" w:hAnsi="Times New Roman" w:cs="Times New Roman"/>
        </w:rPr>
        <w:t xml:space="preserve"> (статья </w:t>
      </w:r>
      <w:r w:rsidRPr="0002503A">
        <w:rPr>
          <w:rFonts w:ascii="Times New Roman" w:hAnsi="Times New Roman" w:cs="Times New Roman"/>
        </w:rPr>
        <w:lastRenderedPageBreak/>
        <w:t xml:space="preserve">Даниэль М. </w:t>
      </w:r>
      <w:proofErr w:type="spellStart"/>
      <w:r w:rsidRPr="0002503A">
        <w:rPr>
          <w:rFonts w:ascii="Times New Roman" w:hAnsi="Times New Roman" w:cs="Times New Roman"/>
        </w:rPr>
        <w:t>Альтманн</w:t>
      </w:r>
      <w:proofErr w:type="spellEnd"/>
      <w:r>
        <w:rPr>
          <w:rFonts w:ascii="Times New Roman" w:hAnsi="Times New Roman" w:cs="Times New Roman"/>
        </w:rPr>
        <w:t xml:space="preserve">,  </w:t>
      </w:r>
      <w:r w:rsidRPr="0002503A">
        <w:rPr>
          <w:rFonts w:ascii="Times New Roman" w:hAnsi="Times New Roman" w:cs="Times New Roman"/>
        </w:rPr>
        <w:t xml:space="preserve">Розмари Дж. </w:t>
      </w:r>
      <w:proofErr w:type="spellStart"/>
      <w:r w:rsidRPr="0002503A">
        <w:rPr>
          <w:rFonts w:ascii="Times New Roman" w:hAnsi="Times New Roman" w:cs="Times New Roman"/>
        </w:rPr>
        <w:t>Бойтон</w:t>
      </w:r>
      <w:proofErr w:type="spellEnd"/>
      <w:r>
        <w:rPr>
          <w:rFonts w:ascii="Times New Roman" w:hAnsi="Times New Roman" w:cs="Times New Roman"/>
        </w:rPr>
        <w:t xml:space="preserve"> «</w:t>
      </w:r>
      <w:r w:rsidRPr="0002503A">
        <w:rPr>
          <w:rFonts w:ascii="Times New Roman" w:hAnsi="Times New Roman" w:cs="Times New Roman"/>
        </w:rPr>
        <w:t>Ослабление иммунитета и повторное заражение SARS-Cov-2 в учреждениях престарелых</w:t>
      </w:r>
      <w:r>
        <w:rPr>
          <w:rFonts w:ascii="Times New Roman" w:hAnsi="Times New Roman" w:cs="Times New Roman"/>
        </w:rPr>
        <w:t xml:space="preserve">, </w:t>
      </w:r>
      <w:r>
        <w:rPr>
          <w:rFonts w:ascii="Times New Roman" w:hAnsi="Times New Roman" w:cs="Times New Roman"/>
          <w:lang w:val="en-US"/>
        </w:rPr>
        <w:t>The</w:t>
      </w:r>
      <w:r w:rsidRPr="0002503A">
        <w:rPr>
          <w:rFonts w:ascii="Times New Roman" w:hAnsi="Times New Roman" w:cs="Times New Roman"/>
        </w:rPr>
        <w:t xml:space="preserve"> </w:t>
      </w:r>
      <w:r>
        <w:rPr>
          <w:rFonts w:ascii="Times New Roman" w:hAnsi="Times New Roman" w:cs="Times New Roman"/>
          <w:lang w:val="en-US"/>
        </w:rPr>
        <w:t>Lancet</w:t>
      </w:r>
      <w:r w:rsidRPr="0002503A">
        <w:rPr>
          <w:rFonts w:ascii="Times New Roman" w:hAnsi="Times New Roman" w:cs="Times New Roman"/>
        </w:rPr>
        <w:t xml:space="preserve">, </w:t>
      </w:r>
      <w:r>
        <w:rPr>
          <w:rFonts w:ascii="Times New Roman" w:hAnsi="Times New Roman" w:cs="Times New Roman"/>
        </w:rPr>
        <w:t>декабрь 2021 г.)</w:t>
      </w:r>
      <w:r>
        <w:rPr>
          <w:rStyle w:val="a8"/>
          <w:rFonts w:ascii="Times New Roman" w:hAnsi="Times New Roman" w:cs="Times New Roman"/>
        </w:rPr>
        <w:endnoteReference w:id="74"/>
      </w:r>
      <w:r>
        <w:rPr>
          <w:rFonts w:ascii="Times New Roman" w:hAnsi="Times New Roman" w:cs="Times New Roman"/>
        </w:rPr>
        <w:t>.</w:t>
      </w:r>
    </w:p>
    <w:p w:rsidR="00E5106E" w:rsidRPr="00E5106E" w:rsidRDefault="00E5106E" w:rsidP="00E5106E">
      <w:pPr>
        <w:ind w:firstLine="709"/>
        <w:jc w:val="both"/>
        <w:rPr>
          <w:rFonts w:ascii="Times New Roman" w:hAnsi="Times New Roman" w:cs="Times New Roman"/>
        </w:rPr>
      </w:pPr>
      <w:r w:rsidRPr="00E5106E">
        <w:rPr>
          <w:rFonts w:ascii="Times New Roman" w:hAnsi="Times New Roman" w:cs="Times New Roman"/>
        </w:rPr>
        <w:t xml:space="preserve">Важно отметить, что </w:t>
      </w:r>
      <w:r w:rsidRPr="0050433A">
        <w:rPr>
          <w:rFonts w:ascii="Times New Roman" w:hAnsi="Times New Roman" w:cs="Times New Roman"/>
          <w:b/>
        </w:rPr>
        <w:t>антитела не являются полными предикторами защиты</w:t>
      </w:r>
      <w:r w:rsidRPr="00E5106E">
        <w:rPr>
          <w:rFonts w:ascii="Times New Roman" w:hAnsi="Times New Roman" w:cs="Times New Roman"/>
        </w:rPr>
        <w:t>. После вакцинации или инфекции у человека существует множество механизмов иммунитета не только на уровне антител, но и на уровне клеточного иммунитета.</w:t>
      </w:r>
      <w:r w:rsidR="0050433A" w:rsidRPr="00E5106E">
        <w:rPr>
          <w:rFonts w:ascii="Times New Roman" w:hAnsi="Times New Roman" w:cs="Times New Roman"/>
        </w:rPr>
        <w:t xml:space="preserve"> </w:t>
      </w:r>
      <w:r w:rsidRPr="00E5106E">
        <w:rPr>
          <w:rFonts w:ascii="Times New Roman" w:hAnsi="Times New Roman" w:cs="Times New Roman"/>
        </w:rPr>
        <w:t xml:space="preserve">Известно, что инфекция SARS-CoV-2 индуцирует специфический и прочный Т-клеточный иммунитет, который имеет множественные мишени (или </w:t>
      </w:r>
      <w:proofErr w:type="spellStart"/>
      <w:r w:rsidRPr="00E5106E">
        <w:rPr>
          <w:rFonts w:ascii="Times New Roman" w:hAnsi="Times New Roman" w:cs="Times New Roman"/>
        </w:rPr>
        <w:t>эпитопы</w:t>
      </w:r>
      <w:proofErr w:type="spellEnd"/>
      <w:r w:rsidRPr="00E5106E">
        <w:rPr>
          <w:rFonts w:ascii="Times New Roman" w:hAnsi="Times New Roman" w:cs="Times New Roman"/>
        </w:rPr>
        <w:t xml:space="preserve">) белка SARS-CoV-2, а также другие белковые мишени SARS-CoV-2. Широкое разнообразие распознавания вирусов Т-клетками служит для усиления защиты от вариантов SARS-CoV-2,15 с распознаванием как минимум альфа (B.1.1.7), бета (B.1.351) и гамма (P.1) вариантов SARS-CoV-2.17 Исследователи также обнаружили, что </w:t>
      </w:r>
      <w:r w:rsidRPr="0050433A">
        <w:rPr>
          <w:rFonts w:ascii="Times New Roman" w:hAnsi="Times New Roman" w:cs="Times New Roman"/>
          <w:b/>
        </w:rPr>
        <w:t>люди, вылечившиеся от инфекции SARS-</w:t>
      </w:r>
      <w:proofErr w:type="spellStart"/>
      <w:r w:rsidRPr="0050433A">
        <w:rPr>
          <w:rFonts w:ascii="Times New Roman" w:hAnsi="Times New Roman" w:cs="Times New Roman"/>
          <w:b/>
        </w:rPr>
        <w:t>CoV</w:t>
      </w:r>
      <w:proofErr w:type="spellEnd"/>
      <w:r w:rsidRPr="0050433A">
        <w:rPr>
          <w:rFonts w:ascii="Times New Roman" w:hAnsi="Times New Roman" w:cs="Times New Roman"/>
          <w:b/>
        </w:rPr>
        <w:t xml:space="preserve"> в 2002–2003 годах, по-прежнему имеют Т-клетки памяти, которые реагируют на белки SARS-</w:t>
      </w:r>
      <w:proofErr w:type="spellStart"/>
      <w:r w:rsidRPr="0050433A">
        <w:rPr>
          <w:rFonts w:ascii="Times New Roman" w:hAnsi="Times New Roman" w:cs="Times New Roman"/>
          <w:b/>
        </w:rPr>
        <w:t>CoV</w:t>
      </w:r>
      <w:proofErr w:type="spellEnd"/>
      <w:r w:rsidRPr="0050433A">
        <w:rPr>
          <w:rFonts w:ascii="Times New Roman" w:hAnsi="Times New Roman" w:cs="Times New Roman"/>
          <w:b/>
        </w:rPr>
        <w:t xml:space="preserve"> через 17 лет после этой вспышки</w:t>
      </w:r>
      <w:r w:rsidR="0050433A">
        <w:rPr>
          <w:rFonts w:ascii="Times New Roman" w:hAnsi="Times New Roman" w:cs="Times New Roman"/>
        </w:rPr>
        <w:t>.</w:t>
      </w:r>
      <w:r w:rsidRPr="00E5106E">
        <w:rPr>
          <w:rFonts w:ascii="Times New Roman" w:hAnsi="Times New Roman" w:cs="Times New Roman"/>
        </w:rPr>
        <w:t xml:space="preserve"> Кроме того, </w:t>
      </w:r>
      <w:r w:rsidRPr="0050433A">
        <w:rPr>
          <w:rFonts w:ascii="Times New Roman" w:hAnsi="Times New Roman" w:cs="Times New Roman"/>
          <w:b/>
        </w:rPr>
        <w:t>B-клеточная реакция памяти на SARS-CoV-2 развивается через 1,3–6,2 месяца после заражения, что соответствует более длительной за</w:t>
      </w:r>
      <w:r w:rsidR="0050433A" w:rsidRPr="0050433A">
        <w:rPr>
          <w:rFonts w:ascii="Times New Roman" w:hAnsi="Times New Roman" w:cs="Times New Roman"/>
          <w:b/>
        </w:rPr>
        <w:t>щите</w:t>
      </w:r>
      <w:r w:rsidR="0050433A">
        <w:rPr>
          <w:rFonts w:ascii="Times New Roman" w:hAnsi="Times New Roman" w:cs="Times New Roman"/>
        </w:rPr>
        <w:t>.</w:t>
      </w:r>
    </w:p>
    <w:p w:rsidR="0050433A" w:rsidRDefault="00E5106E" w:rsidP="00E5106E">
      <w:pPr>
        <w:ind w:firstLine="709"/>
        <w:jc w:val="both"/>
        <w:rPr>
          <w:rFonts w:ascii="Times New Roman" w:hAnsi="Times New Roman" w:cs="Times New Roman"/>
        </w:rPr>
      </w:pPr>
      <w:r w:rsidRPr="00E5106E">
        <w:rPr>
          <w:rFonts w:ascii="Times New Roman" w:hAnsi="Times New Roman" w:cs="Times New Roman"/>
        </w:rPr>
        <w:t xml:space="preserve">Некоторым </w:t>
      </w:r>
      <w:r w:rsidRPr="0050433A">
        <w:rPr>
          <w:rFonts w:ascii="Times New Roman" w:hAnsi="Times New Roman" w:cs="Times New Roman"/>
          <w:b/>
        </w:rPr>
        <w:t>людям, вылечившимся от COVID-19, вакцинация COVID-19 может</w:t>
      </w:r>
      <w:r w:rsidR="0050433A" w:rsidRPr="0050433A">
        <w:rPr>
          <w:rFonts w:ascii="Times New Roman" w:hAnsi="Times New Roman" w:cs="Times New Roman"/>
          <w:b/>
        </w:rPr>
        <w:t xml:space="preserve"> причинить вред</w:t>
      </w:r>
      <w:r w:rsidRPr="00E5106E">
        <w:rPr>
          <w:rFonts w:ascii="Times New Roman" w:hAnsi="Times New Roman" w:cs="Times New Roman"/>
        </w:rPr>
        <w:t>.</w:t>
      </w:r>
    </w:p>
    <w:p w:rsidR="00E5106E" w:rsidRDefault="00E5106E" w:rsidP="00E5106E">
      <w:pPr>
        <w:ind w:firstLine="709"/>
        <w:jc w:val="both"/>
        <w:rPr>
          <w:rFonts w:ascii="Times New Roman" w:hAnsi="Times New Roman" w:cs="Times New Roman"/>
        </w:rPr>
      </w:pPr>
      <w:r w:rsidRPr="00E5106E">
        <w:rPr>
          <w:rFonts w:ascii="Times New Roman" w:hAnsi="Times New Roman" w:cs="Times New Roman"/>
        </w:rPr>
        <w:t xml:space="preserve">Фактически, одно исследование показало, что </w:t>
      </w:r>
      <w:r w:rsidRPr="0050433A">
        <w:rPr>
          <w:rFonts w:ascii="Times New Roman" w:hAnsi="Times New Roman" w:cs="Times New Roman"/>
          <w:b/>
        </w:rPr>
        <w:t xml:space="preserve">предыдущий COVID-19 был связан с увеличением побочных эффектов после вакцинации </w:t>
      </w:r>
      <w:proofErr w:type="spellStart"/>
      <w:r w:rsidRPr="0050433A">
        <w:rPr>
          <w:rFonts w:ascii="Times New Roman" w:hAnsi="Times New Roman" w:cs="Times New Roman"/>
          <w:b/>
        </w:rPr>
        <w:t>мРНК</w:t>
      </w:r>
      <w:proofErr w:type="spellEnd"/>
      <w:r w:rsidRPr="0050433A">
        <w:rPr>
          <w:rFonts w:ascii="Times New Roman" w:hAnsi="Times New Roman" w:cs="Times New Roman"/>
          <w:b/>
        </w:rPr>
        <w:t xml:space="preserve">-вакциной </w:t>
      </w:r>
      <w:proofErr w:type="spellStart"/>
      <w:r w:rsidRPr="0050433A">
        <w:rPr>
          <w:rFonts w:ascii="Times New Roman" w:hAnsi="Times New Roman" w:cs="Times New Roman"/>
          <w:b/>
        </w:rPr>
        <w:t>Comirnaty</w:t>
      </w:r>
      <w:proofErr w:type="spellEnd"/>
      <w:r w:rsidRPr="0050433A">
        <w:rPr>
          <w:rFonts w:ascii="Times New Roman" w:hAnsi="Times New Roman" w:cs="Times New Roman"/>
          <w:b/>
        </w:rPr>
        <w:t xml:space="preserve"> BNT16</w:t>
      </w:r>
      <w:r w:rsidR="0050433A" w:rsidRPr="0050433A">
        <w:rPr>
          <w:rFonts w:ascii="Times New Roman" w:hAnsi="Times New Roman" w:cs="Times New Roman"/>
          <w:b/>
        </w:rPr>
        <w:t>2b2 (</w:t>
      </w:r>
      <w:proofErr w:type="spellStart"/>
      <w:r w:rsidR="0050433A" w:rsidRPr="0050433A">
        <w:rPr>
          <w:rFonts w:ascii="Times New Roman" w:hAnsi="Times New Roman" w:cs="Times New Roman"/>
          <w:b/>
        </w:rPr>
        <w:t>Pfizer</w:t>
      </w:r>
      <w:proofErr w:type="spellEnd"/>
      <w:r w:rsidR="0050433A" w:rsidRPr="0050433A">
        <w:rPr>
          <w:rFonts w:ascii="Times New Roman" w:hAnsi="Times New Roman" w:cs="Times New Roman"/>
          <w:b/>
        </w:rPr>
        <w:t xml:space="preserve"> – </w:t>
      </w:r>
      <w:proofErr w:type="spellStart"/>
      <w:r w:rsidR="0050433A" w:rsidRPr="0050433A">
        <w:rPr>
          <w:rFonts w:ascii="Times New Roman" w:hAnsi="Times New Roman" w:cs="Times New Roman"/>
          <w:b/>
        </w:rPr>
        <w:t>BioNTech</w:t>
      </w:r>
      <w:proofErr w:type="spellEnd"/>
      <w:r w:rsidR="0050433A" w:rsidRPr="0050433A">
        <w:rPr>
          <w:rFonts w:ascii="Times New Roman" w:hAnsi="Times New Roman" w:cs="Times New Roman"/>
          <w:b/>
        </w:rPr>
        <w:t>)</w:t>
      </w:r>
      <w:r w:rsidR="0050433A">
        <w:rPr>
          <w:rFonts w:ascii="Times New Roman" w:hAnsi="Times New Roman" w:cs="Times New Roman"/>
        </w:rPr>
        <w:t>.</w:t>
      </w:r>
      <w:r w:rsidRPr="00E5106E">
        <w:rPr>
          <w:rFonts w:ascii="Times New Roman" w:hAnsi="Times New Roman" w:cs="Times New Roman"/>
        </w:rPr>
        <w:t xml:space="preserve"> Кроме того, есть редкие сообщения о серьезных побочных эффектах после вакцинации от COVID-19. В Швейцарии жители, которые могут доказать, что вылечились от инфекции SARS-CoV-2 с помощью положительной ПЦР или другого теста за последние 12 месяцев, считаются в равной степени защищенными, ка</w:t>
      </w:r>
      <w:r w:rsidR="0050433A">
        <w:rPr>
          <w:rFonts w:ascii="Times New Roman" w:hAnsi="Times New Roman" w:cs="Times New Roman"/>
        </w:rPr>
        <w:t>к и полностью вакцинированные.</w:t>
      </w:r>
    </w:p>
    <w:p w:rsidR="00E5106E" w:rsidRPr="00E5106E" w:rsidRDefault="00E5106E" w:rsidP="00820A89">
      <w:pPr>
        <w:ind w:firstLine="709"/>
        <w:jc w:val="both"/>
        <w:rPr>
          <w:rFonts w:ascii="Times New Roman" w:hAnsi="Times New Roman" w:cs="Times New Roman"/>
        </w:rPr>
      </w:pPr>
    </w:p>
    <w:p w:rsidR="005024BF" w:rsidRDefault="00C60B91" w:rsidP="00C07A0C">
      <w:pPr>
        <w:ind w:firstLine="709"/>
        <w:jc w:val="both"/>
        <w:rPr>
          <w:rFonts w:ascii="Times New Roman" w:hAnsi="Times New Roman" w:cs="Times New Roman"/>
        </w:rPr>
      </w:pPr>
      <w:r>
        <w:rPr>
          <w:rFonts w:ascii="Times New Roman" w:hAnsi="Times New Roman" w:cs="Times New Roman"/>
        </w:rPr>
        <w:t xml:space="preserve">Говоря о взрослой возрастной группе, необходимо рассмотреть риски, связанные с </w:t>
      </w:r>
      <w:proofErr w:type="spellStart"/>
      <w:r>
        <w:rPr>
          <w:rFonts w:ascii="Times New Roman" w:hAnsi="Times New Roman" w:cs="Times New Roman"/>
        </w:rPr>
        <w:t>антителозависимым</w:t>
      </w:r>
      <w:proofErr w:type="spellEnd"/>
      <w:r>
        <w:rPr>
          <w:rFonts w:ascii="Times New Roman" w:hAnsi="Times New Roman" w:cs="Times New Roman"/>
        </w:rPr>
        <w:t xml:space="preserve"> усиление</w:t>
      </w:r>
      <w:r w:rsidR="0050433A">
        <w:rPr>
          <w:rFonts w:ascii="Times New Roman" w:hAnsi="Times New Roman" w:cs="Times New Roman"/>
        </w:rPr>
        <w:t>м</w:t>
      </w:r>
      <w:r>
        <w:rPr>
          <w:rFonts w:ascii="Times New Roman" w:hAnsi="Times New Roman" w:cs="Times New Roman"/>
        </w:rPr>
        <w:t xml:space="preserve"> инфекции, а также риски, связанные с индицируемым массовым психозом и применение</w:t>
      </w:r>
      <w:r w:rsidR="00F7296D">
        <w:rPr>
          <w:rFonts w:ascii="Times New Roman" w:hAnsi="Times New Roman" w:cs="Times New Roman"/>
        </w:rPr>
        <w:t>м</w:t>
      </w:r>
      <w:r>
        <w:rPr>
          <w:rFonts w:ascii="Times New Roman" w:hAnsi="Times New Roman" w:cs="Times New Roman"/>
        </w:rPr>
        <w:t xml:space="preserve"> открытого психологического давления на людей, критически относящихся к вакцинации от </w:t>
      </w:r>
      <w:r w:rsidRPr="00957732">
        <w:rPr>
          <w:rFonts w:ascii="Times New Roman" w:hAnsi="Times New Roman" w:cs="Times New Roman"/>
        </w:rPr>
        <w:t>SARS-CoV-2</w:t>
      </w:r>
      <w:r w:rsidR="00F7296D">
        <w:rPr>
          <w:rFonts w:ascii="Times New Roman" w:hAnsi="Times New Roman" w:cs="Times New Roman"/>
        </w:rPr>
        <w:t>,</w:t>
      </w:r>
      <w:r>
        <w:rPr>
          <w:rFonts w:ascii="Times New Roman" w:hAnsi="Times New Roman" w:cs="Times New Roman"/>
        </w:rPr>
        <w:t xml:space="preserve"> с целью их понуждения к вакцинации. Выше мы уже указывали, что практика выявляет многочисленные противопоказания к прививке, которые разработчиками и Росздравнадзором игнорируются и не внесены в число противопоказаний инструкции по медицинскому применению вакцин.</w:t>
      </w:r>
    </w:p>
    <w:p w:rsidR="003D502F" w:rsidRPr="003D502F" w:rsidRDefault="003D502F" w:rsidP="003D502F">
      <w:pPr>
        <w:ind w:firstLine="709"/>
        <w:jc w:val="both"/>
        <w:rPr>
          <w:rFonts w:ascii="Times New Roman" w:hAnsi="Times New Roman" w:cs="Times New Roman"/>
        </w:rPr>
      </w:pPr>
      <w:r w:rsidRPr="003D502F">
        <w:rPr>
          <w:rFonts w:ascii="Times New Roman" w:hAnsi="Times New Roman" w:cs="Times New Roman"/>
        </w:rPr>
        <w:t>В основном иммунизация в России проводится вакциной «Спутник V», или «Гам-КОВИД-</w:t>
      </w:r>
      <w:proofErr w:type="spellStart"/>
      <w:r w:rsidRPr="003D502F">
        <w:rPr>
          <w:rFonts w:ascii="Times New Roman" w:hAnsi="Times New Roman" w:cs="Times New Roman"/>
        </w:rPr>
        <w:t>Вак</w:t>
      </w:r>
      <w:proofErr w:type="spellEnd"/>
      <w:r w:rsidRPr="003D502F">
        <w:rPr>
          <w:rFonts w:ascii="Times New Roman" w:hAnsi="Times New Roman" w:cs="Times New Roman"/>
        </w:rPr>
        <w:t xml:space="preserve"> Комбинированной векторной вакциной для профилактики </w:t>
      </w:r>
      <w:proofErr w:type="spellStart"/>
      <w:r w:rsidRPr="003D502F">
        <w:rPr>
          <w:rFonts w:ascii="Times New Roman" w:hAnsi="Times New Roman" w:cs="Times New Roman"/>
        </w:rPr>
        <w:t>коронавирусной</w:t>
      </w:r>
      <w:proofErr w:type="spellEnd"/>
      <w:r w:rsidRPr="003D502F">
        <w:rPr>
          <w:rFonts w:ascii="Times New Roman" w:hAnsi="Times New Roman" w:cs="Times New Roman"/>
        </w:rPr>
        <w:t xml:space="preserve"> инфекции, вызываемой SARS-CoV-2 (</w:t>
      </w:r>
      <w:proofErr w:type="spellStart"/>
      <w:r w:rsidRPr="00F7296D">
        <w:rPr>
          <w:rFonts w:ascii="Times New Roman" w:hAnsi="Times New Roman" w:cs="Times New Roman"/>
          <w:i/>
        </w:rPr>
        <w:t>Gam</w:t>
      </w:r>
      <w:proofErr w:type="spellEnd"/>
      <w:r w:rsidRPr="00F7296D">
        <w:rPr>
          <w:rFonts w:ascii="Times New Roman" w:hAnsi="Times New Roman" w:cs="Times New Roman"/>
          <w:i/>
        </w:rPr>
        <w:t>-COVID-</w:t>
      </w:r>
      <w:proofErr w:type="spellStart"/>
      <w:r w:rsidRPr="00F7296D">
        <w:rPr>
          <w:rFonts w:ascii="Times New Roman" w:hAnsi="Times New Roman" w:cs="Times New Roman"/>
          <w:i/>
        </w:rPr>
        <w:t>Vac</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Combined</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vector</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vaccine</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for</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the</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prevention</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of</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coronavirus</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infection</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caused</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by</w:t>
      </w:r>
      <w:proofErr w:type="spellEnd"/>
      <w:r w:rsidRPr="00F7296D">
        <w:rPr>
          <w:rFonts w:ascii="Times New Roman" w:hAnsi="Times New Roman" w:cs="Times New Roman"/>
          <w:i/>
        </w:rPr>
        <w:t xml:space="preserve"> </w:t>
      </w:r>
      <w:proofErr w:type="spellStart"/>
      <w:r w:rsidRPr="00F7296D">
        <w:rPr>
          <w:rFonts w:ascii="Times New Roman" w:hAnsi="Times New Roman" w:cs="Times New Roman"/>
          <w:i/>
        </w:rPr>
        <w:t>the</w:t>
      </w:r>
      <w:proofErr w:type="spellEnd"/>
      <w:r w:rsidRPr="00F7296D">
        <w:rPr>
          <w:rFonts w:ascii="Times New Roman" w:hAnsi="Times New Roman" w:cs="Times New Roman"/>
          <w:i/>
        </w:rPr>
        <w:t xml:space="preserve"> SARS-CoV-2 </w:t>
      </w:r>
      <w:proofErr w:type="spellStart"/>
      <w:r w:rsidRPr="00F7296D">
        <w:rPr>
          <w:rFonts w:ascii="Times New Roman" w:hAnsi="Times New Roman" w:cs="Times New Roman"/>
          <w:i/>
        </w:rPr>
        <w:t>virus</w:t>
      </w:r>
      <w:proofErr w:type="spellEnd"/>
      <w:r w:rsidRPr="003D502F">
        <w:rPr>
          <w:rFonts w:ascii="Times New Roman" w:hAnsi="Times New Roman" w:cs="Times New Roman"/>
        </w:rPr>
        <w:t xml:space="preserve">)». Согласно реестру испытаний, завершение III—IV фаз на основной выборке из 40 000 участников </w:t>
      </w:r>
      <w:r w:rsidR="00F7296D">
        <w:rPr>
          <w:rFonts w:ascii="Times New Roman" w:hAnsi="Times New Roman" w:cs="Times New Roman"/>
        </w:rPr>
        <w:t xml:space="preserve">было </w:t>
      </w:r>
      <w:r w:rsidRPr="003D502F">
        <w:rPr>
          <w:rFonts w:ascii="Times New Roman" w:hAnsi="Times New Roman" w:cs="Times New Roman"/>
        </w:rPr>
        <w:t>запланировано на 31.12.2022 г. Её испытание до сих пор не завершено.</w:t>
      </w:r>
      <w:r>
        <w:rPr>
          <w:rFonts w:ascii="Times New Roman" w:hAnsi="Times New Roman" w:cs="Times New Roman"/>
        </w:rPr>
        <w:t xml:space="preserve"> Протоколы 3-ей фазы испытаний не опубликованы и не обсуждены научным сообществом.</w:t>
      </w:r>
    </w:p>
    <w:p w:rsidR="003D502F" w:rsidRPr="003D502F" w:rsidRDefault="003D502F" w:rsidP="003D502F">
      <w:pPr>
        <w:ind w:firstLine="709"/>
        <w:jc w:val="both"/>
        <w:rPr>
          <w:rFonts w:ascii="Times New Roman" w:hAnsi="Times New Roman" w:cs="Times New Roman"/>
        </w:rPr>
      </w:pPr>
      <w:r w:rsidRPr="003D502F">
        <w:rPr>
          <w:rFonts w:ascii="Times New Roman" w:hAnsi="Times New Roman" w:cs="Times New Roman"/>
        </w:rPr>
        <w:t>Вакцина была введена в оборот в срочном порядке по процедуре регистрации препаратов, предназначенных для применения в условиях угрозы возникновения, возникновения и ликвидации чрезвычайных ситуаций, то есть без подведения итогов долгосрочных испытаний и выявления долгосрочных последствий её использования.</w:t>
      </w:r>
    </w:p>
    <w:p w:rsidR="003D502F" w:rsidRPr="003D502F" w:rsidRDefault="003D502F" w:rsidP="003D502F">
      <w:pPr>
        <w:ind w:firstLine="709"/>
        <w:jc w:val="both"/>
        <w:rPr>
          <w:rFonts w:ascii="Times New Roman" w:hAnsi="Times New Roman" w:cs="Times New Roman"/>
        </w:rPr>
      </w:pPr>
      <w:r w:rsidRPr="003D502F">
        <w:rPr>
          <w:rFonts w:ascii="Times New Roman" w:hAnsi="Times New Roman" w:cs="Times New Roman"/>
        </w:rPr>
        <w:t xml:space="preserve">Таким образом, справедливо утверждать, что российские власти, стремясь опередить всех и вся в своём рвении первенства в этой сфере, ранее оптимизировавшие (развалившие) медицину, здравоохранение и медицинскую науку, ставят масштабные медицинские опыты над населением. </w:t>
      </w:r>
    </w:p>
    <w:p w:rsidR="003D502F" w:rsidRDefault="003D502F" w:rsidP="003D502F">
      <w:pPr>
        <w:ind w:firstLine="709"/>
        <w:jc w:val="both"/>
        <w:rPr>
          <w:rFonts w:ascii="Times New Roman" w:hAnsi="Times New Roman" w:cs="Times New Roman"/>
        </w:rPr>
      </w:pPr>
      <w:r w:rsidRPr="003D502F">
        <w:rPr>
          <w:rFonts w:ascii="Times New Roman" w:hAnsi="Times New Roman" w:cs="Times New Roman"/>
        </w:rPr>
        <w:lastRenderedPageBreak/>
        <w:t xml:space="preserve">Осуществляется прямое нарушение ч.2 ст.21 Конституции РФ, так как в отношении миллионов людей для принуждения к вакцинации применяются инструменты хорошо известного праву «нефизического насилия» - административного принуждения под страхом отстранения от работы без выплаты содержания, увольнения, штрафов, поражения в правах </w:t>
      </w:r>
      <w:proofErr w:type="spellStart"/>
      <w:r w:rsidRPr="003D502F">
        <w:rPr>
          <w:rFonts w:ascii="Times New Roman" w:hAnsi="Times New Roman" w:cs="Times New Roman"/>
        </w:rPr>
        <w:t>невакцинированных</w:t>
      </w:r>
      <w:proofErr w:type="spellEnd"/>
      <w:r w:rsidRPr="003D502F">
        <w:rPr>
          <w:rFonts w:ascii="Times New Roman" w:hAnsi="Times New Roman" w:cs="Times New Roman"/>
        </w:rPr>
        <w:t xml:space="preserve"> людей.</w:t>
      </w:r>
    </w:p>
    <w:p w:rsidR="00DB7AEC" w:rsidRDefault="00DB7AEC" w:rsidP="003D502F">
      <w:pPr>
        <w:ind w:firstLine="709"/>
        <w:jc w:val="both"/>
        <w:rPr>
          <w:rFonts w:ascii="Times New Roman" w:hAnsi="Times New Roman" w:cs="Times New Roman"/>
        </w:rPr>
      </w:pP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Говоря о нефизическом насилии, нельзя не упомянуть факты противоправных предписаний органов государственной власти, принуждающие </w:t>
      </w:r>
      <w:r>
        <w:rPr>
          <w:rFonts w:ascii="Times New Roman" w:hAnsi="Times New Roman" w:cs="Times New Roman"/>
        </w:rPr>
        <w:t xml:space="preserve">работодателей </w:t>
      </w:r>
      <w:r w:rsidRPr="00DB7AEC">
        <w:rPr>
          <w:rFonts w:ascii="Times New Roman" w:hAnsi="Times New Roman" w:cs="Times New Roman"/>
        </w:rPr>
        <w:t>к вакцинации работников.</w:t>
      </w:r>
    </w:p>
    <w:p w:rsidR="00DB7AEC" w:rsidRPr="00DB7AEC" w:rsidRDefault="00DB7AEC" w:rsidP="00DB7AEC">
      <w:pPr>
        <w:ind w:firstLine="851"/>
        <w:jc w:val="both"/>
        <w:rPr>
          <w:rFonts w:ascii="Times New Roman" w:hAnsi="Times New Roman" w:cs="Times New Roman"/>
        </w:rPr>
      </w:pPr>
      <w:proofErr w:type="gramStart"/>
      <w:r w:rsidRPr="00DB7AEC">
        <w:rPr>
          <w:rFonts w:ascii="Times New Roman" w:hAnsi="Times New Roman" w:cs="Times New Roman"/>
        </w:rPr>
        <w:t xml:space="preserve">Иллюстративным примером по пресечению санитарного произвола властей в России со стороны </w:t>
      </w:r>
      <w:r>
        <w:rPr>
          <w:rFonts w:ascii="Times New Roman" w:hAnsi="Times New Roman" w:cs="Times New Roman"/>
        </w:rPr>
        <w:t xml:space="preserve">арбитражного </w:t>
      </w:r>
      <w:r w:rsidRPr="00DB7AEC">
        <w:rPr>
          <w:rFonts w:ascii="Times New Roman" w:hAnsi="Times New Roman" w:cs="Times New Roman"/>
        </w:rPr>
        <w:t xml:space="preserve">суда является </w:t>
      </w:r>
      <w:r w:rsidRPr="00DB7AEC">
        <w:rPr>
          <w:rFonts w:ascii="Times New Roman" w:hAnsi="Times New Roman" w:cs="Times New Roman"/>
          <w:b/>
        </w:rPr>
        <w:t>Постановление Тринадцатого арбитражного апелляционного суда от 26 января 2022 года по делу №А26-5955/202</w:t>
      </w:r>
      <w:r w:rsidRPr="00DB7AEC">
        <w:rPr>
          <w:rStyle w:val="a8"/>
          <w:rFonts w:ascii="Times New Roman" w:hAnsi="Times New Roman" w:cs="Times New Roman"/>
        </w:rPr>
        <w:endnoteReference w:id="75"/>
      </w:r>
      <w:r w:rsidRPr="00DB7AEC">
        <w:rPr>
          <w:rFonts w:ascii="Times New Roman" w:hAnsi="Times New Roman" w:cs="Times New Roman"/>
        </w:rPr>
        <w:t xml:space="preserve">, в рамках судебного спора по заявлению ООО «Русский радиатор» к Управлению </w:t>
      </w:r>
      <w:proofErr w:type="spellStart"/>
      <w:r w:rsidRPr="00DB7AEC">
        <w:rPr>
          <w:rFonts w:ascii="Times New Roman" w:hAnsi="Times New Roman" w:cs="Times New Roman"/>
        </w:rPr>
        <w:t>Роспотребнадзора</w:t>
      </w:r>
      <w:proofErr w:type="spellEnd"/>
      <w:r w:rsidRPr="00DB7AEC">
        <w:rPr>
          <w:rFonts w:ascii="Times New Roman" w:hAnsi="Times New Roman" w:cs="Times New Roman"/>
        </w:rPr>
        <w:t xml:space="preserve"> по Республике Карелия об оспаривании предписания арбитражным судом было установлено следующее:</w:t>
      </w:r>
      <w:proofErr w:type="gramEnd"/>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В перечне противоэпидемиологических мероприятий, установленных пунктами 4.1 и 4.2 Санитарно-эпидемиологических правил СП 3.1.3597-20 «Профилактика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w:t>
      </w:r>
      <w:r w:rsidRPr="00DB7AEC">
        <w:rPr>
          <w:rFonts w:ascii="Times New Roman" w:hAnsi="Times New Roman" w:cs="Times New Roman"/>
          <w:lang w:val="en-US"/>
        </w:rPr>
        <w:t>COVID</w:t>
      </w:r>
      <w:r w:rsidRPr="00DB7AEC">
        <w:rPr>
          <w:rFonts w:ascii="Times New Roman" w:hAnsi="Times New Roman" w:cs="Times New Roman"/>
        </w:rPr>
        <w:t xml:space="preserve">-19)», отсутствует вакцинация. </w:t>
      </w:r>
      <w:proofErr w:type="gramStart"/>
      <w:r w:rsidRPr="00DB7AEC">
        <w:rPr>
          <w:rFonts w:ascii="Times New Roman" w:hAnsi="Times New Roman" w:cs="Times New Roman"/>
        </w:rPr>
        <w:t>Податель жалобы ООО «Русский радиатор»  также указывал на то, что в силу положений пункта 6 части 1 статьи 51 Федерального закона от 30.03.1999 № 52-ФЗ «О санитарно-эпидемиологическом благополучии населения», а также пункта 2 статьи 10 Федерального закона от 17.09.1998 № 157-ФЗ «Об иммунопрофилактике инфекционных болезней» принятие решения о проведении профилактических прививок гражданам или отдельным группам граждан по эпидемическим показаниям, относится исключительно к</w:t>
      </w:r>
      <w:proofErr w:type="gramEnd"/>
      <w:r w:rsidRPr="00DB7AEC">
        <w:rPr>
          <w:rFonts w:ascii="Times New Roman" w:hAnsi="Times New Roman" w:cs="Times New Roman"/>
        </w:rPr>
        <w:t xml:space="preserve"> компетенции главных государственных санитарных врачей субъектов и их заместителей. В соответствии с Постановлением Главного государственного санитарного врача по Республике Карелия от 27.06.2021 №3 обязательной вакцинации подлежат только сотрудники организации, осуществляющие деятельность в сферах, перечисленных в пункте 1 данного Постановления. При этом</w:t>
      </w:r>
      <w:proofErr w:type="gramStart"/>
      <w:r w:rsidRPr="00DB7AEC">
        <w:rPr>
          <w:rFonts w:ascii="Times New Roman" w:hAnsi="Times New Roman" w:cs="Times New Roman"/>
        </w:rPr>
        <w:t>,</w:t>
      </w:r>
      <w:proofErr w:type="gramEnd"/>
      <w:r w:rsidRPr="00DB7AEC">
        <w:rPr>
          <w:rFonts w:ascii="Times New Roman" w:hAnsi="Times New Roman" w:cs="Times New Roman"/>
        </w:rPr>
        <w:t xml:space="preserve"> Общество не относится к организациям, поименованным в пункте 1 означенного постановления.</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Кроме того, ООО «Русский радиатор»  ссылалось на неисполнимость оспариваемого предписания Управления от 05.07.2021 № 364-П, поскольку у Общества отсутствовали полномочия на </w:t>
      </w:r>
      <w:proofErr w:type="spellStart"/>
      <w:r w:rsidRPr="00DB7AEC">
        <w:rPr>
          <w:rFonts w:ascii="Times New Roman" w:hAnsi="Times New Roman" w:cs="Times New Roman"/>
        </w:rPr>
        <w:t>обязание</w:t>
      </w:r>
      <w:proofErr w:type="spellEnd"/>
      <w:r w:rsidRPr="00DB7AEC">
        <w:rPr>
          <w:rFonts w:ascii="Times New Roman" w:hAnsi="Times New Roman" w:cs="Times New Roman"/>
        </w:rPr>
        <w:t xml:space="preserve"> (понуждение) своих работников провести вакцинацию от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w:t>
      </w:r>
      <w:r w:rsidRPr="00DB7AEC">
        <w:rPr>
          <w:rFonts w:ascii="Times New Roman" w:hAnsi="Times New Roman" w:cs="Times New Roman"/>
          <w:lang w:val="en-US"/>
        </w:rPr>
        <w:t>COVID</w:t>
      </w:r>
      <w:r w:rsidRPr="00DB7AEC">
        <w:rPr>
          <w:rFonts w:ascii="Times New Roman" w:hAnsi="Times New Roman" w:cs="Times New Roman"/>
        </w:rPr>
        <w:t>-19), что делало предписание неисполнимым.</w:t>
      </w:r>
    </w:p>
    <w:p w:rsidR="00DB7AEC" w:rsidRPr="00DB7AEC" w:rsidRDefault="00DB7AEC" w:rsidP="00DB7AEC">
      <w:pPr>
        <w:ind w:firstLine="851"/>
        <w:jc w:val="both"/>
        <w:rPr>
          <w:rFonts w:ascii="Times New Roman" w:hAnsi="Times New Roman" w:cs="Times New Roman"/>
        </w:rPr>
      </w:pPr>
      <w:proofErr w:type="gramStart"/>
      <w:r w:rsidRPr="00DB7AEC">
        <w:rPr>
          <w:rFonts w:ascii="Times New Roman" w:hAnsi="Times New Roman" w:cs="Times New Roman"/>
        </w:rPr>
        <w:t xml:space="preserve">Как было установлено судом и следует из материалов дела, в связи с регистрацией в течение двух дней случаев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у работников ООО «Русский радиатор» (два сотрудника), ведущий специалист-эксперт Управления </w:t>
      </w:r>
      <w:proofErr w:type="spellStart"/>
      <w:r w:rsidRPr="00DB7AEC">
        <w:rPr>
          <w:rFonts w:ascii="Times New Roman" w:hAnsi="Times New Roman" w:cs="Times New Roman"/>
        </w:rPr>
        <w:t>Роспотребнадзора</w:t>
      </w:r>
      <w:proofErr w:type="spellEnd"/>
      <w:r w:rsidRPr="00DB7AEC">
        <w:rPr>
          <w:rFonts w:ascii="Times New Roman" w:hAnsi="Times New Roman" w:cs="Times New Roman"/>
        </w:rPr>
        <w:t xml:space="preserve"> на основании пункта 2 статьи 50 Федерального закона от 30.03.1999 № 52-ФЗ «О санитарно-эпидемиологическом благополучии населения» выдал ООО «Русский радиатор» предписание от 05.07.2021 № 364-П об организации противоэпидемических мероприятий, в</w:t>
      </w:r>
      <w:proofErr w:type="gramEnd"/>
      <w:r w:rsidRPr="00DB7AEC">
        <w:rPr>
          <w:rFonts w:ascii="Times New Roman" w:hAnsi="Times New Roman" w:cs="Times New Roman"/>
        </w:rPr>
        <w:t xml:space="preserve"> </w:t>
      </w:r>
      <w:proofErr w:type="gramStart"/>
      <w:r w:rsidRPr="00DB7AEC">
        <w:rPr>
          <w:rFonts w:ascii="Times New Roman" w:hAnsi="Times New Roman" w:cs="Times New Roman"/>
        </w:rPr>
        <w:t>соответствии</w:t>
      </w:r>
      <w:proofErr w:type="gramEnd"/>
      <w:r w:rsidRPr="00DB7AEC">
        <w:rPr>
          <w:rFonts w:ascii="Times New Roman" w:hAnsi="Times New Roman" w:cs="Times New Roman"/>
        </w:rPr>
        <w:t xml:space="preserve"> с которым Обществу предписано обеспечить вакцинацию сотрудников против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с охватом не менее 60 % работающих, не находившихся в близком контакте с заболевшими и не имеющих противопоказаний в соответствии с пунктами 2.10 и 2.11 Методических рекомендаций «Порядок проведения вакцинации вакциной ГАМ-КОВИД-ВАК против </w:t>
      </w:r>
      <w:r w:rsidRPr="00DB7AEC">
        <w:rPr>
          <w:rFonts w:ascii="Times New Roman" w:hAnsi="Times New Roman" w:cs="Times New Roman"/>
          <w:lang w:val="en-US"/>
        </w:rPr>
        <w:t>COVID</w:t>
      </w:r>
      <w:r w:rsidRPr="00DB7AEC">
        <w:rPr>
          <w:rFonts w:ascii="Times New Roman" w:hAnsi="Times New Roman" w:cs="Times New Roman"/>
        </w:rPr>
        <w:t xml:space="preserve">-19 взрослого населения», пунктом 6.3 стандартной операционной процедуры «Порядок проведения вакцинации против </w:t>
      </w:r>
      <w:r w:rsidRPr="00DB7AEC">
        <w:rPr>
          <w:rFonts w:ascii="Times New Roman" w:hAnsi="Times New Roman" w:cs="Times New Roman"/>
          <w:lang w:val="en-US"/>
        </w:rPr>
        <w:t>COVID</w:t>
      </w:r>
      <w:r w:rsidRPr="00DB7AEC">
        <w:rPr>
          <w:rFonts w:ascii="Times New Roman" w:hAnsi="Times New Roman" w:cs="Times New Roman"/>
        </w:rPr>
        <w:t xml:space="preserve">-19 вакциной </w:t>
      </w:r>
      <w:proofErr w:type="spellStart"/>
      <w:r w:rsidRPr="00DB7AEC">
        <w:rPr>
          <w:rFonts w:ascii="Times New Roman" w:hAnsi="Times New Roman" w:cs="Times New Roman"/>
        </w:rPr>
        <w:t>ЭпиВакКорона</w:t>
      </w:r>
      <w:proofErr w:type="spellEnd"/>
      <w:r w:rsidRPr="00DB7AEC">
        <w:rPr>
          <w:rFonts w:ascii="Times New Roman" w:hAnsi="Times New Roman" w:cs="Times New Roman"/>
        </w:rPr>
        <w:t xml:space="preserve"> взрослому населению» (направлена письмами </w:t>
      </w:r>
      <w:r w:rsidRPr="00DB7AEC">
        <w:rPr>
          <w:rFonts w:ascii="Times New Roman" w:hAnsi="Times New Roman" w:cs="Times New Roman"/>
        </w:rPr>
        <w:lastRenderedPageBreak/>
        <w:t>Минздрава России от 20.02.2021 № 1</w:t>
      </w:r>
      <w:proofErr w:type="gramStart"/>
      <w:r w:rsidRPr="00DB7AEC">
        <w:rPr>
          <w:rFonts w:ascii="Times New Roman" w:hAnsi="Times New Roman" w:cs="Times New Roman"/>
        </w:rPr>
        <w:t>/И</w:t>
      </w:r>
      <w:proofErr w:type="gramEnd"/>
      <w:r w:rsidRPr="00DB7AEC">
        <w:rPr>
          <w:rFonts w:ascii="Times New Roman" w:hAnsi="Times New Roman" w:cs="Times New Roman"/>
        </w:rPr>
        <w:t xml:space="preserve">/1-1221 и от 21.01.2021 № 91/и/1-332) и Инструкцией Министерства здравоохранения Российской Федерации по медицинскому применению лекарственного препарата </w:t>
      </w:r>
      <w:proofErr w:type="spellStart"/>
      <w:r w:rsidRPr="00DB7AEC">
        <w:rPr>
          <w:rFonts w:ascii="Times New Roman" w:hAnsi="Times New Roman" w:cs="Times New Roman"/>
        </w:rPr>
        <w:t>КовиВак</w:t>
      </w:r>
      <w:proofErr w:type="spellEnd"/>
      <w:r w:rsidRPr="00DB7AEC">
        <w:rPr>
          <w:rFonts w:ascii="Times New Roman" w:hAnsi="Times New Roman" w:cs="Times New Roman"/>
        </w:rPr>
        <w:t xml:space="preserve"> (вакцина </w:t>
      </w:r>
      <w:proofErr w:type="spellStart"/>
      <w:r w:rsidRPr="00DB7AEC">
        <w:rPr>
          <w:rFonts w:ascii="Times New Roman" w:hAnsi="Times New Roman" w:cs="Times New Roman"/>
        </w:rPr>
        <w:t>коронавирусная</w:t>
      </w:r>
      <w:proofErr w:type="spellEnd"/>
      <w:r w:rsidRPr="00DB7AEC">
        <w:rPr>
          <w:rFonts w:ascii="Times New Roman" w:hAnsi="Times New Roman" w:cs="Times New Roman"/>
        </w:rPr>
        <w:t xml:space="preserve"> инактивированная </w:t>
      </w:r>
      <w:proofErr w:type="spellStart"/>
      <w:r w:rsidRPr="00DB7AEC">
        <w:rPr>
          <w:rFonts w:ascii="Times New Roman" w:hAnsi="Times New Roman" w:cs="Times New Roman"/>
        </w:rPr>
        <w:t>цельновирионная</w:t>
      </w:r>
      <w:proofErr w:type="spellEnd"/>
      <w:r w:rsidRPr="00DB7AEC">
        <w:rPr>
          <w:rFonts w:ascii="Times New Roman" w:hAnsi="Times New Roman" w:cs="Times New Roman"/>
        </w:rPr>
        <w:t xml:space="preserve"> концентрированная очищенная). Срок исполнения предписания от 05.07.2021 № 364-П установлен до 27.07.2021 (вакцинация первым компонентом) и до 27.08.2021 (вакцинация вторым компонентом).</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Арбитражный суд посчитал, что предписание, как документ, содержащий властные указания, то есть являющийся </w:t>
      </w:r>
      <w:r w:rsidRPr="00DB7AEC">
        <w:rPr>
          <w:rFonts w:ascii="Times New Roman" w:hAnsi="Times New Roman" w:cs="Times New Roman"/>
          <w:b/>
        </w:rPr>
        <w:t>мерой государственного принуждения</w:t>
      </w:r>
      <w:r w:rsidRPr="00DB7AEC">
        <w:rPr>
          <w:rFonts w:ascii="Times New Roman" w:hAnsi="Times New Roman" w:cs="Times New Roman"/>
        </w:rPr>
        <w:t xml:space="preserve">, не может быть выдан произвольно. Предпринимаемые должностным лицом, осуществляющим федеральный государственный санитарно-эпидемиологический надзор, меры реагирования не могут </w:t>
      </w:r>
      <w:r w:rsidRPr="00DB7AEC">
        <w:rPr>
          <w:rFonts w:ascii="Times New Roman" w:hAnsi="Times New Roman" w:cs="Times New Roman"/>
          <w:b/>
        </w:rPr>
        <w:t>быть избраны произвольно и выходить за пределы предоставленных ему полномочий</w:t>
      </w:r>
      <w:r w:rsidRPr="00DB7AEC">
        <w:rPr>
          <w:rFonts w:ascii="Times New Roman" w:hAnsi="Times New Roman" w:cs="Times New Roman"/>
        </w:rPr>
        <w:t>.</w:t>
      </w:r>
    </w:p>
    <w:p w:rsidR="00DB7AEC" w:rsidRPr="00DB7AEC" w:rsidRDefault="00DB7AEC" w:rsidP="00DB7AEC">
      <w:pPr>
        <w:ind w:firstLine="851"/>
        <w:jc w:val="both"/>
        <w:rPr>
          <w:rFonts w:ascii="Times New Roman" w:hAnsi="Times New Roman" w:cs="Times New Roman"/>
        </w:rPr>
      </w:pPr>
      <w:proofErr w:type="gramStart"/>
      <w:r w:rsidRPr="00DB7AEC">
        <w:rPr>
          <w:rFonts w:ascii="Times New Roman" w:hAnsi="Times New Roman" w:cs="Times New Roman"/>
        </w:rPr>
        <w:t xml:space="preserve">В рассматриваемом случае, оспариваемым предписанием от 05.07.2021  №364-П, выданным ведущим специалистом-экспертом Управления на основании пункта 2 статьи 50 Закона № 52-ФЗ в связи с регистрацией в течение двух дней случаев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у работников ООО «Русский радиатор» (два сотрудника), Обществу предписано обеспечить вакцинацию сотрудников против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с охватом не менее 60 % работающих.</w:t>
      </w:r>
      <w:proofErr w:type="gramEnd"/>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Статьей 35 Закона № 52-ФЗ предусмотрено, что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Правовые основы государственной политики в </w:t>
      </w:r>
      <w:proofErr w:type="gramStart"/>
      <w:r w:rsidRPr="00DB7AEC">
        <w:rPr>
          <w:rFonts w:ascii="Times New Roman" w:hAnsi="Times New Roman" w:cs="Times New Roman"/>
        </w:rPr>
        <w:t>области иммунопрофилактики инфекционных болезней, осуществляемой в целях охраны здоровья и обеспечения санитарно-эпидемиологического благополучия населения Российской Федерации установлены</w:t>
      </w:r>
      <w:proofErr w:type="gramEnd"/>
      <w:r w:rsidRPr="00DB7AEC">
        <w:rPr>
          <w:rFonts w:ascii="Times New Roman" w:hAnsi="Times New Roman" w:cs="Times New Roman"/>
        </w:rPr>
        <w:t xml:space="preserve"> Федеральным законом от 17.09.1998 № 157-ФЗ «Об иммунопрофилактике инфекционных болезней» (далее – Закон № 157-ФЗ).</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В соответствии с 1 пунктом 1 статьи 10 Закона № 157-ФЗ профилактические прививки по эпидемическим показаниям проводятся гражданам при угрозе возникновения инфекционных болезней, перечень которых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При этом</w:t>
      </w:r>
      <w:proofErr w:type="gramStart"/>
      <w:r w:rsidRPr="00DB7AEC">
        <w:rPr>
          <w:rFonts w:ascii="Times New Roman" w:hAnsi="Times New Roman" w:cs="Times New Roman"/>
        </w:rPr>
        <w:t>,</w:t>
      </w:r>
      <w:proofErr w:type="gramEnd"/>
      <w:r w:rsidRPr="00DB7AEC">
        <w:rPr>
          <w:rFonts w:ascii="Times New Roman" w:hAnsi="Times New Roman" w:cs="Times New Roman"/>
        </w:rPr>
        <w:t xml:space="preserve"> в силу пункта 2 статьи 10 Закона № 157-ФЗ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Подпунктом 6 пункта 1 статьи 51 Закона № 52-ФЗ также предусмотрено, что главные государственные санитарные врачи и их заместители наделяются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w:t>
      </w:r>
    </w:p>
    <w:p w:rsidR="00DB7AEC" w:rsidRPr="00DB7AEC" w:rsidRDefault="00DB7AEC" w:rsidP="00DB7AEC">
      <w:pPr>
        <w:ind w:firstLine="851"/>
        <w:jc w:val="both"/>
        <w:rPr>
          <w:rFonts w:ascii="Times New Roman" w:hAnsi="Times New Roman" w:cs="Times New Roman"/>
        </w:rPr>
      </w:pPr>
      <w:proofErr w:type="gramStart"/>
      <w:r w:rsidRPr="00DB7AEC">
        <w:rPr>
          <w:rFonts w:ascii="Times New Roman" w:hAnsi="Times New Roman" w:cs="Times New Roman"/>
        </w:rPr>
        <w:t>Таким образом, как обоснованно указывал ООО «Русский радиатор», в силу положений подпункта 6 пункта 1 статьи 51 Закона № 52-ФЗ и пункта 2 статьи Закона № 157-ФЗ принятие решения о проведении профилактических прививок гражданам или отдельным группам граждан по эпидемическим показаниям, относится исключительно к компетенции главных государственных санитарных врачей Российской Федерации или субъектов Российской Федерации и их заместителей.</w:t>
      </w:r>
      <w:proofErr w:type="gramEnd"/>
    </w:p>
    <w:p w:rsidR="00DB7AEC" w:rsidRPr="00DB7AEC" w:rsidRDefault="00DB7AEC" w:rsidP="00DB7AEC">
      <w:pPr>
        <w:ind w:firstLine="851"/>
        <w:jc w:val="both"/>
        <w:rPr>
          <w:rFonts w:ascii="Times New Roman" w:hAnsi="Times New Roman" w:cs="Times New Roman"/>
        </w:rPr>
      </w:pPr>
      <w:proofErr w:type="gramStart"/>
      <w:r w:rsidRPr="00DB7AEC">
        <w:rPr>
          <w:rFonts w:ascii="Times New Roman" w:hAnsi="Times New Roman" w:cs="Times New Roman"/>
        </w:rPr>
        <w:lastRenderedPageBreak/>
        <w:t>В силу положений статьи 35, подпункта 6 пункта 1 статьи 51 Закона № 52-ФЗ и пункта 2 статьи 10 Закона № 157-ФЗ профилактические прививки по эпидемическим показаниям проводятся гражданам только в соответствии с законодательством Российской Федерации по решению главного государственного санитарного врача Российской Федерации или главного государственного санитарного врача субъектов Российской Федерации, учитывая, что Общество не относится к организациям, поименованным в пункте</w:t>
      </w:r>
      <w:proofErr w:type="gramEnd"/>
      <w:r w:rsidRPr="00DB7AEC">
        <w:rPr>
          <w:rFonts w:ascii="Times New Roman" w:hAnsi="Times New Roman" w:cs="Times New Roman"/>
        </w:rPr>
        <w:t xml:space="preserve"> </w:t>
      </w:r>
      <w:proofErr w:type="gramStart"/>
      <w:r w:rsidRPr="00DB7AEC">
        <w:rPr>
          <w:rFonts w:ascii="Times New Roman" w:hAnsi="Times New Roman" w:cs="Times New Roman"/>
        </w:rPr>
        <w:t xml:space="preserve">1 Постановления № 3, работники которых подлежат обязательной вакцинации против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(COVID-19) по эпидемиологическим показаниям, а также учитывая, что нормами действующего законодательства не предусмотрена обязательная вакцинация сотрудников организации (без учета вида ее деятельности), в которой выявлены заболевшие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(COVID-19), суд апелляционной инстанции  пришел к выводу об отсутствии у должностного лица Управления предусмотренных законом оснований и необходимых полномочий</w:t>
      </w:r>
      <w:proofErr w:type="gramEnd"/>
      <w:r w:rsidRPr="00DB7AEC">
        <w:rPr>
          <w:rFonts w:ascii="Times New Roman" w:hAnsi="Times New Roman" w:cs="Times New Roman"/>
        </w:rPr>
        <w:t xml:space="preserve"> для выдачи Обществу оспариваемого предписания об обеспечении вакцинации сотрудников против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с охватом не менее 60 % работающих.</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 xml:space="preserve">Суд апелляционной инстанции также согласился с доводами Общества, не осуществляющего деятельность, поименованную в пункте 1 Постановления № 3, об отсутствии у него полномочий на </w:t>
      </w:r>
      <w:proofErr w:type="spellStart"/>
      <w:r w:rsidRPr="00DB7AEC">
        <w:rPr>
          <w:rFonts w:ascii="Times New Roman" w:hAnsi="Times New Roman" w:cs="Times New Roman"/>
        </w:rPr>
        <w:t>обязание</w:t>
      </w:r>
      <w:proofErr w:type="spellEnd"/>
      <w:r w:rsidRPr="00DB7AEC">
        <w:rPr>
          <w:rFonts w:ascii="Times New Roman" w:hAnsi="Times New Roman" w:cs="Times New Roman"/>
        </w:rPr>
        <w:t xml:space="preserve"> (понуждение) своих работников пройти вакцинацию с учетом положений статьи 11 Закона № 157-ФЗ и отсутствия у работников Общества законодательство установленной обязанности вакцинироваться против новой </w:t>
      </w:r>
      <w:proofErr w:type="spellStart"/>
      <w:r w:rsidRPr="00DB7AEC">
        <w:rPr>
          <w:rFonts w:ascii="Times New Roman" w:hAnsi="Times New Roman" w:cs="Times New Roman"/>
        </w:rPr>
        <w:t>коронавирусной</w:t>
      </w:r>
      <w:proofErr w:type="spellEnd"/>
      <w:r w:rsidRPr="00DB7AEC">
        <w:rPr>
          <w:rFonts w:ascii="Times New Roman" w:hAnsi="Times New Roman" w:cs="Times New Roman"/>
        </w:rPr>
        <w:t xml:space="preserve"> инфекции (COVID-19).</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Указанные обстоятельства свидетельствуют о том, что предписание Управления от 05.07.2021 №364-П также не отвечает критерию исполнимости.</w:t>
      </w:r>
    </w:p>
    <w:p w:rsidR="00DB7AEC" w:rsidRPr="00DB7AEC" w:rsidRDefault="00DB7AEC" w:rsidP="00DB7AEC">
      <w:pPr>
        <w:ind w:firstLine="851"/>
        <w:jc w:val="both"/>
        <w:rPr>
          <w:rFonts w:ascii="Times New Roman" w:hAnsi="Times New Roman" w:cs="Times New Roman"/>
        </w:rPr>
      </w:pPr>
      <w:r w:rsidRPr="00DB7AEC">
        <w:rPr>
          <w:rFonts w:ascii="Times New Roman" w:hAnsi="Times New Roman" w:cs="Times New Roman"/>
        </w:rPr>
        <w:t>В этом случае суд встал на сторону закона, права и народа. Однако, к сожалению, так происходит далеко не всегда.</w:t>
      </w:r>
    </w:p>
    <w:p w:rsidR="00DB7AEC" w:rsidRDefault="00DB7AEC" w:rsidP="003D502F">
      <w:pPr>
        <w:ind w:firstLine="709"/>
        <w:jc w:val="both"/>
        <w:rPr>
          <w:rFonts w:ascii="Times New Roman" w:hAnsi="Times New Roman" w:cs="Times New Roman"/>
        </w:rPr>
      </w:pPr>
    </w:p>
    <w:p w:rsidR="008B1949" w:rsidRPr="008B1949" w:rsidRDefault="004E2F9B" w:rsidP="008B1949">
      <w:pPr>
        <w:ind w:firstLine="709"/>
        <w:jc w:val="both"/>
        <w:rPr>
          <w:rFonts w:ascii="Times New Roman" w:hAnsi="Times New Roman" w:cs="Times New Roman"/>
        </w:rPr>
      </w:pPr>
      <w:r>
        <w:rPr>
          <w:rFonts w:ascii="Times New Roman" w:hAnsi="Times New Roman" w:cs="Times New Roman"/>
        </w:rPr>
        <w:t>В целом, говоря о в</w:t>
      </w:r>
      <w:r w:rsidR="008B1949">
        <w:rPr>
          <w:rFonts w:ascii="Times New Roman" w:hAnsi="Times New Roman" w:cs="Times New Roman"/>
        </w:rPr>
        <w:t>акцинах, необходимо вспомнить о</w:t>
      </w:r>
      <w:r>
        <w:rPr>
          <w:rFonts w:ascii="Times New Roman" w:hAnsi="Times New Roman" w:cs="Times New Roman"/>
        </w:rPr>
        <w:t xml:space="preserve"> так называемом «лимите </w:t>
      </w:r>
      <w:proofErr w:type="spellStart"/>
      <w:r>
        <w:rPr>
          <w:rFonts w:ascii="Times New Roman" w:hAnsi="Times New Roman" w:cs="Times New Roman"/>
        </w:rPr>
        <w:t>Хейфлика</w:t>
      </w:r>
      <w:proofErr w:type="spellEnd"/>
      <w:r>
        <w:rPr>
          <w:rFonts w:ascii="Times New Roman" w:hAnsi="Times New Roman" w:cs="Times New Roman"/>
        </w:rPr>
        <w:t xml:space="preserve">» и скорости деления клеток в организме человека. </w:t>
      </w:r>
      <w:r w:rsidR="008B1949">
        <w:rPr>
          <w:rFonts w:ascii="Times New Roman" w:hAnsi="Times New Roman" w:cs="Times New Roman"/>
        </w:rPr>
        <w:t xml:space="preserve"> </w:t>
      </w:r>
      <w:r w:rsidR="008B1949" w:rsidRPr="008B1949">
        <w:rPr>
          <w:rFonts w:ascii="Times New Roman" w:hAnsi="Times New Roman" w:cs="Times New Roman"/>
        </w:rPr>
        <w:t xml:space="preserve">Предел или лимит </w:t>
      </w:r>
      <w:proofErr w:type="spellStart"/>
      <w:r w:rsidR="008B1949" w:rsidRPr="008B1949">
        <w:rPr>
          <w:rFonts w:ascii="Times New Roman" w:hAnsi="Times New Roman" w:cs="Times New Roman"/>
        </w:rPr>
        <w:t>Х</w:t>
      </w:r>
      <w:r w:rsidR="008B1949">
        <w:rPr>
          <w:rFonts w:ascii="Times New Roman" w:hAnsi="Times New Roman" w:cs="Times New Roman"/>
        </w:rPr>
        <w:t>ейфлика</w:t>
      </w:r>
      <w:proofErr w:type="spellEnd"/>
      <w:r w:rsidR="008B1949">
        <w:rPr>
          <w:rFonts w:ascii="Times New Roman" w:hAnsi="Times New Roman" w:cs="Times New Roman"/>
        </w:rPr>
        <w:t xml:space="preserve"> (англ. </w:t>
      </w:r>
      <w:proofErr w:type="spellStart"/>
      <w:r w:rsidR="008B1949">
        <w:rPr>
          <w:rFonts w:ascii="Times New Roman" w:hAnsi="Times New Roman" w:cs="Times New Roman"/>
        </w:rPr>
        <w:t>Hayflick</w:t>
      </w:r>
      <w:proofErr w:type="spellEnd"/>
      <w:r w:rsidR="008B1949">
        <w:rPr>
          <w:rFonts w:ascii="Times New Roman" w:hAnsi="Times New Roman" w:cs="Times New Roman"/>
        </w:rPr>
        <w:t xml:space="preserve"> </w:t>
      </w:r>
      <w:proofErr w:type="spellStart"/>
      <w:r w:rsidR="008B1949">
        <w:rPr>
          <w:rFonts w:ascii="Times New Roman" w:hAnsi="Times New Roman" w:cs="Times New Roman"/>
        </w:rPr>
        <w:t>limit</w:t>
      </w:r>
      <w:proofErr w:type="spellEnd"/>
      <w:r w:rsidR="008B1949">
        <w:rPr>
          <w:rFonts w:ascii="Times New Roman" w:hAnsi="Times New Roman" w:cs="Times New Roman"/>
        </w:rPr>
        <w:t xml:space="preserve">) </w:t>
      </w:r>
      <w:r w:rsidR="008B1949">
        <w:rPr>
          <w:rFonts w:ascii="Times New Roman" w:hAnsi="Times New Roman" w:cs="Times New Roman"/>
        </w:rPr>
        <w:sym w:font="Symbol" w:char="F02D"/>
      </w:r>
      <w:r w:rsidR="008B1949" w:rsidRPr="008B1949">
        <w:rPr>
          <w:rFonts w:ascii="Times New Roman" w:hAnsi="Times New Roman" w:cs="Times New Roman"/>
        </w:rPr>
        <w:t xml:space="preserve"> </w:t>
      </w:r>
      <w:r w:rsidR="008B1949">
        <w:rPr>
          <w:rFonts w:ascii="Times New Roman" w:hAnsi="Times New Roman" w:cs="Times New Roman"/>
        </w:rPr>
        <w:t xml:space="preserve">это </w:t>
      </w:r>
      <w:r w:rsidR="008B1949" w:rsidRPr="008B1949">
        <w:rPr>
          <w:rFonts w:ascii="Times New Roman" w:hAnsi="Times New Roman" w:cs="Times New Roman"/>
        </w:rPr>
        <w:t>граница количества делений соматических клеток, названа в честь её открыват</w:t>
      </w:r>
      <w:r w:rsidR="008B1949">
        <w:rPr>
          <w:rFonts w:ascii="Times New Roman" w:hAnsi="Times New Roman" w:cs="Times New Roman"/>
        </w:rPr>
        <w:t xml:space="preserve">еля Леонарда </w:t>
      </w:r>
      <w:proofErr w:type="spellStart"/>
      <w:r w:rsidR="008B1949">
        <w:rPr>
          <w:rFonts w:ascii="Times New Roman" w:hAnsi="Times New Roman" w:cs="Times New Roman"/>
        </w:rPr>
        <w:t>Хейфлика</w:t>
      </w:r>
      <w:proofErr w:type="spellEnd"/>
      <w:r w:rsidR="008B1949">
        <w:rPr>
          <w:rFonts w:ascii="Times New Roman" w:hAnsi="Times New Roman" w:cs="Times New Roman"/>
        </w:rPr>
        <w:t>. В 1961</w:t>
      </w:r>
      <w:r w:rsidR="008B1949" w:rsidRPr="008B1949">
        <w:rPr>
          <w:rFonts w:ascii="Times New Roman" w:hAnsi="Times New Roman" w:cs="Times New Roman"/>
        </w:rPr>
        <w:t xml:space="preserve"> году </w:t>
      </w:r>
      <w:proofErr w:type="spellStart"/>
      <w:r w:rsidR="008B1949" w:rsidRPr="008B1949">
        <w:rPr>
          <w:rFonts w:ascii="Times New Roman" w:hAnsi="Times New Roman" w:cs="Times New Roman"/>
        </w:rPr>
        <w:t>Хейфлик</w:t>
      </w:r>
      <w:proofErr w:type="spellEnd"/>
      <w:r w:rsidR="008B1949" w:rsidRPr="008B1949">
        <w:rPr>
          <w:rFonts w:ascii="Times New Roman" w:hAnsi="Times New Roman" w:cs="Times New Roman"/>
        </w:rPr>
        <w:t xml:space="preserve"> наблюдал, как клетки человека, делящиеся в клеточной культуре, умирают приблизительно после 50 делений и проявляют признаки старения при приближении к этой границе.</w:t>
      </w:r>
    </w:p>
    <w:p w:rsidR="008B1949" w:rsidRDefault="008B1949" w:rsidP="008B1949">
      <w:pPr>
        <w:ind w:firstLine="709"/>
        <w:jc w:val="both"/>
        <w:rPr>
          <w:rFonts w:ascii="Times New Roman" w:hAnsi="Times New Roman" w:cs="Times New Roman"/>
        </w:rPr>
      </w:pPr>
      <w:r w:rsidRPr="008B1949">
        <w:rPr>
          <w:rFonts w:ascii="Times New Roman" w:hAnsi="Times New Roman" w:cs="Times New Roman"/>
        </w:rPr>
        <w:t xml:space="preserve">Данная граница была найдена в культурах всех полностью дифференцированных клеток как человека, так и других многоклеточных организмов. Максимальное число делений клетки различно в зависимости от её типа и ещё сильнее различается в зависимости от организма, которому эта клетка принадлежит. Для большинства человеческих клеток предел </w:t>
      </w:r>
      <w:proofErr w:type="spellStart"/>
      <w:r w:rsidRPr="008B1949">
        <w:rPr>
          <w:rFonts w:ascii="Times New Roman" w:hAnsi="Times New Roman" w:cs="Times New Roman"/>
        </w:rPr>
        <w:t>Хейфлика</w:t>
      </w:r>
      <w:proofErr w:type="spellEnd"/>
      <w:r w:rsidRPr="008B1949">
        <w:rPr>
          <w:rFonts w:ascii="Times New Roman" w:hAnsi="Times New Roman" w:cs="Times New Roman"/>
        </w:rPr>
        <w:t xml:space="preserve"> составляет 52 деления.</w:t>
      </w:r>
    </w:p>
    <w:p w:rsidR="008B1949" w:rsidRDefault="008B1949" w:rsidP="003D502F">
      <w:pPr>
        <w:ind w:firstLine="709"/>
        <w:jc w:val="both"/>
        <w:rPr>
          <w:rFonts w:ascii="Times New Roman" w:hAnsi="Times New Roman" w:cs="Times New Roman"/>
        </w:rPr>
      </w:pPr>
      <w:r>
        <w:rPr>
          <w:rFonts w:ascii="Times New Roman" w:hAnsi="Times New Roman" w:cs="Times New Roman"/>
        </w:rPr>
        <w:t xml:space="preserve">Основываясь на этом открытии, другой исследователь – профессор </w:t>
      </w:r>
      <w:r w:rsidRPr="008B1949">
        <w:rPr>
          <w:rFonts w:ascii="Times New Roman" w:hAnsi="Times New Roman" w:cs="Times New Roman"/>
        </w:rPr>
        <w:t xml:space="preserve">с кафедры клеточной микробиологии из Каролинского института </w:t>
      </w:r>
      <w:proofErr w:type="spellStart"/>
      <w:r w:rsidRPr="008B1949">
        <w:rPr>
          <w:rFonts w:ascii="Times New Roman" w:hAnsi="Times New Roman" w:cs="Times New Roman"/>
        </w:rPr>
        <w:t>Джонас</w:t>
      </w:r>
      <w:proofErr w:type="spellEnd"/>
      <w:r w:rsidRPr="008B1949">
        <w:rPr>
          <w:rFonts w:ascii="Times New Roman" w:hAnsi="Times New Roman" w:cs="Times New Roman"/>
        </w:rPr>
        <w:t xml:space="preserve"> </w:t>
      </w:r>
      <w:proofErr w:type="spellStart"/>
      <w:r w:rsidRPr="008B1949">
        <w:rPr>
          <w:rFonts w:ascii="Times New Roman" w:hAnsi="Times New Roman" w:cs="Times New Roman"/>
        </w:rPr>
        <w:t>Фрисен</w:t>
      </w:r>
      <w:proofErr w:type="spellEnd"/>
      <w:r w:rsidRPr="008B1949">
        <w:rPr>
          <w:rFonts w:ascii="Times New Roman" w:hAnsi="Times New Roman" w:cs="Times New Roman"/>
        </w:rPr>
        <w:t xml:space="preserve"> опубликовал работу, посвящённую продолжительности жизни</w:t>
      </w:r>
      <w:r>
        <w:rPr>
          <w:rFonts w:ascii="Times New Roman" w:hAnsi="Times New Roman" w:cs="Times New Roman"/>
        </w:rPr>
        <w:t xml:space="preserve"> отдельных человеческих клеток.</w:t>
      </w:r>
    </w:p>
    <w:p w:rsidR="004E2F9B" w:rsidRDefault="008B1949" w:rsidP="003D502F">
      <w:pPr>
        <w:ind w:firstLine="709"/>
        <w:jc w:val="both"/>
        <w:rPr>
          <w:rFonts w:ascii="Times New Roman" w:hAnsi="Times New Roman" w:cs="Times New Roman"/>
        </w:rPr>
      </w:pPr>
      <w:r>
        <w:rPr>
          <w:rFonts w:ascii="Times New Roman" w:hAnsi="Times New Roman" w:cs="Times New Roman"/>
        </w:rPr>
        <w:t xml:space="preserve">Исследование было основано на интересном наблюдении. </w:t>
      </w:r>
      <w:r w:rsidRPr="008B1949">
        <w:rPr>
          <w:rFonts w:ascii="Times New Roman" w:hAnsi="Times New Roman" w:cs="Times New Roman"/>
        </w:rPr>
        <w:t>Испытания ядерного оружия привели к резкому глобальному увеличению уровней изотопа 14C в атмосфере, за которым последовало экспоненциальное снижение после 1963 года.</w:t>
      </w:r>
      <w:r>
        <w:rPr>
          <w:rFonts w:ascii="Times New Roman" w:hAnsi="Times New Roman" w:cs="Times New Roman"/>
        </w:rPr>
        <w:t xml:space="preserve"> Было доказано</w:t>
      </w:r>
      <w:r w:rsidRPr="008B1949">
        <w:rPr>
          <w:rFonts w:ascii="Times New Roman" w:hAnsi="Times New Roman" w:cs="Times New Roman"/>
        </w:rPr>
        <w:t>, что уровень 14C в геномной ДНК близок к атмосферным уровням и может быть использован для установления момент</w:t>
      </w:r>
      <w:r w:rsidR="00F7296D">
        <w:rPr>
          <w:rFonts w:ascii="Times New Roman" w:hAnsi="Times New Roman" w:cs="Times New Roman"/>
        </w:rPr>
        <w:t>а</w:t>
      </w:r>
      <w:r w:rsidRPr="008B1949">
        <w:rPr>
          <w:rFonts w:ascii="Times New Roman" w:hAnsi="Times New Roman" w:cs="Times New Roman"/>
        </w:rPr>
        <w:t xml:space="preserve"> времени, когда была синтезирована ДНК и родились клетки. </w:t>
      </w:r>
      <w:r>
        <w:rPr>
          <w:rFonts w:ascii="Times New Roman" w:hAnsi="Times New Roman" w:cs="Times New Roman"/>
        </w:rPr>
        <w:t xml:space="preserve">Эта идея была использована </w:t>
      </w:r>
      <w:r w:rsidRPr="008B1949">
        <w:rPr>
          <w:rFonts w:ascii="Times New Roman" w:hAnsi="Times New Roman" w:cs="Times New Roman"/>
        </w:rPr>
        <w:t xml:space="preserve">для определения </w:t>
      </w:r>
      <w:r w:rsidRPr="008B1949">
        <w:rPr>
          <w:rFonts w:ascii="Times New Roman" w:hAnsi="Times New Roman" w:cs="Times New Roman"/>
        </w:rPr>
        <w:lastRenderedPageBreak/>
        <w:t>возраста клеток в коре головного мозга взрослого человека и показ</w:t>
      </w:r>
      <w:r>
        <w:rPr>
          <w:rFonts w:ascii="Times New Roman" w:hAnsi="Times New Roman" w:cs="Times New Roman"/>
        </w:rPr>
        <w:t>ано</w:t>
      </w:r>
      <w:r w:rsidR="00532920">
        <w:rPr>
          <w:rFonts w:ascii="Times New Roman" w:hAnsi="Times New Roman" w:cs="Times New Roman"/>
        </w:rPr>
        <w:t>, что в то время</w:t>
      </w:r>
      <w:r w:rsidR="00F7296D">
        <w:rPr>
          <w:rFonts w:ascii="Times New Roman" w:hAnsi="Times New Roman" w:cs="Times New Roman"/>
        </w:rPr>
        <w:t>,</w:t>
      </w:r>
      <w:r w:rsidR="00532920">
        <w:rPr>
          <w:rFonts w:ascii="Times New Roman" w:hAnsi="Times New Roman" w:cs="Times New Roman"/>
        </w:rPr>
        <w:t xml:space="preserve"> как нервные </w:t>
      </w:r>
      <w:r w:rsidRPr="008B1949">
        <w:rPr>
          <w:rFonts w:ascii="Times New Roman" w:hAnsi="Times New Roman" w:cs="Times New Roman"/>
        </w:rPr>
        <w:t xml:space="preserve">клетки обмениваются, затылочные нейроны так же стары, как и человек, что подтверждает мнение о том, что постнатальный </w:t>
      </w:r>
      <w:proofErr w:type="spellStart"/>
      <w:r w:rsidRPr="008B1949">
        <w:rPr>
          <w:rFonts w:ascii="Times New Roman" w:hAnsi="Times New Roman" w:cs="Times New Roman"/>
        </w:rPr>
        <w:t>нейрогенез</w:t>
      </w:r>
      <w:proofErr w:type="spellEnd"/>
      <w:r w:rsidRPr="008B1949">
        <w:rPr>
          <w:rFonts w:ascii="Times New Roman" w:hAnsi="Times New Roman" w:cs="Times New Roman"/>
        </w:rPr>
        <w:t xml:space="preserve"> не имеет места в этой области.</w:t>
      </w:r>
      <w:r>
        <w:rPr>
          <w:rFonts w:ascii="Times New Roman" w:hAnsi="Times New Roman" w:cs="Times New Roman"/>
        </w:rPr>
        <w:t xml:space="preserve"> Кроме того, было обнаружено, что срок обновления клеток человеческого организма в целом </w:t>
      </w:r>
      <w:r w:rsidRPr="008B1949">
        <w:rPr>
          <w:rFonts w:ascii="Times New Roman" w:hAnsi="Times New Roman" w:cs="Times New Roman"/>
        </w:rPr>
        <w:t>составляет 7–10 лет</w:t>
      </w:r>
      <w:r>
        <w:rPr>
          <w:rStyle w:val="a8"/>
          <w:rFonts w:ascii="Times New Roman" w:hAnsi="Times New Roman" w:cs="Times New Roman"/>
        </w:rPr>
        <w:endnoteReference w:id="76"/>
      </w:r>
      <w:r w:rsidRPr="008B1949">
        <w:rPr>
          <w:rFonts w:ascii="Times New Roman" w:hAnsi="Times New Roman" w:cs="Times New Roman"/>
        </w:rPr>
        <w:t>.</w:t>
      </w:r>
    </w:p>
    <w:p w:rsidR="008B1949" w:rsidRDefault="008B1949" w:rsidP="003D502F">
      <w:pPr>
        <w:ind w:firstLine="709"/>
        <w:jc w:val="both"/>
        <w:rPr>
          <w:rFonts w:ascii="Times New Roman" w:hAnsi="Times New Roman" w:cs="Times New Roman"/>
        </w:rPr>
      </w:pPr>
      <w:r>
        <w:rPr>
          <w:rFonts w:ascii="Times New Roman" w:hAnsi="Times New Roman" w:cs="Times New Roman"/>
        </w:rPr>
        <w:t>На самом деле по систем</w:t>
      </w:r>
      <w:r w:rsidR="00F7296D">
        <w:rPr>
          <w:rFonts w:ascii="Times New Roman" w:hAnsi="Times New Roman" w:cs="Times New Roman"/>
        </w:rPr>
        <w:t>ам организма и отдельным органам</w:t>
      </w:r>
      <w:r>
        <w:rPr>
          <w:rFonts w:ascii="Times New Roman" w:hAnsi="Times New Roman" w:cs="Times New Roman"/>
        </w:rPr>
        <w:t xml:space="preserve"> период обновления клеток различается более существенно: плазма обновляется почти полностью за 120-180 дней, скелет (костная ткань) – за 7-10 лет, печень – за 300-500 дней, сердечная мускулатура – </w:t>
      </w:r>
      <w:r w:rsidR="00F7296D">
        <w:rPr>
          <w:rFonts w:ascii="Times New Roman" w:hAnsi="Times New Roman" w:cs="Times New Roman"/>
        </w:rPr>
        <w:t xml:space="preserve">за </w:t>
      </w:r>
      <w:r>
        <w:rPr>
          <w:rFonts w:ascii="Times New Roman" w:hAnsi="Times New Roman" w:cs="Times New Roman"/>
        </w:rPr>
        <w:t>20 лет.</w:t>
      </w:r>
    </w:p>
    <w:p w:rsidR="00711EC3" w:rsidRDefault="00711EC3" w:rsidP="003D502F">
      <w:pPr>
        <w:ind w:firstLine="709"/>
        <w:jc w:val="both"/>
        <w:rPr>
          <w:rFonts w:ascii="Times New Roman" w:hAnsi="Times New Roman" w:cs="Times New Roman"/>
        </w:rPr>
      </w:pPr>
      <w:r>
        <w:rPr>
          <w:rFonts w:ascii="Times New Roman" w:hAnsi="Times New Roman" w:cs="Times New Roman"/>
        </w:rPr>
        <w:t xml:space="preserve">Именно </w:t>
      </w:r>
      <w:r w:rsidR="00F7296D">
        <w:rPr>
          <w:rFonts w:ascii="Times New Roman" w:hAnsi="Times New Roman" w:cs="Times New Roman"/>
        </w:rPr>
        <w:t xml:space="preserve">средней </w:t>
      </w:r>
      <w:r>
        <w:rPr>
          <w:rFonts w:ascii="Times New Roman" w:hAnsi="Times New Roman" w:cs="Times New Roman"/>
        </w:rPr>
        <w:t>цифрой в 7 лет обновления продиктован срок клинических исследований вакцин и других медицинских препаратов, вводимых в плазму. Необходимо оценить их долгосрочное влияние на организм, не повредит ли такое вмешательство естественные механизмы, обеспечивающие регенерацию тканей и клеток человека.</w:t>
      </w:r>
    </w:p>
    <w:p w:rsidR="00711EC3" w:rsidRDefault="00711EC3" w:rsidP="003D502F">
      <w:pPr>
        <w:ind w:firstLine="709"/>
        <w:jc w:val="both"/>
        <w:rPr>
          <w:rFonts w:ascii="Times New Roman" w:hAnsi="Times New Roman" w:cs="Times New Roman"/>
        </w:rPr>
      </w:pPr>
      <w:proofErr w:type="spellStart"/>
      <w:r>
        <w:rPr>
          <w:rFonts w:ascii="Times New Roman" w:hAnsi="Times New Roman" w:cs="Times New Roman"/>
        </w:rPr>
        <w:t>Противоковидные</w:t>
      </w:r>
      <w:proofErr w:type="spellEnd"/>
      <w:r>
        <w:rPr>
          <w:rFonts w:ascii="Times New Roman" w:hAnsi="Times New Roman" w:cs="Times New Roman"/>
        </w:rPr>
        <w:t xml:space="preserve"> вакцины были пущены в максимально широкий оборот, не дожидаясь этих 7-10 лет исследований </w:t>
      </w:r>
      <w:r w:rsidR="002B78AF">
        <w:rPr>
          <w:rFonts w:ascii="Times New Roman" w:hAnsi="Times New Roman" w:cs="Times New Roman"/>
        </w:rPr>
        <w:t xml:space="preserve">и проверки </w:t>
      </w:r>
      <w:r>
        <w:rPr>
          <w:rFonts w:ascii="Times New Roman" w:hAnsi="Times New Roman" w:cs="Times New Roman"/>
        </w:rPr>
        <w:t>долгосрочных последствий их применения. И сейчас, стремясь перегнать друг друга в борьбе с</w:t>
      </w:r>
      <w:r w:rsidR="00F7296D">
        <w:rPr>
          <w:rFonts w:ascii="Times New Roman" w:hAnsi="Times New Roman" w:cs="Times New Roman"/>
        </w:rPr>
        <w:t>о</w:t>
      </w:r>
      <w:r>
        <w:rPr>
          <w:rFonts w:ascii="Times New Roman" w:hAnsi="Times New Roman" w:cs="Times New Roman"/>
        </w:rPr>
        <w:t xml:space="preserve"> «вселенской угрозой» </w:t>
      </w:r>
      <w:r w:rsidRPr="00711EC3">
        <w:rPr>
          <w:rFonts w:ascii="Times New Roman" w:hAnsi="Times New Roman" w:cs="Times New Roman"/>
        </w:rPr>
        <w:t>SARS-CoV-2</w:t>
      </w:r>
      <w:r>
        <w:rPr>
          <w:rFonts w:ascii="Times New Roman" w:hAnsi="Times New Roman" w:cs="Times New Roman"/>
        </w:rPr>
        <w:t xml:space="preserve">, а также, стремясь заработать на продаже миллионов доз вакцин, </w:t>
      </w:r>
      <w:r w:rsidR="002B78AF">
        <w:rPr>
          <w:rFonts w:ascii="Times New Roman" w:hAnsi="Times New Roman" w:cs="Times New Roman"/>
        </w:rPr>
        <w:t>осложнения и смерти вакцинации манкируются и замалчиваются. Вместе с тем России уже трудно скрывать реальную и ужасающую убыль своего населения.</w:t>
      </w:r>
    </w:p>
    <w:p w:rsidR="002B78AF" w:rsidRPr="00CD3325" w:rsidRDefault="002B78AF" w:rsidP="003D502F">
      <w:pPr>
        <w:ind w:firstLine="709"/>
        <w:jc w:val="both"/>
        <w:rPr>
          <w:rFonts w:ascii="Times New Roman" w:hAnsi="Times New Roman" w:cs="Times New Roman"/>
        </w:rPr>
      </w:pPr>
      <w:r>
        <w:rPr>
          <w:rFonts w:ascii="Times New Roman" w:hAnsi="Times New Roman" w:cs="Times New Roman"/>
        </w:rPr>
        <w:t xml:space="preserve">Плазма крови обновляется почти каждые полгода, и, заметьте, именно с такой периодичностью есть планы по провидению ревакцинаций от </w:t>
      </w:r>
      <w:r w:rsidRPr="002B78AF">
        <w:rPr>
          <w:rFonts w:ascii="Times New Roman" w:hAnsi="Times New Roman" w:cs="Times New Roman"/>
        </w:rPr>
        <w:t>SARS-CoV-2</w:t>
      </w:r>
      <w:r>
        <w:rPr>
          <w:rFonts w:ascii="Times New Roman" w:hAnsi="Times New Roman" w:cs="Times New Roman"/>
        </w:rPr>
        <w:t>, что говорит о явной неустойчивости иммунитета, вырабатываемого вакцина</w:t>
      </w:r>
      <w:r w:rsidR="00633134">
        <w:rPr>
          <w:rFonts w:ascii="Times New Roman" w:hAnsi="Times New Roman" w:cs="Times New Roman"/>
        </w:rPr>
        <w:t xml:space="preserve">ми, поскольку обновление крови требует новых и новых уколов, что объективно может привести к </w:t>
      </w:r>
      <w:proofErr w:type="spellStart"/>
      <w:r w:rsidR="00633134">
        <w:rPr>
          <w:rFonts w:ascii="Times New Roman" w:hAnsi="Times New Roman" w:cs="Times New Roman"/>
        </w:rPr>
        <w:t>иммуносупрессии</w:t>
      </w:r>
      <w:proofErr w:type="spellEnd"/>
      <w:r w:rsidR="00633134">
        <w:rPr>
          <w:rFonts w:ascii="Times New Roman" w:hAnsi="Times New Roman" w:cs="Times New Roman"/>
        </w:rPr>
        <w:t xml:space="preserve"> и приобретенному иммунодефициту.</w:t>
      </w:r>
    </w:p>
    <w:p w:rsidR="004E2F9B" w:rsidRDefault="004E2F9B" w:rsidP="004E2F9B">
      <w:pPr>
        <w:ind w:firstLine="709"/>
        <w:jc w:val="both"/>
        <w:rPr>
          <w:rFonts w:ascii="Times New Roman" w:hAnsi="Times New Roman" w:cs="Times New Roman"/>
        </w:rPr>
      </w:pPr>
      <w:r w:rsidRPr="004E2F9B">
        <w:rPr>
          <w:rFonts w:ascii="Times New Roman" w:hAnsi="Times New Roman" w:cs="Times New Roman"/>
        </w:rPr>
        <w:t>Вакцины т</w:t>
      </w:r>
      <w:r>
        <w:rPr>
          <w:rFonts w:ascii="Times New Roman" w:hAnsi="Times New Roman" w:cs="Times New Roman"/>
        </w:rPr>
        <w:t>ипа Спутник V могут вызвать так называемое</w:t>
      </w:r>
      <w:r w:rsidRPr="004E2F9B">
        <w:rPr>
          <w:rFonts w:ascii="Times New Roman" w:hAnsi="Times New Roman" w:cs="Times New Roman"/>
        </w:rPr>
        <w:t xml:space="preserve"> </w:t>
      </w:r>
      <w:proofErr w:type="spellStart"/>
      <w:r w:rsidRPr="004E2F9B">
        <w:rPr>
          <w:rFonts w:ascii="Times New Roman" w:hAnsi="Times New Roman" w:cs="Times New Roman"/>
        </w:rPr>
        <w:t>антителозависимое</w:t>
      </w:r>
      <w:proofErr w:type="spellEnd"/>
      <w:r w:rsidRPr="004E2F9B">
        <w:rPr>
          <w:rFonts w:ascii="Times New Roman" w:hAnsi="Times New Roman" w:cs="Times New Roman"/>
        </w:rPr>
        <w:t xml:space="preserve"> усиление инфекции у пациентов, что чревато в будущем массовыми предсказуемыми смертями.</w:t>
      </w:r>
    </w:p>
    <w:p w:rsidR="00FF49BD" w:rsidRDefault="00FF49BD" w:rsidP="004E2F9B">
      <w:pPr>
        <w:ind w:firstLine="709"/>
        <w:jc w:val="both"/>
        <w:rPr>
          <w:rFonts w:ascii="Times New Roman" w:hAnsi="Times New Roman" w:cs="Times New Roman"/>
        </w:rPr>
      </w:pPr>
      <w:r w:rsidRPr="00FF49BD">
        <w:rPr>
          <w:rFonts w:ascii="Times New Roman" w:hAnsi="Times New Roman" w:cs="Times New Roman"/>
        </w:rPr>
        <w:t xml:space="preserve">В ответ на пандемию COVID-19 вакцины против SARS-CoV-2 были разработаны, протестированы и внедрены с поразительной скоростью. </w:t>
      </w:r>
      <w:r>
        <w:rPr>
          <w:rFonts w:ascii="Times New Roman" w:hAnsi="Times New Roman" w:cs="Times New Roman"/>
        </w:rPr>
        <w:t>Почти сразу стали н</w:t>
      </w:r>
      <w:r w:rsidRPr="00FF49BD">
        <w:rPr>
          <w:rFonts w:ascii="Times New Roman" w:hAnsi="Times New Roman" w:cs="Times New Roman"/>
        </w:rPr>
        <w:t>аблюда</w:t>
      </w:r>
      <w:r>
        <w:rPr>
          <w:rFonts w:ascii="Times New Roman" w:hAnsi="Times New Roman" w:cs="Times New Roman"/>
        </w:rPr>
        <w:t>ться</w:t>
      </w:r>
      <w:r w:rsidRPr="00FF49BD">
        <w:rPr>
          <w:rFonts w:ascii="Times New Roman" w:hAnsi="Times New Roman" w:cs="Times New Roman"/>
        </w:rPr>
        <w:t xml:space="preserve"> побочные эффекты вакцин. За короткий период три научных группы из Норвегии, Германии и Великобритании сообщили о тромбозе церебрального венозного синуса с тромбоцитопенией и антителами к </w:t>
      </w:r>
      <w:proofErr w:type="spellStart"/>
      <w:r w:rsidRPr="00FF49BD">
        <w:rPr>
          <w:rFonts w:ascii="Times New Roman" w:hAnsi="Times New Roman" w:cs="Times New Roman"/>
        </w:rPr>
        <w:t>тромбоцитарному</w:t>
      </w:r>
      <w:proofErr w:type="spellEnd"/>
      <w:r w:rsidRPr="00FF49BD">
        <w:rPr>
          <w:rFonts w:ascii="Times New Roman" w:hAnsi="Times New Roman" w:cs="Times New Roman"/>
        </w:rPr>
        <w:t xml:space="preserve"> фактору 4 (анти-PF4) у лиц после вакцинации </w:t>
      </w:r>
      <w:proofErr w:type="spellStart"/>
      <w:r w:rsidRPr="00FF49BD">
        <w:rPr>
          <w:rFonts w:ascii="Times New Roman" w:hAnsi="Times New Roman" w:cs="Times New Roman"/>
        </w:rPr>
        <w:t>AstraZeneca-Oxford</w:t>
      </w:r>
      <w:proofErr w:type="spellEnd"/>
      <w:r w:rsidRPr="00FF49BD">
        <w:rPr>
          <w:rFonts w:ascii="Times New Roman" w:hAnsi="Times New Roman" w:cs="Times New Roman"/>
        </w:rPr>
        <w:t xml:space="preserve"> и назвали этот новый синдром, вызванный вакциной</w:t>
      </w:r>
      <w:r>
        <w:rPr>
          <w:rFonts w:ascii="Times New Roman" w:hAnsi="Times New Roman" w:cs="Times New Roman"/>
        </w:rPr>
        <w:t>,</w:t>
      </w:r>
      <w:r w:rsidRPr="00FF49BD">
        <w:rPr>
          <w:rFonts w:ascii="Times New Roman" w:hAnsi="Times New Roman" w:cs="Times New Roman"/>
        </w:rPr>
        <w:t xml:space="preserve"> </w:t>
      </w:r>
      <w:r>
        <w:rPr>
          <w:rFonts w:ascii="Times New Roman" w:hAnsi="Times New Roman" w:cs="Times New Roman"/>
        </w:rPr>
        <w:t>«</w:t>
      </w:r>
      <w:r w:rsidRPr="00FF49BD">
        <w:rPr>
          <w:rFonts w:ascii="Times New Roman" w:hAnsi="Times New Roman" w:cs="Times New Roman"/>
        </w:rPr>
        <w:t>иммунная тромботическая тромбоцитопения (ВИТТ</w:t>
      </w:r>
      <w:r w:rsidR="006133A1">
        <w:rPr>
          <w:rFonts w:ascii="Times New Roman" w:hAnsi="Times New Roman" w:cs="Times New Roman"/>
        </w:rPr>
        <w:t xml:space="preserve"> / </w:t>
      </w:r>
      <w:r w:rsidR="006133A1" w:rsidRPr="00FF49BD">
        <w:rPr>
          <w:rFonts w:ascii="Times New Roman" w:hAnsi="Times New Roman" w:cs="Times New Roman"/>
        </w:rPr>
        <w:t>VITT</w:t>
      </w:r>
      <w:r w:rsidRPr="00FF49BD">
        <w:rPr>
          <w:rFonts w:ascii="Times New Roman" w:hAnsi="Times New Roman" w:cs="Times New Roman"/>
        </w:rPr>
        <w:t>)</w:t>
      </w:r>
      <w:r>
        <w:rPr>
          <w:rFonts w:ascii="Times New Roman" w:hAnsi="Times New Roman" w:cs="Times New Roman"/>
        </w:rPr>
        <w:t>»</w:t>
      </w:r>
      <w:r w:rsidRPr="00FF49BD">
        <w:rPr>
          <w:rFonts w:ascii="Times New Roman" w:hAnsi="Times New Roman" w:cs="Times New Roman"/>
        </w:rPr>
        <w:t xml:space="preserve">. Впоследствии этот синдром отмечался у лиц, получивших вакцинацию </w:t>
      </w:r>
      <w:proofErr w:type="spellStart"/>
      <w:r w:rsidRPr="00FF49BD">
        <w:rPr>
          <w:rFonts w:ascii="Times New Roman" w:hAnsi="Times New Roman" w:cs="Times New Roman"/>
        </w:rPr>
        <w:t>Johnson</w:t>
      </w:r>
      <w:proofErr w:type="spellEnd"/>
      <w:r w:rsidRPr="00FF49BD">
        <w:rPr>
          <w:rFonts w:ascii="Times New Roman" w:hAnsi="Times New Roman" w:cs="Times New Roman"/>
        </w:rPr>
        <w:t xml:space="preserve"> &amp; </w:t>
      </w:r>
      <w:proofErr w:type="spellStart"/>
      <w:r w:rsidRPr="00FF49BD">
        <w:rPr>
          <w:rFonts w:ascii="Times New Roman" w:hAnsi="Times New Roman" w:cs="Times New Roman"/>
        </w:rPr>
        <w:t>Johnson</w:t>
      </w:r>
      <w:proofErr w:type="spellEnd"/>
      <w:r>
        <w:rPr>
          <w:rStyle w:val="a8"/>
          <w:rFonts w:ascii="Times New Roman" w:hAnsi="Times New Roman" w:cs="Times New Roman"/>
        </w:rPr>
        <w:endnoteReference w:id="77"/>
      </w:r>
      <w:r w:rsidRPr="00FF49BD">
        <w:rPr>
          <w:rFonts w:ascii="Times New Roman" w:hAnsi="Times New Roman" w:cs="Times New Roman"/>
        </w:rPr>
        <w:t>.</w:t>
      </w:r>
    </w:p>
    <w:p w:rsidR="00FF49BD" w:rsidRPr="004E2F9B" w:rsidRDefault="00FF49BD" w:rsidP="004E2F9B">
      <w:pPr>
        <w:ind w:firstLine="709"/>
        <w:jc w:val="both"/>
        <w:rPr>
          <w:rFonts w:ascii="Times New Roman" w:hAnsi="Times New Roman" w:cs="Times New Roman"/>
        </w:rPr>
      </w:pPr>
      <w:r w:rsidRPr="00FF49BD">
        <w:rPr>
          <w:rFonts w:ascii="Times New Roman" w:hAnsi="Times New Roman" w:cs="Times New Roman"/>
        </w:rPr>
        <w:t xml:space="preserve">VITT </w:t>
      </w:r>
      <w:r w:rsidR="006133A1">
        <w:rPr>
          <w:rFonts w:ascii="Times New Roman" w:hAnsi="Times New Roman" w:cs="Times New Roman"/>
        </w:rPr>
        <w:t>–</w:t>
      </w:r>
      <w:r w:rsidRPr="00FF49BD">
        <w:rPr>
          <w:rFonts w:ascii="Times New Roman" w:hAnsi="Times New Roman" w:cs="Times New Roman"/>
        </w:rPr>
        <w:t xml:space="preserve"> это</w:t>
      </w:r>
      <w:r w:rsidR="006133A1">
        <w:rPr>
          <w:rFonts w:ascii="Times New Roman" w:hAnsi="Times New Roman" w:cs="Times New Roman"/>
        </w:rPr>
        <w:t xml:space="preserve"> </w:t>
      </w:r>
      <w:r w:rsidRPr="00FF49BD">
        <w:rPr>
          <w:rFonts w:ascii="Times New Roman" w:hAnsi="Times New Roman" w:cs="Times New Roman"/>
        </w:rPr>
        <w:t xml:space="preserve">аутоиммунное заболевание, характеризующееся наличием антител, которые непосредственно активируют тромбоциты, вызывая тромбоз в артериальном и венозном кровообращении. У лиц с VITT развивается чахоточная </w:t>
      </w:r>
      <w:proofErr w:type="spellStart"/>
      <w:r w:rsidRPr="00FF49BD">
        <w:rPr>
          <w:rFonts w:ascii="Times New Roman" w:hAnsi="Times New Roman" w:cs="Times New Roman"/>
        </w:rPr>
        <w:t>коагулопатия</w:t>
      </w:r>
      <w:proofErr w:type="spellEnd"/>
      <w:r w:rsidRPr="00FF49BD">
        <w:rPr>
          <w:rFonts w:ascii="Times New Roman" w:hAnsi="Times New Roman" w:cs="Times New Roman"/>
        </w:rPr>
        <w:t xml:space="preserve"> с тромбоцитопенией, </w:t>
      </w:r>
      <w:proofErr w:type="spellStart"/>
      <w:r w:rsidRPr="00FF49BD">
        <w:rPr>
          <w:rFonts w:ascii="Times New Roman" w:hAnsi="Times New Roman" w:cs="Times New Roman"/>
        </w:rPr>
        <w:t>гипофибриногенемией</w:t>
      </w:r>
      <w:proofErr w:type="spellEnd"/>
      <w:r w:rsidRPr="00FF49BD">
        <w:rPr>
          <w:rFonts w:ascii="Times New Roman" w:hAnsi="Times New Roman" w:cs="Times New Roman"/>
        </w:rPr>
        <w:t xml:space="preserve"> и повышенной концентрацией D-</w:t>
      </w:r>
      <w:proofErr w:type="spellStart"/>
      <w:r w:rsidRPr="00FF49BD">
        <w:rPr>
          <w:rFonts w:ascii="Times New Roman" w:hAnsi="Times New Roman" w:cs="Times New Roman"/>
        </w:rPr>
        <w:t>димера</w:t>
      </w:r>
      <w:proofErr w:type="spellEnd"/>
      <w:r w:rsidRPr="00FF49BD">
        <w:rPr>
          <w:rFonts w:ascii="Times New Roman" w:hAnsi="Times New Roman" w:cs="Times New Roman"/>
        </w:rPr>
        <w:t xml:space="preserve">. Самые ранние статьи, описывающие VITT, показали, что у людей были антитела </w:t>
      </w:r>
      <w:proofErr w:type="spellStart"/>
      <w:r w:rsidRPr="00FF49BD">
        <w:rPr>
          <w:rFonts w:ascii="Times New Roman" w:hAnsi="Times New Roman" w:cs="Times New Roman"/>
        </w:rPr>
        <w:t>IgG</w:t>
      </w:r>
      <w:proofErr w:type="spellEnd"/>
      <w:r w:rsidRPr="00FF49BD">
        <w:rPr>
          <w:rFonts w:ascii="Times New Roman" w:hAnsi="Times New Roman" w:cs="Times New Roman"/>
        </w:rPr>
        <w:t xml:space="preserve"> с высоким титром, направленные против фактора тромбоцитов 4 (PF4), молекулы, хранящейся в гранулах тромбоцитов и высвобождающейся во время акт</w:t>
      </w:r>
      <w:r>
        <w:rPr>
          <w:rFonts w:ascii="Times New Roman" w:hAnsi="Times New Roman" w:cs="Times New Roman"/>
        </w:rPr>
        <w:t xml:space="preserve">ивации тромбоцитов. </w:t>
      </w:r>
      <w:r w:rsidRPr="00FF49BD">
        <w:rPr>
          <w:rFonts w:ascii="Times New Roman" w:hAnsi="Times New Roman" w:cs="Times New Roman"/>
        </w:rPr>
        <w:t xml:space="preserve">PF4, вероятно, является частью нашей врожденной иммунной защиты; эта катионная молекула связывает и </w:t>
      </w:r>
      <w:proofErr w:type="spellStart"/>
      <w:r w:rsidRPr="00FF49BD">
        <w:rPr>
          <w:rFonts w:ascii="Times New Roman" w:hAnsi="Times New Roman" w:cs="Times New Roman"/>
        </w:rPr>
        <w:t>опсонизирует</w:t>
      </w:r>
      <w:proofErr w:type="spellEnd"/>
      <w:r w:rsidRPr="00FF49BD">
        <w:rPr>
          <w:rFonts w:ascii="Times New Roman" w:hAnsi="Times New Roman" w:cs="Times New Roman"/>
        </w:rPr>
        <w:t xml:space="preserve"> </w:t>
      </w:r>
      <w:proofErr w:type="spellStart"/>
      <w:r w:rsidRPr="00FF49BD">
        <w:rPr>
          <w:rFonts w:ascii="Times New Roman" w:hAnsi="Times New Roman" w:cs="Times New Roman"/>
        </w:rPr>
        <w:t>полианионные</w:t>
      </w:r>
      <w:proofErr w:type="spellEnd"/>
      <w:r w:rsidRPr="00FF49BD">
        <w:rPr>
          <w:rFonts w:ascii="Times New Roman" w:hAnsi="Times New Roman" w:cs="Times New Roman"/>
        </w:rPr>
        <w:t xml:space="preserve"> поверхности патогенов, облегчая связывание антител против PF4, продуцируемых предварительно сформированными В-клетками</w:t>
      </w:r>
      <w:r>
        <w:rPr>
          <w:rStyle w:val="a8"/>
          <w:rFonts w:ascii="Times New Roman" w:hAnsi="Times New Roman" w:cs="Times New Roman"/>
        </w:rPr>
        <w:endnoteReference w:id="78"/>
      </w:r>
      <w:r>
        <w:rPr>
          <w:rFonts w:ascii="Times New Roman" w:hAnsi="Times New Roman" w:cs="Times New Roman"/>
        </w:rPr>
        <w:t>.</w:t>
      </w:r>
    </w:p>
    <w:p w:rsidR="004E2F9B" w:rsidRPr="004E2F9B" w:rsidRDefault="00F7296D" w:rsidP="004E2F9B">
      <w:pPr>
        <w:ind w:firstLine="709"/>
        <w:jc w:val="both"/>
        <w:rPr>
          <w:rFonts w:ascii="Times New Roman" w:hAnsi="Times New Roman" w:cs="Times New Roman"/>
        </w:rPr>
      </w:pPr>
      <w:r>
        <w:rPr>
          <w:rFonts w:ascii="Times New Roman" w:hAnsi="Times New Roman" w:cs="Times New Roman"/>
        </w:rPr>
        <w:t xml:space="preserve">Другое возможное </w:t>
      </w:r>
      <w:proofErr w:type="spellStart"/>
      <w:r>
        <w:rPr>
          <w:rFonts w:ascii="Times New Roman" w:hAnsi="Times New Roman" w:cs="Times New Roman"/>
        </w:rPr>
        <w:t>осоложнение</w:t>
      </w:r>
      <w:proofErr w:type="spellEnd"/>
      <w:r>
        <w:rPr>
          <w:rFonts w:ascii="Times New Roman" w:hAnsi="Times New Roman" w:cs="Times New Roman"/>
        </w:rPr>
        <w:t xml:space="preserve"> вакцинации </w:t>
      </w:r>
      <w:r>
        <w:rPr>
          <w:rFonts w:ascii="Times New Roman" w:hAnsi="Times New Roman" w:cs="Times New Roman"/>
        </w:rPr>
        <w:sym w:font="Symbol" w:char="F02D"/>
      </w:r>
      <w:r>
        <w:rPr>
          <w:rFonts w:ascii="Times New Roman" w:hAnsi="Times New Roman" w:cs="Times New Roman"/>
        </w:rPr>
        <w:t xml:space="preserve"> </w:t>
      </w:r>
      <w:proofErr w:type="spellStart"/>
      <w:r>
        <w:rPr>
          <w:rFonts w:ascii="Times New Roman" w:hAnsi="Times New Roman" w:cs="Times New Roman"/>
        </w:rPr>
        <w:t>а</w:t>
      </w:r>
      <w:r w:rsidR="004E2F9B" w:rsidRPr="004E2F9B">
        <w:rPr>
          <w:rFonts w:ascii="Times New Roman" w:hAnsi="Times New Roman" w:cs="Times New Roman"/>
        </w:rPr>
        <w:t>нтителозависимое</w:t>
      </w:r>
      <w:proofErr w:type="spellEnd"/>
      <w:r w:rsidR="004E2F9B" w:rsidRPr="004E2F9B">
        <w:rPr>
          <w:rFonts w:ascii="Times New Roman" w:hAnsi="Times New Roman" w:cs="Times New Roman"/>
        </w:rPr>
        <w:t xml:space="preserve"> усиление инфекции (англ. </w:t>
      </w:r>
      <w:proofErr w:type="spellStart"/>
      <w:r w:rsidR="004E2F9B" w:rsidRPr="004E2F9B">
        <w:rPr>
          <w:rFonts w:ascii="Times New Roman" w:hAnsi="Times New Roman" w:cs="Times New Roman"/>
        </w:rPr>
        <w:t>antibody-dependent</w:t>
      </w:r>
      <w:proofErr w:type="spellEnd"/>
      <w:r w:rsidR="004E2F9B" w:rsidRPr="004E2F9B">
        <w:rPr>
          <w:rFonts w:ascii="Times New Roman" w:hAnsi="Times New Roman" w:cs="Times New Roman"/>
        </w:rPr>
        <w:t xml:space="preserve"> </w:t>
      </w:r>
      <w:proofErr w:type="spellStart"/>
      <w:r w:rsidR="004E2F9B" w:rsidRPr="004E2F9B">
        <w:rPr>
          <w:rFonts w:ascii="Times New Roman" w:hAnsi="Times New Roman" w:cs="Times New Roman"/>
        </w:rPr>
        <w:t>enhancement</w:t>
      </w:r>
      <w:proofErr w:type="spellEnd"/>
      <w:r w:rsidR="004E2F9B" w:rsidRPr="004E2F9B">
        <w:rPr>
          <w:rFonts w:ascii="Times New Roman" w:hAnsi="Times New Roman" w:cs="Times New Roman"/>
        </w:rPr>
        <w:t xml:space="preserve">, ADE) в медицине и биологии — это </w:t>
      </w:r>
      <w:r w:rsidR="004E2F9B" w:rsidRPr="004E2F9B">
        <w:rPr>
          <w:rFonts w:ascii="Times New Roman" w:hAnsi="Times New Roman" w:cs="Times New Roman"/>
        </w:rPr>
        <w:lastRenderedPageBreak/>
        <w:t>явление, при котором связывание вируса с антителами  вызывает его проникновение в иммунные клетки инфицируемого организма и вирусную репликацию. ADE может проявляться в процессе развития первичной или вторичной вирусной инфекции, а также после вакцинации при последующей инфекции.</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Антитела, по своей природе, способствуют уничтожению, или, в медицинской</w:t>
      </w:r>
      <w:r w:rsidR="009E1ABC">
        <w:rPr>
          <w:rFonts w:ascii="Times New Roman" w:hAnsi="Times New Roman" w:cs="Times New Roman"/>
        </w:rPr>
        <w:t xml:space="preserve"> терминологии – </w:t>
      </w:r>
      <w:proofErr w:type="spellStart"/>
      <w:r w:rsidR="009E1ABC">
        <w:rPr>
          <w:rFonts w:ascii="Times New Roman" w:hAnsi="Times New Roman" w:cs="Times New Roman"/>
        </w:rPr>
        <w:t>фагоцитированию</w:t>
      </w:r>
      <w:proofErr w:type="spellEnd"/>
      <w:r w:rsidRPr="004E2F9B">
        <w:rPr>
          <w:rFonts w:ascii="Times New Roman" w:hAnsi="Times New Roman" w:cs="Times New Roman"/>
        </w:rPr>
        <w:t xml:space="preserve">, вируса иммунными клетками. </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Проще говоря, происходит захват вирусной частицы антителом, в результате которого должно происходить уничтожение вирусной частицы. Однако так получается не всегда.</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Обычное </w:t>
      </w:r>
      <w:proofErr w:type="spellStart"/>
      <w:r w:rsidRPr="004E2F9B">
        <w:rPr>
          <w:rFonts w:ascii="Times New Roman" w:hAnsi="Times New Roman" w:cs="Times New Roman"/>
        </w:rPr>
        <w:t>фагоцитирование</w:t>
      </w:r>
      <w:proofErr w:type="spellEnd"/>
      <w:r w:rsidRPr="004E2F9B">
        <w:rPr>
          <w:rFonts w:ascii="Times New Roman" w:hAnsi="Times New Roman" w:cs="Times New Roman"/>
        </w:rPr>
        <w:t xml:space="preserve"> комплекса вирус-антитело сопровождается деградацией вируса, но может, в случае </w:t>
      </w:r>
      <w:proofErr w:type="spellStart"/>
      <w:r w:rsidRPr="004E2F9B">
        <w:rPr>
          <w:rFonts w:ascii="Times New Roman" w:hAnsi="Times New Roman" w:cs="Times New Roman"/>
        </w:rPr>
        <w:t>антителозависимого</w:t>
      </w:r>
      <w:proofErr w:type="spellEnd"/>
      <w:r w:rsidRPr="004E2F9B">
        <w:rPr>
          <w:rFonts w:ascii="Times New Roman" w:hAnsi="Times New Roman" w:cs="Times New Roman"/>
        </w:rPr>
        <w:t xml:space="preserve"> усиления инфекции, вызывать, наоборот, репликацию вируса, с последующей гибелью иммунных клеток. При ADE вирус как бы «обманывает» процесс фагоцитоза иммунных клеток и использует антитела хозяина в качестве «троянского коня».</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Медицинской практикой за многие годы зафиксировано много случаев ADE, вызванных вакцинацией. Связано это с тем, что вакцины формируют реакцию фагоцитоза, как правило, только в отношении той версии вируса, в отношении которой они созданы. Но вирусы меняются (мутируют), их новые формы оказываются способы не только обойти созданные, но негодные против них миллионы и миллиарды антител, но и использовать часть из них как транспорт и базу для размножения (репликации).</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Отсюда при встрече с инфекцией некоторые вакцины, через механизм </w:t>
      </w:r>
      <w:proofErr w:type="spellStart"/>
      <w:r w:rsidRPr="004E2F9B">
        <w:rPr>
          <w:rFonts w:ascii="Times New Roman" w:hAnsi="Times New Roman" w:cs="Times New Roman"/>
        </w:rPr>
        <w:t>антителозависимого</w:t>
      </w:r>
      <w:proofErr w:type="spellEnd"/>
      <w:r w:rsidRPr="004E2F9B">
        <w:rPr>
          <w:rFonts w:ascii="Times New Roman" w:hAnsi="Times New Roman" w:cs="Times New Roman"/>
        </w:rPr>
        <w:t xml:space="preserve"> усиления инфекции, вместо защиты способны провоцировать более тяжёлое протекание заболевания.</w:t>
      </w:r>
    </w:p>
    <w:p w:rsidR="00F7296D" w:rsidRDefault="004E2F9B" w:rsidP="00F7296D">
      <w:pPr>
        <w:ind w:firstLine="709"/>
        <w:jc w:val="both"/>
        <w:rPr>
          <w:rFonts w:ascii="Times New Roman" w:hAnsi="Times New Roman" w:cs="Times New Roman"/>
        </w:rPr>
      </w:pPr>
      <w:r w:rsidRPr="004E2F9B">
        <w:rPr>
          <w:rFonts w:ascii="Times New Roman" w:hAnsi="Times New Roman" w:cs="Times New Roman"/>
        </w:rPr>
        <w:t xml:space="preserve">Член Французской академии наук, французский вирусолог, кавалер ордена Почётного легиона, лауреат Нобелевской премии в области медицины и физиологии 2008 года (за открытие в 1983 году </w:t>
      </w:r>
      <w:proofErr w:type="spellStart"/>
      <w:r w:rsidRPr="004E2F9B">
        <w:rPr>
          <w:rFonts w:ascii="Times New Roman" w:hAnsi="Times New Roman" w:cs="Times New Roman"/>
        </w:rPr>
        <w:t>ретровируса</w:t>
      </w:r>
      <w:proofErr w:type="spellEnd"/>
      <w:r w:rsidRPr="004E2F9B">
        <w:rPr>
          <w:rFonts w:ascii="Times New Roman" w:hAnsi="Times New Roman" w:cs="Times New Roman"/>
        </w:rPr>
        <w:t xml:space="preserve"> ВИЧ) Люк </w:t>
      </w:r>
      <w:proofErr w:type="spellStart"/>
      <w:r w:rsidRPr="004E2F9B">
        <w:rPr>
          <w:rFonts w:ascii="Times New Roman" w:hAnsi="Times New Roman" w:cs="Times New Roman"/>
        </w:rPr>
        <w:t>Монтанье</w:t>
      </w:r>
      <w:proofErr w:type="spellEnd"/>
      <w:r w:rsidRPr="004E2F9B">
        <w:rPr>
          <w:rFonts w:ascii="Times New Roman" w:hAnsi="Times New Roman" w:cs="Times New Roman"/>
        </w:rPr>
        <w:t xml:space="preserve"> отмечает, что после попадания вируса covid-19 в широкую человеческую популяцию и после начала массовой вакцинации против него количество смертей увеличитс</w:t>
      </w:r>
      <w:r w:rsidR="00F7296D">
        <w:rPr>
          <w:rFonts w:ascii="Times New Roman" w:hAnsi="Times New Roman" w:cs="Times New Roman"/>
        </w:rPr>
        <w:t>я именно из-за эффекта ADE.</w:t>
      </w:r>
    </w:p>
    <w:p w:rsidR="004E2F9B" w:rsidRPr="004E2F9B" w:rsidRDefault="00F7296D" w:rsidP="00F7296D">
      <w:pPr>
        <w:ind w:firstLine="709"/>
        <w:jc w:val="both"/>
        <w:rPr>
          <w:rFonts w:ascii="Times New Roman" w:hAnsi="Times New Roman" w:cs="Times New Roman"/>
        </w:rPr>
      </w:pPr>
      <w:r>
        <w:rPr>
          <w:rFonts w:ascii="Times New Roman" w:hAnsi="Times New Roman" w:cs="Times New Roman"/>
        </w:rPr>
        <w:t>Первая проблема заключается в том, что а</w:t>
      </w:r>
      <w:r w:rsidR="004E2F9B" w:rsidRPr="004E2F9B">
        <w:rPr>
          <w:rFonts w:ascii="Times New Roman" w:hAnsi="Times New Roman" w:cs="Times New Roman"/>
        </w:rPr>
        <w:t xml:space="preserve">нтитело, связавшись с вирусом, присоединяется через свой </w:t>
      </w:r>
      <w:proofErr w:type="spellStart"/>
      <w:r w:rsidR="004E2F9B" w:rsidRPr="004E2F9B">
        <w:rPr>
          <w:rFonts w:ascii="Times New Roman" w:hAnsi="Times New Roman" w:cs="Times New Roman"/>
        </w:rPr>
        <w:t>Fc</w:t>
      </w:r>
      <w:proofErr w:type="spellEnd"/>
      <w:r w:rsidR="004E2F9B" w:rsidRPr="004E2F9B">
        <w:rPr>
          <w:rFonts w:ascii="Times New Roman" w:hAnsi="Times New Roman" w:cs="Times New Roman"/>
        </w:rPr>
        <w:t>-фрагмент к соответств</w:t>
      </w:r>
      <w:r>
        <w:rPr>
          <w:rFonts w:ascii="Times New Roman" w:hAnsi="Times New Roman" w:cs="Times New Roman"/>
        </w:rPr>
        <w:t>ующему рецептору на макрофагах. П</w:t>
      </w:r>
      <w:r w:rsidR="004E2F9B" w:rsidRPr="004E2F9B">
        <w:rPr>
          <w:rFonts w:ascii="Times New Roman" w:hAnsi="Times New Roman" w:cs="Times New Roman"/>
        </w:rPr>
        <w:t xml:space="preserve">олучившийся комплекс перемещается внутрь макрофага, где он должен быть уничтожен с помощью ферментов. Но если антитела недостаточно хорошо нейтрализуют вирус (например, из-за низкого сродства связывания с </w:t>
      </w:r>
      <w:proofErr w:type="spellStart"/>
      <w:r w:rsidR="004E2F9B" w:rsidRPr="004E2F9B">
        <w:rPr>
          <w:rFonts w:ascii="Times New Roman" w:hAnsi="Times New Roman" w:cs="Times New Roman"/>
        </w:rPr>
        <w:t>эпитопом</w:t>
      </w:r>
      <w:proofErr w:type="spellEnd"/>
      <w:r w:rsidR="004E2F9B" w:rsidRPr="004E2F9B">
        <w:rPr>
          <w:rFonts w:ascii="Times New Roman" w:hAnsi="Times New Roman" w:cs="Times New Roman"/>
        </w:rPr>
        <w:t xml:space="preserve">, из-за недостаточной концентрации антител или из-за нацеленности антител на </w:t>
      </w:r>
      <w:proofErr w:type="spellStart"/>
      <w:r w:rsidR="004E2F9B" w:rsidRPr="004E2F9B">
        <w:rPr>
          <w:rFonts w:ascii="Times New Roman" w:hAnsi="Times New Roman" w:cs="Times New Roman"/>
        </w:rPr>
        <w:t>ненейтрализующий</w:t>
      </w:r>
      <w:proofErr w:type="spellEnd"/>
      <w:r w:rsidR="004E2F9B" w:rsidRPr="004E2F9B">
        <w:rPr>
          <w:rFonts w:ascii="Times New Roman" w:hAnsi="Times New Roman" w:cs="Times New Roman"/>
        </w:rPr>
        <w:t xml:space="preserve"> </w:t>
      </w:r>
      <w:proofErr w:type="spellStart"/>
      <w:r w:rsidR="004E2F9B" w:rsidRPr="004E2F9B">
        <w:rPr>
          <w:rFonts w:ascii="Times New Roman" w:hAnsi="Times New Roman" w:cs="Times New Roman"/>
        </w:rPr>
        <w:t>эпитоп</w:t>
      </w:r>
      <w:proofErr w:type="spellEnd"/>
      <w:r w:rsidR="004E2F9B" w:rsidRPr="004E2F9B">
        <w:rPr>
          <w:rFonts w:ascii="Times New Roman" w:hAnsi="Times New Roman" w:cs="Times New Roman"/>
        </w:rPr>
        <w:t>), то вирус может продолжить размножаться внутри макрофагов, поражая иммунную систему.</w:t>
      </w:r>
    </w:p>
    <w:p w:rsidR="00F7296D" w:rsidRPr="004E2F9B" w:rsidRDefault="004E2F9B" w:rsidP="00F7296D">
      <w:pPr>
        <w:ind w:firstLine="709"/>
        <w:jc w:val="both"/>
        <w:rPr>
          <w:rFonts w:ascii="Times New Roman" w:hAnsi="Times New Roman" w:cs="Times New Roman"/>
        </w:rPr>
      </w:pPr>
      <w:r w:rsidRPr="004E2F9B">
        <w:rPr>
          <w:rFonts w:ascii="Times New Roman" w:hAnsi="Times New Roman" w:cs="Times New Roman"/>
        </w:rPr>
        <w:t xml:space="preserve">Вторая проблема, по мнению Л. </w:t>
      </w:r>
      <w:proofErr w:type="spellStart"/>
      <w:r w:rsidRPr="004E2F9B">
        <w:rPr>
          <w:rFonts w:ascii="Times New Roman" w:hAnsi="Times New Roman" w:cs="Times New Roman"/>
        </w:rPr>
        <w:t>Монтанье</w:t>
      </w:r>
      <w:proofErr w:type="spellEnd"/>
      <w:r w:rsidRPr="004E2F9B">
        <w:rPr>
          <w:rFonts w:ascii="Times New Roman" w:hAnsi="Times New Roman" w:cs="Times New Roman"/>
        </w:rPr>
        <w:t xml:space="preserve">, — это селекция новых штаммов </w:t>
      </w:r>
      <w:proofErr w:type="spellStart"/>
      <w:r w:rsidRPr="004E2F9B">
        <w:rPr>
          <w:rFonts w:ascii="Times New Roman" w:hAnsi="Times New Roman" w:cs="Times New Roman"/>
        </w:rPr>
        <w:t>коронавируса</w:t>
      </w:r>
      <w:proofErr w:type="spellEnd"/>
      <w:r w:rsidRPr="004E2F9B">
        <w:rPr>
          <w:rFonts w:ascii="Times New Roman" w:hAnsi="Times New Roman" w:cs="Times New Roman"/>
        </w:rPr>
        <w:t xml:space="preserve"> под воздействием антител. Профессор сказал, что он наблюдает и лечит пациентов, которые заразились </w:t>
      </w:r>
      <w:proofErr w:type="spellStart"/>
      <w:r w:rsidR="00F7296D">
        <w:rPr>
          <w:rFonts w:ascii="Times New Roman" w:hAnsi="Times New Roman" w:cs="Times New Roman"/>
        </w:rPr>
        <w:t>коронавирусом</w:t>
      </w:r>
      <w:proofErr w:type="spellEnd"/>
      <w:r w:rsidR="00F7296D">
        <w:rPr>
          <w:rFonts w:ascii="Times New Roman" w:hAnsi="Times New Roman" w:cs="Times New Roman"/>
        </w:rPr>
        <w:t xml:space="preserve"> после вакцинации и у которых </w:t>
      </w:r>
      <w:r w:rsidRPr="004E2F9B">
        <w:rPr>
          <w:rFonts w:ascii="Times New Roman" w:hAnsi="Times New Roman" w:cs="Times New Roman"/>
        </w:rPr>
        <w:t>п</w:t>
      </w:r>
      <w:r w:rsidR="00F7296D">
        <w:rPr>
          <w:rFonts w:ascii="Times New Roman" w:hAnsi="Times New Roman" w:cs="Times New Roman"/>
        </w:rPr>
        <w:t>р</w:t>
      </w:r>
      <w:r w:rsidRPr="004E2F9B">
        <w:rPr>
          <w:rFonts w:ascii="Times New Roman" w:hAnsi="Times New Roman" w:cs="Times New Roman"/>
        </w:rPr>
        <w:t>оявляются варианты вируса, устойчивые к вакцинации.</w:t>
      </w:r>
      <w:r w:rsidR="00F7296D">
        <w:rPr>
          <w:rFonts w:ascii="Times New Roman" w:hAnsi="Times New Roman" w:cs="Times New Roman"/>
        </w:rPr>
        <w:t xml:space="preserve"> По мнению </w:t>
      </w:r>
      <w:proofErr w:type="spellStart"/>
      <w:r w:rsidRPr="004E2F9B">
        <w:rPr>
          <w:rFonts w:ascii="Times New Roman" w:hAnsi="Times New Roman" w:cs="Times New Roman"/>
        </w:rPr>
        <w:t>Монтанье</w:t>
      </w:r>
      <w:proofErr w:type="spellEnd"/>
      <w:r w:rsidR="00F7296D">
        <w:rPr>
          <w:rStyle w:val="a8"/>
          <w:rFonts w:ascii="Times New Roman" w:hAnsi="Times New Roman" w:cs="Times New Roman"/>
        </w:rPr>
        <w:endnoteReference w:id="79"/>
      </w:r>
      <w:r w:rsidR="00F7296D">
        <w:rPr>
          <w:rFonts w:ascii="Times New Roman" w:hAnsi="Times New Roman" w:cs="Times New Roman"/>
        </w:rPr>
        <w:t>,</w:t>
      </w:r>
      <w:r w:rsidRPr="004E2F9B">
        <w:rPr>
          <w:rFonts w:ascii="Times New Roman" w:hAnsi="Times New Roman" w:cs="Times New Roman"/>
        </w:rPr>
        <w:t xml:space="preserve"> новые штаммы возникают именно из-за вакцинации. </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Вирус </w:t>
      </w:r>
      <w:r w:rsidR="00F7296D" w:rsidRPr="004E2F9B">
        <w:rPr>
          <w:rFonts w:ascii="Times New Roman" w:hAnsi="Times New Roman" w:cs="Times New Roman"/>
        </w:rPr>
        <w:t xml:space="preserve">SARS-CoV-2 </w:t>
      </w:r>
      <w:r w:rsidRPr="004E2F9B">
        <w:rPr>
          <w:rFonts w:ascii="Times New Roman" w:hAnsi="Times New Roman" w:cs="Times New Roman"/>
        </w:rPr>
        <w:t xml:space="preserve">обладает очень сильной способностью к изменению, как и другие РНК-вирусы. Другим таким </w:t>
      </w:r>
      <w:r w:rsidR="00F7296D">
        <w:rPr>
          <w:rFonts w:ascii="Times New Roman" w:hAnsi="Times New Roman" w:cs="Times New Roman"/>
        </w:rPr>
        <w:t>примером является вирус гриппа. Вакцина вызывает образование в организме</w:t>
      </w:r>
      <w:r w:rsidRPr="004E2F9B">
        <w:rPr>
          <w:rFonts w:ascii="Times New Roman" w:hAnsi="Times New Roman" w:cs="Times New Roman"/>
        </w:rPr>
        <w:t xml:space="preserve"> антител. Что сделает вирус? Он вынужден действовать </w:t>
      </w:r>
      <w:r w:rsidR="00F7296D">
        <w:rPr>
          <w:rFonts w:ascii="Times New Roman" w:hAnsi="Times New Roman" w:cs="Times New Roman"/>
        </w:rPr>
        <w:t xml:space="preserve">по принципу </w:t>
      </w:r>
      <w:r w:rsidRPr="004E2F9B">
        <w:rPr>
          <w:rFonts w:ascii="Times New Roman" w:hAnsi="Times New Roman" w:cs="Times New Roman"/>
        </w:rPr>
        <w:t xml:space="preserve">„либо умри, либо найти выход“». </w:t>
      </w:r>
      <w:r w:rsidR="00F7296D">
        <w:rPr>
          <w:rFonts w:ascii="Times New Roman" w:hAnsi="Times New Roman" w:cs="Times New Roman"/>
        </w:rPr>
        <w:t xml:space="preserve">Л. </w:t>
      </w:r>
      <w:proofErr w:type="spellStart"/>
      <w:r w:rsidRPr="004E2F9B">
        <w:rPr>
          <w:rFonts w:ascii="Times New Roman" w:hAnsi="Times New Roman" w:cs="Times New Roman"/>
        </w:rPr>
        <w:t>Монтанье</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подчеркн</w:t>
      </w:r>
      <w:r w:rsidR="00F7296D">
        <w:rPr>
          <w:rFonts w:ascii="Times New Roman" w:hAnsi="Times New Roman" w:cs="Times New Roman"/>
        </w:rPr>
        <w:t>ивает</w:t>
      </w:r>
      <w:proofErr w:type="spellEnd"/>
      <w:r w:rsidRPr="004E2F9B">
        <w:rPr>
          <w:rFonts w:ascii="Times New Roman" w:hAnsi="Times New Roman" w:cs="Times New Roman"/>
        </w:rPr>
        <w:t>, что «новые варианты являются именно результатом вакцинации».</w:t>
      </w:r>
    </w:p>
    <w:p w:rsidR="00F7296D" w:rsidRDefault="00F7296D" w:rsidP="004E2F9B">
      <w:pPr>
        <w:ind w:firstLine="709"/>
        <w:jc w:val="both"/>
        <w:rPr>
          <w:rFonts w:ascii="Times New Roman" w:hAnsi="Times New Roman" w:cs="Times New Roman"/>
        </w:rPr>
      </w:pPr>
      <w:r>
        <w:rPr>
          <w:rFonts w:ascii="Times New Roman" w:hAnsi="Times New Roman" w:cs="Times New Roman"/>
        </w:rPr>
        <w:t>Ученый видит прямую и устойчивую корреляцию между темпами вакцинации и уровнем смертности, эти две кривые связаны между собой.</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lastRenderedPageBreak/>
        <w:t xml:space="preserve">Люк </w:t>
      </w:r>
      <w:proofErr w:type="spellStart"/>
      <w:r w:rsidRPr="004E2F9B">
        <w:rPr>
          <w:rFonts w:ascii="Times New Roman" w:hAnsi="Times New Roman" w:cs="Times New Roman"/>
        </w:rPr>
        <w:t>Монтанье</w:t>
      </w:r>
      <w:proofErr w:type="spellEnd"/>
      <w:r w:rsidRPr="004E2F9B">
        <w:rPr>
          <w:rFonts w:ascii="Times New Roman" w:hAnsi="Times New Roman" w:cs="Times New Roman"/>
        </w:rPr>
        <w:t xml:space="preserve"> не одинок в своём мнении.</w:t>
      </w:r>
    </w:p>
    <w:p w:rsidR="004E2F9B" w:rsidRPr="004E2F9B" w:rsidRDefault="004E2F9B" w:rsidP="004E2F9B">
      <w:pPr>
        <w:ind w:firstLine="709"/>
        <w:jc w:val="both"/>
        <w:rPr>
          <w:rFonts w:ascii="Times New Roman" w:hAnsi="Times New Roman" w:cs="Times New Roman"/>
        </w:rPr>
      </w:pPr>
      <w:proofErr w:type="gramStart"/>
      <w:r w:rsidRPr="004E2F9B">
        <w:rPr>
          <w:rFonts w:ascii="Times New Roman" w:hAnsi="Times New Roman" w:cs="Times New Roman"/>
        </w:rPr>
        <w:t xml:space="preserve">В статье от 9 августа 2021 года, опубликованной в </w:t>
      </w:r>
      <w:r w:rsidRPr="0029341D">
        <w:rPr>
          <w:rFonts w:ascii="Times New Roman" w:hAnsi="Times New Roman" w:cs="Times New Roman"/>
          <w:i/>
        </w:rPr>
        <w:t>«</w:t>
      </w:r>
      <w:proofErr w:type="spellStart"/>
      <w:r w:rsidRPr="0029341D">
        <w:rPr>
          <w:rFonts w:ascii="Times New Roman" w:hAnsi="Times New Roman" w:cs="Times New Roman"/>
          <w:i/>
        </w:rPr>
        <w:t>Journal</w:t>
      </w:r>
      <w:proofErr w:type="spellEnd"/>
      <w:r w:rsidRPr="0029341D">
        <w:rPr>
          <w:rFonts w:ascii="Times New Roman" w:hAnsi="Times New Roman" w:cs="Times New Roman"/>
          <w:i/>
        </w:rPr>
        <w:t xml:space="preserve"> </w:t>
      </w:r>
      <w:proofErr w:type="spellStart"/>
      <w:r w:rsidRPr="0029341D">
        <w:rPr>
          <w:rFonts w:ascii="Times New Roman" w:hAnsi="Times New Roman" w:cs="Times New Roman"/>
          <w:i/>
        </w:rPr>
        <w:t>of</w:t>
      </w:r>
      <w:proofErr w:type="spellEnd"/>
      <w:r w:rsidRPr="0029341D">
        <w:rPr>
          <w:rFonts w:ascii="Times New Roman" w:hAnsi="Times New Roman" w:cs="Times New Roman"/>
          <w:i/>
        </w:rPr>
        <w:t xml:space="preserve"> </w:t>
      </w:r>
      <w:proofErr w:type="spellStart"/>
      <w:r w:rsidRPr="0029341D">
        <w:rPr>
          <w:rFonts w:ascii="Times New Roman" w:hAnsi="Times New Roman" w:cs="Times New Roman"/>
          <w:i/>
        </w:rPr>
        <w:t>Infection</w:t>
      </w:r>
      <w:proofErr w:type="spellEnd"/>
      <w:r w:rsidRPr="0029341D">
        <w:rPr>
          <w:rFonts w:ascii="Times New Roman" w:hAnsi="Times New Roman" w:cs="Times New Roman"/>
          <w:i/>
        </w:rPr>
        <w:t>»</w:t>
      </w:r>
      <w:r w:rsidRPr="004E2F9B">
        <w:rPr>
          <w:rFonts w:ascii="Times New Roman" w:hAnsi="Times New Roman" w:cs="Times New Roman"/>
        </w:rPr>
        <w:t xml:space="preserve"> , специализирующемся в области инфекционных заболеваний, охватывающий микробиологию, эпидемиологию и клиническую практику, Жак </w:t>
      </w:r>
      <w:proofErr w:type="spellStart"/>
      <w:r w:rsidRPr="004E2F9B">
        <w:rPr>
          <w:rFonts w:ascii="Times New Roman" w:hAnsi="Times New Roman" w:cs="Times New Roman"/>
        </w:rPr>
        <w:t>Фантини</w:t>
      </w:r>
      <w:proofErr w:type="spellEnd"/>
      <w:r w:rsidRPr="004E2F9B">
        <w:rPr>
          <w:rFonts w:ascii="Times New Roman" w:hAnsi="Times New Roman" w:cs="Times New Roman"/>
        </w:rPr>
        <w:t xml:space="preserve">, профессор биохимии, Нуара </w:t>
      </w:r>
      <w:proofErr w:type="spellStart"/>
      <w:r w:rsidRPr="004E2F9B">
        <w:rPr>
          <w:rFonts w:ascii="Times New Roman" w:hAnsi="Times New Roman" w:cs="Times New Roman"/>
        </w:rPr>
        <w:t>Яхи</w:t>
      </w:r>
      <w:proofErr w:type="spellEnd"/>
      <w:r w:rsidRPr="004E2F9B">
        <w:rPr>
          <w:rFonts w:ascii="Times New Roman" w:hAnsi="Times New Roman" w:cs="Times New Roman"/>
        </w:rPr>
        <w:t xml:space="preserve">, профессор биохимии и молекулярной биологии и Анри </w:t>
      </w:r>
      <w:proofErr w:type="spellStart"/>
      <w:r w:rsidRPr="004E2F9B">
        <w:rPr>
          <w:rFonts w:ascii="Times New Roman" w:hAnsi="Times New Roman" w:cs="Times New Roman"/>
        </w:rPr>
        <w:t>Шахинян</w:t>
      </w:r>
      <w:proofErr w:type="spellEnd"/>
      <w:r w:rsidRPr="004E2F9B">
        <w:rPr>
          <w:rFonts w:ascii="Times New Roman" w:hAnsi="Times New Roman" w:cs="Times New Roman"/>
        </w:rPr>
        <w:t xml:space="preserve">, биохимик, заявили о существовании некоторых антител, которые могут усилить инфекцию Sars-CoV-2, особенно в контексте эпидемии, в которой доминирует штамм </w:t>
      </w:r>
      <w:proofErr w:type="spellStart"/>
      <w:r w:rsidRPr="004E2F9B">
        <w:rPr>
          <w:rFonts w:ascii="Times New Roman" w:hAnsi="Times New Roman" w:cs="Times New Roman"/>
        </w:rPr>
        <w:t>Delta</w:t>
      </w:r>
      <w:proofErr w:type="spellEnd"/>
      <w:r w:rsidRPr="004E2F9B">
        <w:rPr>
          <w:rFonts w:ascii="Times New Roman" w:hAnsi="Times New Roman" w:cs="Times New Roman"/>
        </w:rPr>
        <w:t>.</w:t>
      </w:r>
      <w:proofErr w:type="gramEnd"/>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Статья</w:t>
      </w:r>
      <w:r w:rsidRPr="004E2F9B">
        <w:rPr>
          <w:rFonts w:ascii="Times New Roman" w:hAnsi="Times New Roman" w:cs="Times New Roman"/>
          <w:lang w:val="en-US"/>
        </w:rPr>
        <w:t xml:space="preserve"> </w:t>
      </w:r>
      <w:r w:rsidRPr="004E2F9B">
        <w:rPr>
          <w:rFonts w:ascii="Times New Roman" w:hAnsi="Times New Roman" w:cs="Times New Roman"/>
        </w:rPr>
        <w:t>называется</w:t>
      </w:r>
      <w:r w:rsidRPr="004E2F9B">
        <w:rPr>
          <w:rFonts w:ascii="Times New Roman" w:hAnsi="Times New Roman" w:cs="Times New Roman"/>
          <w:lang w:val="en-US"/>
        </w:rPr>
        <w:t xml:space="preserve"> «Infection-enhancing anti-SARS-CoV-2 antibodies recognize both the original Wuhan/D614G strain and Delta variants. </w:t>
      </w:r>
      <w:r w:rsidRPr="004E2F9B">
        <w:rPr>
          <w:rFonts w:ascii="Times New Roman" w:hAnsi="Times New Roman" w:cs="Times New Roman"/>
        </w:rPr>
        <w:t xml:space="preserve">A </w:t>
      </w:r>
      <w:proofErr w:type="spellStart"/>
      <w:r w:rsidRPr="004E2F9B">
        <w:rPr>
          <w:rFonts w:ascii="Times New Roman" w:hAnsi="Times New Roman" w:cs="Times New Roman"/>
        </w:rPr>
        <w:t>potential</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risk</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for</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mass</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vaccination</w:t>
      </w:r>
      <w:proofErr w:type="spellEnd"/>
      <w:r w:rsidRPr="004E2F9B">
        <w:rPr>
          <w:rFonts w:ascii="Times New Roman" w:hAnsi="Times New Roman" w:cs="Times New Roman"/>
        </w:rPr>
        <w:t>?»</w:t>
      </w:r>
      <w:r w:rsidR="0029341D">
        <w:rPr>
          <w:rStyle w:val="a8"/>
          <w:rFonts w:ascii="Times New Roman" w:hAnsi="Times New Roman" w:cs="Times New Roman"/>
        </w:rPr>
        <w:endnoteReference w:id="80"/>
      </w:r>
      <w:r w:rsidRPr="004E2F9B">
        <w:rPr>
          <w:rFonts w:ascii="Times New Roman" w:hAnsi="Times New Roman" w:cs="Times New Roman"/>
        </w:rPr>
        <w:t xml:space="preserve"> (</w:t>
      </w:r>
      <w:proofErr w:type="spellStart"/>
      <w:r w:rsidRPr="004E2F9B">
        <w:rPr>
          <w:rFonts w:ascii="Times New Roman" w:hAnsi="Times New Roman" w:cs="Times New Roman"/>
        </w:rPr>
        <w:t>ориг</w:t>
      </w:r>
      <w:proofErr w:type="spellEnd"/>
      <w:r w:rsidRPr="004E2F9B">
        <w:rPr>
          <w:rFonts w:ascii="Times New Roman" w:hAnsi="Times New Roman" w:cs="Times New Roman"/>
        </w:rPr>
        <w:t xml:space="preserve">.), или, по-русски,  «Усиливающие инфекцию антитела против SARS-CoV-2 распознают как исходный штамм </w:t>
      </w:r>
      <w:proofErr w:type="spellStart"/>
      <w:r w:rsidRPr="004E2F9B">
        <w:rPr>
          <w:rFonts w:ascii="Times New Roman" w:hAnsi="Times New Roman" w:cs="Times New Roman"/>
        </w:rPr>
        <w:t>Wuhan</w:t>
      </w:r>
      <w:proofErr w:type="spellEnd"/>
      <w:r w:rsidRPr="004E2F9B">
        <w:rPr>
          <w:rFonts w:ascii="Times New Roman" w:hAnsi="Times New Roman" w:cs="Times New Roman"/>
        </w:rPr>
        <w:t xml:space="preserve"> / D614G, так и варианты </w:t>
      </w:r>
      <w:proofErr w:type="spellStart"/>
      <w:r w:rsidRPr="004E2F9B">
        <w:rPr>
          <w:rFonts w:ascii="Times New Roman" w:hAnsi="Times New Roman" w:cs="Times New Roman"/>
        </w:rPr>
        <w:t>Delta</w:t>
      </w:r>
      <w:proofErr w:type="spellEnd"/>
      <w:r w:rsidRPr="004E2F9B">
        <w:rPr>
          <w:rFonts w:ascii="Times New Roman" w:hAnsi="Times New Roman" w:cs="Times New Roman"/>
        </w:rPr>
        <w:t xml:space="preserve">. Потенциальный риск массовой вакцинации?» </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Известно, что на инфекцию или прививку организм реагирует антителами. Антитела выступают как агенты по нейтрализации патогенов. В то же время существует несколько видов антител, которые образуются во время инфекции Sars-CoV-2:</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w:t>
      </w:r>
      <w:r w:rsidRPr="004E2F9B">
        <w:rPr>
          <w:rFonts w:ascii="Times New Roman" w:hAnsi="Times New Roman" w:cs="Times New Roman"/>
        </w:rPr>
        <w:tab/>
        <w:t>нейтральные антитела, которые распознают шиповый белок, но не являются защитными;</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w:t>
      </w:r>
      <w:r w:rsidRPr="004E2F9B">
        <w:rPr>
          <w:rFonts w:ascii="Times New Roman" w:hAnsi="Times New Roman" w:cs="Times New Roman"/>
        </w:rPr>
        <w:tab/>
        <w:t>нейтрализующие антитела, которые борются с вирусом;</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w:t>
      </w:r>
      <w:r w:rsidRPr="004E2F9B">
        <w:rPr>
          <w:rFonts w:ascii="Times New Roman" w:hAnsi="Times New Roman" w:cs="Times New Roman"/>
        </w:rPr>
        <w:tab/>
        <w:t>и, наконец, антитела, которые называются облегчающими, потому что они способствуют заражению клеток вирусом.</w:t>
      </w:r>
    </w:p>
    <w:p w:rsidR="004E2F9B" w:rsidRPr="004E2F9B" w:rsidRDefault="004E2F9B" w:rsidP="004E2F9B">
      <w:pPr>
        <w:ind w:firstLine="709"/>
        <w:jc w:val="both"/>
        <w:rPr>
          <w:rFonts w:ascii="Times New Roman" w:hAnsi="Times New Roman" w:cs="Times New Roman"/>
        </w:rPr>
      </w:pP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Цитируем вывод исследования (буквально): «…в случае варианта Дельта нейтрализующие антитела имеют пониженное сродство к белку-шипу, тогда как облегчающие антитела демонстрируют поразительно повышенное сродство. Таким образом, ADE может вызывать поражение у людей, получающих вакцины на основе исходной </w:t>
      </w:r>
      <w:proofErr w:type="spellStart"/>
      <w:r w:rsidRPr="004E2F9B">
        <w:rPr>
          <w:rFonts w:ascii="Times New Roman" w:hAnsi="Times New Roman" w:cs="Times New Roman"/>
        </w:rPr>
        <w:t>спайковой</w:t>
      </w:r>
      <w:proofErr w:type="spellEnd"/>
      <w:r w:rsidRPr="004E2F9B">
        <w:rPr>
          <w:rFonts w:ascii="Times New Roman" w:hAnsi="Times New Roman" w:cs="Times New Roman"/>
        </w:rPr>
        <w:t xml:space="preserve"> последовательности штамма Ухань (</w:t>
      </w:r>
      <w:proofErr w:type="spellStart"/>
      <w:r w:rsidRPr="004E2F9B">
        <w:rPr>
          <w:rFonts w:ascii="Times New Roman" w:hAnsi="Times New Roman" w:cs="Times New Roman"/>
        </w:rPr>
        <w:t>мРНК</w:t>
      </w:r>
      <w:proofErr w:type="spellEnd"/>
      <w:r w:rsidRPr="004E2F9B">
        <w:rPr>
          <w:rFonts w:ascii="Times New Roman" w:hAnsi="Times New Roman" w:cs="Times New Roman"/>
        </w:rPr>
        <w:t xml:space="preserve"> или вирусных векторов)».</w:t>
      </w:r>
    </w:p>
    <w:p w:rsidR="004E2F9B" w:rsidRPr="004E2F9B" w:rsidRDefault="0029341D" w:rsidP="004E2F9B">
      <w:pPr>
        <w:ind w:firstLine="709"/>
        <w:jc w:val="both"/>
        <w:rPr>
          <w:rFonts w:ascii="Times New Roman" w:hAnsi="Times New Roman" w:cs="Times New Roman"/>
        </w:rPr>
      </w:pPr>
      <w:r>
        <w:rPr>
          <w:rFonts w:ascii="Times New Roman" w:hAnsi="Times New Roman" w:cs="Times New Roman"/>
        </w:rPr>
        <w:t>Э</w:t>
      </w:r>
      <w:r w:rsidR="004E2F9B" w:rsidRPr="004E2F9B">
        <w:rPr>
          <w:rFonts w:ascii="Times New Roman" w:hAnsi="Times New Roman" w:cs="Times New Roman"/>
        </w:rPr>
        <w:t xml:space="preserve">то означает, что вакцины, разработанные против исходных штаммов covid-19, в том числе российский «Спутник –V», не только </w:t>
      </w:r>
      <w:r w:rsidRPr="004E2F9B">
        <w:rPr>
          <w:rFonts w:ascii="Times New Roman" w:hAnsi="Times New Roman" w:cs="Times New Roman"/>
        </w:rPr>
        <w:t xml:space="preserve">не </w:t>
      </w:r>
      <w:r w:rsidR="004E2F9B" w:rsidRPr="004E2F9B">
        <w:rPr>
          <w:rFonts w:ascii="Times New Roman" w:hAnsi="Times New Roman" w:cs="Times New Roman"/>
        </w:rPr>
        <w:t xml:space="preserve">могут обеспечить защиту организма, но более того – могут повысить поражение организма при его заражении новыми мутирующими штаммами </w:t>
      </w:r>
      <w:proofErr w:type="spellStart"/>
      <w:r w:rsidR="004E2F9B" w:rsidRPr="004E2F9B">
        <w:rPr>
          <w:rFonts w:ascii="Times New Roman" w:hAnsi="Times New Roman" w:cs="Times New Roman"/>
        </w:rPr>
        <w:t>коронавируса</w:t>
      </w:r>
      <w:proofErr w:type="spellEnd"/>
      <w:r w:rsidR="004E2F9B" w:rsidRPr="004E2F9B">
        <w:rPr>
          <w:rFonts w:ascii="Times New Roman" w:hAnsi="Times New Roman" w:cs="Times New Roman"/>
        </w:rPr>
        <w:t>.</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Нам известно, что в 2020 году были произведены миллионы доз исходных вакцин «Спутник –V», </w:t>
      </w:r>
      <w:proofErr w:type="spellStart"/>
      <w:r w:rsidRPr="004E2F9B">
        <w:rPr>
          <w:rFonts w:ascii="Times New Roman" w:hAnsi="Times New Roman" w:cs="Times New Roman"/>
        </w:rPr>
        <w:t>Pfizer</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Astra</w:t>
      </w:r>
      <w:proofErr w:type="spellEnd"/>
      <w:r w:rsidRPr="004E2F9B">
        <w:rPr>
          <w:rFonts w:ascii="Times New Roman" w:hAnsi="Times New Roman" w:cs="Times New Roman"/>
        </w:rPr>
        <w:t xml:space="preserve"> </w:t>
      </w:r>
      <w:proofErr w:type="spellStart"/>
      <w:r w:rsidRPr="004E2F9B">
        <w:rPr>
          <w:rFonts w:ascii="Times New Roman" w:hAnsi="Times New Roman" w:cs="Times New Roman"/>
        </w:rPr>
        <w:t>Zeneca</w:t>
      </w:r>
      <w:proofErr w:type="spellEnd"/>
      <w:r w:rsidRPr="004E2F9B">
        <w:rPr>
          <w:rFonts w:ascii="Times New Roman" w:hAnsi="Times New Roman" w:cs="Times New Roman"/>
        </w:rPr>
        <w:t xml:space="preserve"> и др. – все в отношении исходного штамма вируса. И все они, получается, могут быть с высокой вероятностью подвержены эффекту ADE, то есть будут не спасать организм вакцинируемых, а вредить ему.</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К тем же выводам приходят и отечественные ученые:</w:t>
      </w:r>
    </w:p>
    <w:p w:rsidR="004E2F9B" w:rsidRPr="004E2F9B" w:rsidRDefault="004E2F9B" w:rsidP="004E2F9B">
      <w:pPr>
        <w:ind w:firstLine="709"/>
        <w:jc w:val="both"/>
        <w:rPr>
          <w:rFonts w:ascii="Times New Roman" w:hAnsi="Times New Roman" w:cs="Times New Roman"/>
        </w:rPr>
      </w:pPr>
      <w:r w:rsidRPr="004E2F9B">
        <w:rPr>
          <w:rFonts w:ascii="Times New Roman" w:hAnsi="Times New Roman" w:cs="Times New Roman"/>
        </w:rPr>
        <w:t>«…</w:t>
      </w:r>
      <w:proofErr w:type="spellStart"/>
      <w:r w:rsidRPr="004E2F9B">
        <w:rPr>
          <w:rFonts w:ascii="Times New Roman" w:hAnsi="Times New Roman" w:cs="Times New Roman"/>
        </w:rPr>
        <w:t>антителозависимого</w:t>
      </w:r>
      <w:proofErr w:type="spellEnd"/>
      <w:r w:rsidRPr="004E2F9B">
        <w:rPr>
          <w:rFonts w:ascii="Times New Roman" w:hAnsi="Times New Roman" w:cs="Times New Roman"/>
        </w:rPr>
        <w:t xml:space="preserve"> усиления инфекции, которое наблюдали при испытаниях на животных экспериментальных вакцин против таких </w:t>
      </w:r>
      <w:proofErr w:type="spellStart"/>
      <w:r w:rsidRPr="004E2F9B">
        <w:rPr>
          <w:rFonts w:ascii="Times New Roman" w:hAnsi="Times New Roman" w:cs="Times New Roman"/>
        </w:rPr>
        <w:t>бетакоронавирусов</w:t>
      </w:r>
      <w:proofErr w:type="spellEnd"/>
      <w:r w:rsidRPr="004E2F9B">
        <w:rPr>
          <w:rFonts w:ascii="Times New Roman" w:hAnsi="Times New Roman" w:cs="Times New Roman"/>
        </w:rPr>
        <w:t>, как SARS-CoV-1 и MERS-</w:t>
      </w:r>
      <w:proofErr w:type="spellStart"/>
      <w:r w:rsidRPr="004E2F9B">
        <w:rPr>
          <w:rFonts w:ascii="Times New Roman" w:hAnsi="Times New Roman" w:cs="Times New Roman"/>
        </w:rPr>
        <w:t>CoV</w:t>
      </w:r>
      <w:proofErr w:type="spellEnd"/>
      <w:r w:rsidRPr="004E2F9B">
        <w:rPr>
          <w:rFonts w:ascii="Times New Roman" w:hAnsi="Times New Roman" w:cs="Times New Roman"/>
        </w:rPr>
        <w:t xml:space="preserve">. Эти вакцины были сделаны на основании инактивированного </w:t>
      </w:r>
      <w:proofErr w:type="spellStart"/>
      <w:r w:rsidRPr="004E2F9B">
        <w:rPr>
          <w:rFonts w:ascii="Times New Roman" w:hAnsi="Times New Roman" w:cs="Times New Roman"/>
        </w:rPr>
        <w:t>коронавируса</w:t>
      </w:r>
      <w:proofErr w:type="spellEnd"/>
      <w:r w:rsidRPr="004E2F9B">
        <w:rPr>
          <w:rFonts w:ascii="Times New Roman" w:hAnsi="Times New Roman" w:cs="Times New Roman"/>
        </w:rPr>
        <w:t xml:space="preserve"> или векторных конструктов, </w:t>
      </w:r>
      <w:proofErr w:type="spellStart"/>
      <w:r w:rsidRPr="004E2F9B">
        <w:rPr>
          <w:rFonts w:ascii="Times New Roman" w:hAnsi="Times New Roman" w:cs="Times New Roman"/>
        </w:rPr>
        <w:t>экспрессирующих</w:t>
      </w:r>
      <w:proofErr w:type="spellEnd"/>
      <w:r w:rsidRPr="004E2F9B">
        <w:rPr>
          <w:rFonts w:ascii="Times New Roman" w:hAnsi="Times New Roman" w:cs="Times New Roman"/>
        </w:rPr>
        <w:t xml:space="preserve"> шиповидный белок (S) вириона. Присущая этому белку вариабельность аминокислотных остатков в антигенных детерминантах, в частности </w:t>
      </w:r>
      <w:proofErr w:type="spellStart"/>
      <w:r w:rsidRPr="004E2F9B">
        <w:rPr>
          <w:rFonts w:ascii="Times New Roman" w:hAnsi="Times New Roman" w:cs="Times New Roman"/>
        </w:rPr>
        <w:t>рецепторсвязывающего</w:t>
      </w:r>
      <w:proofErr w:type="spellEnd"/>
      <w:r w:rsidRPr="004E2F9B">
        <w:rPr>
          <w:rFonts w:ascii="Times New Roman" w:hAnsi="Times New Roman" w:cs="Times New Roman"/>
        </w:rPr>
        <w:t xml:space="preserve"> домена (RBD), а также его конформационная изменчивость могут привести к такому же эффекту и при разработке вакцины против SARS-CoV-2»</w:t>
      </w:r>
      <w:r w:rsidR="0029341D">
        <w:rPr>
          <w:rStyle w:val="a8"/>
          <w:rFonts w:ascii="Times New Roman" w:hAnsi="Times New Roman" w:cs="Times New Roman"/>
        </w:rPr>
        <w:endnoteReference w:id="81"/>
      </w:r>
      <w:r w:rsidRPr="004E2F9B">
        <w:rPr>
          <w:rFonts w:ascii="Times New Roman" w:hAnsi="Times New Roman" w:cs="Times New Roman"/>
        </w:rPr>
        <w:t xml:space="preserve"> .</w:t>
      </w:r>
    </w:p>
    <w:p w:rsidR="004E2F9B"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Другие осложнения вакцинации от covid-19 в виде тромбозов, инсультов, конвульсий, неврологических расстройств разной этиологии и тяжести </w:t>
      </w:r>
      <w:r w:rsidRPr="004E2F9B">
        <w:rPr>
          <w:rFonts w:ascii="Times New Roman" w:hAnsi="Times New Roman" w:cs="Times New Roman"/>
        </w:rPr>
        <w:lastRenderedPageBreak/>
        <w:t>медицинскими властями замалчиваются. Эта статистика либо не ведется, либо не публикуется и откровенно скрывается официальными властями.</w:t>
      </w:r>
    </w:p>
    <w:p w:rsidR="001E48F8" w:rsidRPr="00365976" w:rsidRDefault="001E48F8" w:rsidP="001E48F8">
      <w:pPr>
        <w:ind w:firstLine="709"/>
        <w:jc w:val="both"/>
        <w:rPr>
          <w:rFonts w:ascii="Times New Roman" w:hAnsi="Times New Roman" w:cs="Times New Roman"/>
        </w:rPr>
      </w:pPr>
    </w:p>
    <w:p w:rsidR="003D502F" w:rsidRDefault="004E2F9B" w:rsidP="004E2F9B">
      <w:pPr>
        <w:ind w:firstLine="709"/>
        <w:jc w:val="both"/>
        <w:rPr>
          <w:rFonts w:ascii="Times New Roman" w:hAnsi="Times New Roman" w:cs="Times New Roman"/>
        </w:rPr>
      </w:pPr>
      <w:r w:rsidRPr="004E2F9B">
        <w:rPr>
          <w:rFonts w:ascii="Times New Roman" w:hAnsi="Times New Roman" w:cs="Times New Roman"/>
        </w:rPr>
        <w:t xml:space="preserve">В последнее время в социальных сетях появились жалобы молодых вакцинированных мужчин на выявленное у них после вакцинации от COVID-19 бесплодие. Конечно, как всегда, официальные власти могут заявить, что «впоследствии не означает вследствие». Тем не менее статистика – жестокая вещь, и если с течением времени рост количества бесплодных мужчин и женщин (?) выйдет на статистически значимые пороги, это будет означать обвинительный приговор (в буквальном смысле этого слова) всем тем, кто поражением в правах и иными антиконституционными методами, </w:t>
      </w:r>
      <w:proofErr w:type="spellStart"/>
      <w:r w:rsidRPr="004E2F9B">
        <w:rPr>
          <w:rFonts w:ascii="Times New Roman" w:hAnsi="Times New Roman" w:cs="Times New Roman"/>
        </w:rPr>
        <w:t>qr</w:t>
      </w:r>
      <w:proofErr w:type="spellEnd"/>
      <w:r w:rsidRPr="004E2F9B">
        <w:rPr>
          <w:rFonts w:ascii="Times New Roman" w:hAnsi="Times New Roman" w:cs="Times New Roman"/>
        </w:rPr>
        <w:t xml:space="preserve">-кодированием внедрял, узаконивал и продвигал вакцинацию от </w:t>
      </w:r>
      <w:proofErr w:type="spellStart"/>
      <w:r w:rsidRPr="004E2F9B">
        <w:rPr>
          <w:rFonts w:ascii="Times New Roman" w:hAnsi="Times New Roman" w:cs="Times New Roman"/>
        </w:rPr>
        <w:t>коронавируса</w:t>
      </w:r>
      <w:proofErr w:type="spellEnd"/>
      <w:r w:rsidRPr="004E2F9B">
        <w:rPr>
          <w:rFonts w:ascii="Times New Roman" w:hAnsi="Times New Roman" w:cs="Times New Roman"/>
        </w:rPr>
        <w:t xml:space="preserve"> экспериментальными препаратами.</w:t>
      </w:r>
    </w:p>
    <w:p w:rsidR="00CD3325" w:rsidRDefault="00CD3325" w:rsidP="004E2F9B">
      <w:pPr>
        <w:ind w:firstLine="709"/>
        <w:jc w:val="both"/>
        <w:rPr>
          <w:rFonts w:ascii="Times New Roman" w:hAnsi="Times New Roman" w:cs="Times New Roman"/>
        </w:rPr>
      </w:pPr>
    </w:p>
    <w:p w:rsidR="00CD3325" w:rsidRDefault="00CD3325" w:rsidP="004E2F9B">
      <w:pPr>
        <w:ind w:firstLine="709"/>
        <w:jc w:val="both"/>
        <w:rPr>
          <w:rFonts w:ascii="Times New Roman" w:hAnsi="Times New Roman" w:cs="Times New Roman"/>
        </w:rPr>
      </w:pPr>
      <w:r>
        <w:rPr>
          <w:rFonts w:ascii="Times New Roman" w:hAnsi="Times New Roman" w:cs="Times New Roman"/>
        </w:rPr>
        <w:t xml:space="preserve">Государственный медицинский </w:t>
      </w:r>
      <w:r w:rsidR="00F742CA">
        <w:rPr>
          <w:rFonts w:ascii="Times New Roman" w:hAnsi="Times New Roman" w:cs="Times New Roman"/>
        </w:rPr>
        <w:t>«</w:t>
      </w:r>
      <w:r>
        <w:rPr>
          <w:rFonts w:ascii="Times New Roman" w:hAnsi="Times New Roman" w:cs="Times New Roman"/>
        </w:rPr>
        <w:t>террор</w:t>
      </w:r>
      <w:r w:rsidR="00F742CA">
        <w:rPr>
          <w:rFonts w:ascii="Times New Roman" w:hAnsi="Times New Roman" w:cs="Times New Roman"/>
        </w:rPr>
        <w:t>»</w:t>
      </w:r>
      <w:r>
        <w:rPr>
          <w:rFonts w:ascii="Times New Roman" w:hAnsi="Times New Roman" w:cs="Times New Roman"/>
        </w:rPr>
        <w:t xml:space="preserve"> в России уже дал свои результаты: наибольшее сокращение продолжительности жизни </w:t>
      </w:r>
      <w:r w:rsidR="00F742CA">
        <w:rPr>
          <w:rFonts w:ascii="Times New Roman" w:hAnsi="Times New Roman" w:cs="Times New Roman"/>
        </w:rPr>
        <w:t xml:space="preserve">в 2020 -2021 годах </w:t>
      </w:r>
      <w:r>
        <w:rPr>
          <w:rFonts w:ascii="Times New Roman" w:hAnsi="Times New Roman" w:cs="Times New Roman"/>
        </w:rPr>
        <w:t>наблюдается именно в России.</w:t>
      </w:r>
    </w:p>
    <w:p w:rsidR="00CD3325" w:rsidRDefault="00CD3325" w:rsidP="004E2F9B">
      <w:pPr>
        <w:ind w:firstLine="709"/>
        <w:jc w:val="both"/>
        <w:rPr>
          <w:rFonts w:ascii="Times New Roman" w:hAnsi="Times New Roman" w:cs="Times New Roman"/>
        </w:rPr>
      </w:pPr>
      <w:r>
        <w:rPr>
          <w:rFonts w:ascii="Times New Roman" w:hAnsi="Times New Roman" w:cs="Times New Roman"/>
        </w:rPr>
        <w:t xml:space="preserve">В статье в </w:t>
      </w:r>
      <w:r w:rsidRPr="00E93615">
        <w:rPr>
          <w:rFonts w:ascii="Times New Roman" w:hAnsi="Times New Roman" w:cs="Times New Roman"/>
          <w:i/>
          <w:lang w:val="en-US"/>
        </w:rPr>
        <w:t>The</w:t>
      </w:r>
      <w:r w:rsidRPr="00E93615">
        <w:rPr>
          <w:rFonts w:ascii="Times New Roman" w:hAnsi="Times New Roman" w:cs="Times New Roman"/>
          <w:i/>
        </w:rPr>
        <w:t xml:space="preserve"> </w:t>
      </w:r>
      <w:r w:rsidRPr="00E93615">
        <w:rPr>
          <w:rFonts w:ascii="Times New Roman" w:hAnsi="Times New Roman" w:cs="Times New Roman"/>
          <w:i/>
          <w:lang w:val="en-US"/>
        </w:rPr>
        <w:t>British</w:t>
      </w:r>
      <w:r w:rsidRPr="00E93615">
        <w:rPr>
          <w:rFonts w:ascii="Times New Roman" w:hAnsi="Times New Roman" w:cs="Times New Roman"/>
          <w:i/>
        </w:rPr>
        <w:t xml:space="preserve"> </w:t>
      </w:r>
      <w:r w:rsidRPr="00E93615">
        <w:rPr>
          <w:rFonts w:ascii="Times New Roman" w:hAnsi="Times New Roman" w:cs="Times New Roman"/>
          <w:i/>
          <w:lang w:val="en-US"/>
        </w:rPr>
        <w:t>Medical</w:t>
      </w:r>
      <w:r w:rsidRPr="00E93615">
        <w:rPr>
          <w:rFonts w:ascii="Times New Roman" w:hAnsi="Times New Roman" w:cs="Times New Roman"/>
          <w:i/>
        </w:rPr>
        <w:t xml:space="preserve"> </w:t>
      </w:r>
      <w:r w:rsidRPr="00E93615">
        <w:rPr>
          <w:rFonts w:ascii="Times New Roman" w:hAnsi="Times New Roman" w:cs="Times New Roman"/>
          <w:i/>
          <w:lang w:val="en-US"/>
        </w:rPr>
        <w:t>Journal</w:t>
      </w:r>
      <w:r w:rsidRPr="00CD3325">
        <w:rPr>
          <w:rFonts w:ascii="Times New Roman" w:hAnsi="Times New Roman" w:cs="Times New Roman"/>
        </w:rPr>
        <w:t xml:space="preserve"> «Влияние пандемии covid-19 на продолжительность жизни и преждевременную смертность в 2020 году: анализ временных рядов в 37 странах»</w:t>
      </w:r>
      <w:r>
        <w:rPr>
          <w:rFonts w:ascii="Times New Roman" w:hAnsi="Times New Roman" w:cs="Times New Roman"/>
        </w:rPr>
        <w:t xml:space="preserve"> (2021, </w:t>
      </w:r>
      <w:proofErr w:type="spellStart"/>
      <w:r>
        <w:rPr>
          <w:rFonts w:ascii="Times New Roman" w:hAnsi="Times New Roman" w:cs="Times New Roman"/>
        </w:rPr>
        <w:t>ориг</w:t>
      </w:r>
      <w:proofErr w:type="spellEnd"/>
      <w:r>
        <w:rPr>
          <w:rFonts w:ascii="Times New Roman" w:hAnsi="Times New Roman" w:cs="Times New Roman"/>
        </w:rPr>
        <w:t>. – «</w:t>
      </w:r>
      <w:proofErr w:type="spellStart"/>
      <w:r w:rsidRPr="00CD3325">
        <w:rPr>
          <w:rFonts w:ascii="Times New Roman" w:hAnsi="Times New Roman" w:cs="Times New Roman"/>
        </w:rPr>
        <w:t>Effects</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of</w:t>
      </w:r>
      <w:proofErr w:type="spellEnd"/>
      <w:r w:rsidRPr="00CD3325">
        <w:rPr>
          <w:rFonts w:ascii="Times New Roman" w:hAnsi="Times New Roman" w:cs="Times New Roman"/>
        </w:rPr>
        <w:t xml:space="preserve"> covid-19 </w:t>
      </w:r>
      <w:proofErr w:type="spellStart"/>
      <w:r w:rsidRPr="00CD3325">
        <w:rPr>
          <w:rFonts w:ascii="Times New Roman" w:hAnsi="Times New Roman" w:cs="Times New Roman"/>
        </w:rPr>
        <w:t>pandemic</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on</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life</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expectancy</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and</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premature</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mortality</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in</w:t>
      </w:r>
      <w:proofErr w:type="spellEnd"/>
      <w:r w:rsidRPr="00CD3325">
        <w:rPr>
          <w:rFonts w:ascii="Times New Roman" w:hAnsi="Times New Roman" w:cs="Times New Roman"/>
        </w:rPr>
        <w:t xml:space="preserve"> 2020: </w:t>
      </w:r>
      <w:proofErr w:type="spellStart"/>
      <w:r w:rsidRPr="00CD3325">
        <w:rPr>
          <w:rFonts w:ascii="Times New Roman" w:hAnsi="Times New Roman" w:cs="Times New Roman"/>
        </w:rPr>
        <w:t>time</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series</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analysis</w:t>
      </w:r>
      <w:proofErr w:type="spellEnd"/>
      <w:r w:rsidRPr="00CD3325">
        <w:rPr>
          <w:rFonts w:ascii="Times New Roman" w:hAnsi="Times New Roman" w:cs="Times New Roman"/>
        </w:rPr>
        <w:t xml:space="preserve"> </w:t>
      </w:r>
      <w:proofErr w:type="spellStart"/>
      <w:r w:rsidRPr="00CD3325">
        <w:rPr>
          <w:rFonts w:ascii="Times New Roman" w:hAnsi="Times New Roman" w:cs="Times New Roman"/>
        </w:rPr>
        <w:t>in</w:t>
      </w:r>
      <w:proofErr w:type="spellEnd"/>
      <w:r w:rsidRPr="00CD3325">
        <w:rPr>
          <w:rFonts w:ascii="Times New Roman" w:hAnsi="Times New Roman" w:cs="Times New Roman"/>
        </w:rPr>
        <w:t xml:space="preserve"> 37 </w:t>
      </w:r>
      <w:proofErr w:type="spellStart"/>
      <w:r w:rsidRPr="00CD3325">
        <w:rPr>
          <w:rFonts w:ascii="Times New Roman" w:hAnsi="Times New Roman" w:cs="Times New Roman"/>
        </w:rPr>
        <w:t>countries</w:t>
      </w:r>
      <w:proofErr w:type="spellEnd"/>
      <w:r>
        <w:rPr>
          <w:rFonts w:ascii="Times New Roman" w:hAnsi="Times New Roman" w:cs="Times New Roman"/>
        </w:rPr>
        <w:t>»)</w:t>
      </w:r>
      <w:r>
        <w:rPr>
          <w:rStyle w:val="a8"/>
          <w:rFonts w:ascii="Times New Roman" w:hAnsi="Times New Roman" w:cs="Times New Roman"/>
        </w:rPr>
        <w:endnoteReference w:id="82"/>
      </w:r>
      <w:r>
        <w:rPr>
          <w:rFonts w:ascii="Times New Roman" w:hAnsi="Times New Roman" w:cs="Times New Roman"/>
        </w:rPr>
        <w:t xml:space="preserve"> были изучены данные</w:t>
      </w:r>
      <w:r w:rsidRPr="00CD3325">
        <w:rPr>
          <w:rFonts w:ascii="Times New Roman" w:hAnsi="Times New Roman" w:cs="Times New Roman"/>
        </w:rPr>
        <w:t xml:space="preserve"> о смертности в 37 стран или регионов с доходом </w:t>
      </w:r>
      <w:r>
        <w:rPr>
          <w:rFonts w:ascii="Times New Roman" w:hAnsi="Times New Roman" w:cs="Times New Roman"/>
        </w:rPr>
        <w:t>выше среднего и высокого уровня. При этом для анализа использованы е</w:t>
      </w:r>
      <w:r w:rsidRPr="00CD3325">
        <w:rPr>
          <w:rFonts w:ascii="Times New Roman" w:hAnsi="Times New Roman" w:cs="Times New Roman"/>
        </w:rPr>
        <w:t>жегодные данные о смертности от всех причин из базы данных о смертности людей за 2005-2020 годы, согласованные и дезагрегированные по возрасту и полу.</w:t>
      </w:r>
      <w:r>
        <w:rPr>
          <w:rFonts w:ascii="Times New Roman" w:hAnsi="Times New Roman" w:cs="Times New Roman"/>
        </w:rPr>
        <w:t xml:space="preserve"> Цель исследования – о</w:t>
      </w:r>
      <w:r w:rsidRPr="00CD3325">
        <w:rPr>
          <w:rFonts w:ascii="Times New Roman" w:hAnsi="Times New Roman" w:cs="Times New Roman"/>
        </w:rPr>
        <w:t>ценить</w:t>
      </w:r>
      <w:r>
        <w:rPr>
          <w:rFonts w:ascii="Times New Roman" w:hAnsi="Times New Roman" w:cs="Times New Roman"/>
        </w:rPr>
        <w:t xml:space="preserve"> </w:t>
      </w:r>
      <w:r w:rsidRPr="00CD3325">
        <w:rPr>
          <w:rFonts w:ascii="Times New Roman" w:hAnsi="Times New Roman" w:cs="Times New Roman"/>
        </w:rPr>
        <w:t>изменения в ожидаемой продолжительности жизни и потерянных годах жизни в 2020 году, связанные с пандемией covid-19</w:t>
      </w:r>
      <w:r>
        <w:rPr>
          <w:rFonts w:ascii="Times New Roman" w:hAnsi="Times New Roman" w:cs="Times New Roman"/>
        </w:rPr>
        <w:t>.</w:t>
      </w:r>
    </w:p>
    <w:p w:rsidR="00CD3325" w:rsidRPr="00CD3325" w:rsidRDefault="00CD3325" w:rsidP="00CD3325">
      <w:pPr>
        <w:ind w:firstLine="709"/>
        <w:jc w:val="both"/>
        <w:rPr>
          <w:rFonts w:ascii="Times New Roman" w:hAnsi="Times New Roman" w:cs="Times New Roman"/>
        </w:rPr>
      </w:pPr>
      <w:r w:rsidRPr="00CD3325">
        <w:rPr>
          <w:rFonts w:ascii="Times New Roman" w:hAnsi="Times New Roman" w:cs="Times New Roman"/>
        </w:rPr>
        <w:t>Снижение ожидаемой продолжительности жизни оценивалось как разница между наблюдаемой и ожидаемой продолжительностью жизни в 2020 году с использованием модели Ли-Картера. Потерянные лишние годы жизни оценивались как разница между наблюдаемыми и ожидаемыми потерянными годами жизни в 2020 году с использованием стандартной таблицы смертности Всемирной организации здравоохранения.</w:t>
      </w:r>
    </w:p>
    <w:p w:rsidR="00CD3325" w:rsidRPr="00CD3325" w:rsidRDefault="00CD3325" w:rsidP="00CD3325">
      <w:pPr>
        <w:ind w:firstLine="709"/>
        <w:jc w:val="both"/>
        <w:rPr>
          <w:rFonts w:ascii="Times New Roman" w:hAnsi="Times New Roman" w:cs="Times New Roman"/>
        </w:rPr>
      </w:pPr>
    </w:p>
    <w:p w:rsidR="00CD3325" w:rsidRDefault="00CD3325" w:rsidP="00CD3325">
      <w:pPr>
        <w:ind w:firstLine="709"/>
        <w:jc w:val="both"/>
        <w:rPr>
          <w:rFonts w:ascii="Times New Roman" w:hAnsi="Times New Roman" w:cs="Times New Roman"/>
        </w:rPr>
      </w:pPr>
      <w:r>
        <w:rPr>
          <w:rFonts w:ascii="Times New Roman" w:hAnsi="Times New Roman" w:cs="Times New Roman"/>
        </w:rPr>
        <w:t>Полученные результаты снижения</w:t>
      </w:r>
      <w:r w:rsidRPr="00CD3325">
        <w:rPr>
          <w:rFonts w:ascii="Times New Roman" w:hAnsi="Times New Roman" w:cs="Times New Roman"/>
        </w:rPr>
        <w:t xml:space="preserve"> продолжительности жизни мужчин и женщин наблюдалось </w:t>
      </w:r>
      <w:r w:rsidRPr="00CD3325">
        <w:rPr>
          <w:rFonts w:ascii="Times New Roman" w:hAnsi="Times New Roman" w:cs="Times New Roman"/>
          <w:b/>
        </w:rPr>
        <w:t>во всех исследованных странах, за исключением Новой Зеландии, Тайваня и Норвегии, где в 2020 году наблюдалось увеличение ожидаемой продолжительности жизни</w:t>
      </w:r>
      <w:r w:rsidRPr="00CD3325">
        <w:rPr>
          <w:rFonts w:ascii="Times New Roman" w:hAnsi="Times New Roman" w:cs="Times New Roman"/>
        </w:rPr>
        <w:t xml:space="preserve">. Не было обнаружено никаких доказательств изменения продолжительности </w:t>
      </w:r>
      <w:r>
        <w:rPr>
          <w:rFonts w:ascii="Times New Roman" w:hAnsi="Times New Roman" w:cs="Times New Roman"/>
        </w:rPr>
        <w:t>жизни в Дании, Исландии, и Южной Корее</w:t>
      </w:r>
      <w:r w:rsidRPr="00CD3325">
        <w:rPr>
          <w:rFonts w:ascii="Times New Roman" w:hAnsi="Times New Roman" w:cs="Times New Roman"/>
        </w:rPr>
        <w:t xml:space="preserve">. </w:t>
      </w:r>
    </w:p>
    <w:p w:rsidR="00CD3325" w:rsidRDefault="00CD3325" w:rsidP="00CD3325">
      <w:pPr>
        <w:ind w:firstLine="709"/>
        <w:jc w:val="both"/>
        <w:rPr>
          <w:rFonts w:ascii="Times New Roman" w:hAnsi="Times New Roman" w:cs="Times New Roman"/>
        </w:rPr>
      </w:pPr>
      <w:r w:rsidRPr="00CD3325">
        <w:rPr>
          <w:rFonts w:ascii="Times New Roman" w:hAnsi="Times New Roman" w:cs="Times New Roman"/>
          <w:b/>
        </w:rPr>
        <w:t>Наибольшее сокращение продолжительности жизни наблюдалось в России (мужчины: −2,33, 95% доверительный интервал от −2,50 до −2,17; женщины: −2,14, −2,25 до −2,03)</w:t>
      </w:r>
      <w:r w:rsidRPr="00CD3325">
        <w:rPr>
          <w:rFonts w:ascii="Times New Roman" w:hAnsi="Times New Roman" w:cs="Times New Roman"/>
        </w:rPr>
        <w:t xml:space="preserve">, США (мужчины: −2,27, −2,39 до −2,03). −2,15; женщины: −1,61, −1,70 до −1,51), </w:t>
      </w:r>
      <w:r>
        <w:rPr>
          <w:rFonts w:ascii="Times New Roman" w:hAnsi="Times New Roman" w:cs="Times New Roman"/>
        </w:rPr>
        <w:t>Болгарии</w:t>
      </w:r>
      <w:r w:rsidRPr="00CD3325">
        <w:rPr>
          <w:rFonts w:ascii="Times New Roman" w:hAnsi="Times New Roman" w:cs="Times New Roman"/>
        </w:rPr>
        <w:t xml:space="preserve"> (мужчины: −1,96, −2,11 до −1,81; женщины: −1,37, −1,74 до −1,01), </w:t>
      </w:r>
      <w:r>
        <w:rPr>
          <w:rFonts w:ascii="Times New Roman" w:hAnsi="Times New Roman" w:cs="Times New Roman"/>
        </w:rPr>
        <w:t>Литве</w:t>
      </w:r>
      <w:r w:rsidRPr="00CD3325">
        <w:rPr>
          <w:rFonts w:ascii="Times New Roman" w:hAnsi="Times New Roman" w:cs="Times New Roman"/>
        </w:rPr>
        <w:t xml:space="preserve"> (мужчины: −1,83, −2,07 до -1,59; женщины: -1,21, -1,36 до -1,05), Чили (мужчины: -1,64, -1,97 до -1. 32; женщины: от −0,88, от −1,28 до −0,50) и Испании (мужчины: −1,35, от −1,53 до −1,18; женщины: −1,13, от −1,37 до −0,90).</w:t>
      </w:r>
    </w:p>
    <w:p w:rsidR="00CD3325" w:rsidRDefault="00351418" w:rsidP="00CD3325">
      <w:pPr>
        <w:ind w:firstLine="709"/>
        <w:jc w:val="both"/>
        <w:rPr>
          <w:rFonts w:ascii="Times New Roman" w:hAnsi="Times New Roman" w:cs="Times New Roman"/>
        </w:rPr>
      </w:pPr>
      <w:r>
        <w:rPr>
          <w:rFonts w:ascii="Times New Roman" w:hAnsi="Times New Roman" w:cs="Times New Roman"/>
        </w:rPr>
        <w:t xml:space="preserve">Выше мы уже указывали, что только 15-25% </w:t>
      </w:r>
      <w:proofErr w:type="spellStart"/>
      <w:r>
        <w:rPr>
          <w:rFonts w:ascii="Times New Roman" w:hAnsi="Times New Roman" w:cs="Times New Roman"/>
        </w:rPr>
        <w:t>сверхсмертности</w:t>
      </w:r>
      <w:proofErr w:type="spellEnd"/>
      <w:r>
        <w:rPr>
          <w:rFonts w:ascii="Times New Roman" w:hAnsi="Times New Roman" w:cs="Times New Roman"/>
        </w:rPr>
        <w:t xml:space="preserve"> 2020 года можно отнести на </w:t>
      </w:r>
      <w:proofErr w:type="spellStart"/>
      <w:r>
        <w:rPr>
          <w:rFonts w:ascii="Times New Roman" w:hAnsi="Times New Roman" w:cs="Times New Roman"/>
          <w:lang w:val="en-US"/>
        </w:rPr>
        <w:t>covid</w:t>
      </w:r>
      <w:proofErr w:type="spellEnd"/>
      <w:r>
        <w:rPr>
          <w:rFonts w:ascii="Times New Roman" w:hAnsi="Times New Roman" w:cs="Times New Roman"/>
        </w:rPr>
        <w:t xml:space="preserve">-19, </w:t>
      </w:r>
      <w:proofErr w:type="gramStart"/>
      <w:r>
        <w:rPr>
          <w:rFonts w:ascii="Times New Roman" w:hAnsi="Times New Roman" w:cs="Times New Roman"/>
        </w:rPr>
        <w:t>остальная</w:t>
      </w:r>
      <w:proofErr w:type="gramEnd"/>
      <w:r>
        <w:rPr>
          <w:rFonts w:ascii="Times New Roman" w:hAnsi="Times New Roman" w:cs="Times New Roman"/>
        </w:rPr>
        <w:t xml:space="preserve"> </w:t>
      </w:r>
      <w:proofErr w:type="spellStart"/>
      <w:r>
        <w:rPr>
          <w:rFonts w:ascii="Times New Roman" w:hAnsi="Times New Roman" w:cs="Times New Roman"/>
        </w:rPr>
        <w:t>сверхсмертность</w:t>
      </w:r>
      <w:proofErr w:type="spellEnd"/>
      <w:r>
        <w:rPr>
          <w:rFonts w:ascii="Times New Roman" w:hAnsi="Times New Roman" w:cs="Times New Roman"/>
        </w:rPr>
        <w:t xml:space="preserve"> является прямым следствием тех действий, которые были предприняты правительством, а также результатом </w:t>
      </w:r>
      <w:r>
        <w:rPr>
          <w:rFonts w:ascii="Times New Roman" w:hAnsi="Times New Roman" w:cs="Times New Roman"/>
        </w:rPr>
        <w:lastRenderedPageBreak/>
        <w:t>индуцированного психоза, безусловно, влияющего на неврологический и соматической статус населения, делающий его более подверженным любой инфекции, в том числе SARS-CoV-2.</w:t>
      </w:r>
    </w:p>
    <w:p w:rsidR="00111E29" w:rsidRDefault="00111E29" w:rsidP="00CD3325">
      <w:pPr>
        <w:ind w:firstLine="709"/>
        <w:jc w:val="both"/>
        <w:rPr>
          <w:rFonts w:ascii="Times New Roman" w:hAnsi="Times New Roman" w:cs="Times New Roman"/>
        </w:rPr>
      </w:pPr>
    </w:p>
    <w:p w:rsidR="00F742CA" w:rsidRDefault="00F742CA" w:rsidP="00CD3325">
      <w:pPr>
        <w:ind w:firstLine="709"/>
        <w:jc w:val="both"/>
        <w:rPr>
          <w:rFonts w:ascii="Times New Roman" w:hAnsi="Times New Roman" w:cs="Times New Roman"/>
        </w:rPr>
      </w:pPr>
      <w:r>
        <w:rPr>
          <w:rFonts w:ascii="Times New Roman" w:hAnsi="Times New Roman" w:cs="Times New Roman"/>
        </w:rPr>
        <w:t>Эту картину и оценку справедливо экстраполировать и на 2021 год.</w:t>
      </w:r>
    </w:p>
    <w:p w:rsidR="00CF2958" w:rsidRDefault="00CF2958" w:rsidP="00CD3325">
      <w:pPr>
        <w:ind w:firstLine="709"/>
        <w:jc w:val="both"/>
        <w:rPr>
          <w:rFonts w:ascii="Times New Roman" w:hAnsi="Times New Roman" w:cs="Times New Roman"/>
        </w:rPr>
      </w:pPr>
    </w:p>
    <w:p w:rsidR="00CF2958" w:rsidRPr="00CF2958" w:rsidRDefault="00CF2958" w:rsidP="00CF2958">
      <w:pPr>
        <w:ind w:firstLine="709"/>
        <w:jc w:val="both"/>
        <w:rPr>
          <w:rFonts w:ascii="Times New Roman" w:hAnsi="Times New Roman" w:cs="Times New Roman"/>
          <w:szCs w:val="25"/>
        </w:rPr>
      </w:pPr>
      <w:r>
        <w:rPr>
          <w:rFonts w:ascii="Times New Roman" w:hAnsi="Times New Roman" w:cs="Times New Roman"/>
        </w:rPr>
        <w:t xml:space="preserve">И </w:t>
      </w:r>
      <w:r w:rsidRPr="00CF2958">
        <w:rPr>
          <w:rFonts w:ascii="Times New Roman" w:hAnsi="Times New Roman" w:cs="Times New Roman"/>
          <w:szCs w:val="25"/>
        </w:rPr>
        <w:t xml:space="preserve">причина, повторимся, </w:t>
      </w:r>
      <w:r w:rsidR="00E93615">
        <w:rPr>
          <w:rFonts w:ascii="Times New Roman" w:hAnsi="Times New Roman" w:cs="Times New Roman"/>
          <w:szCs w:val="25"/>
        </w:rPr>
        <w:t xml:space="preserve">состоит </w:t>
      </w:r>
      <w:r w:rsidRPr="00CF2958">
        <w:rPr>
          <w:rFonts w:ascii="Times New Roman" w:hAnsi="Times New Roman" w:cs="Times New Roman"/>
          <w:szCs w:val="25"/>
        </w:rPr>
        <w:t xml:space="preserve">не в </w:t>
      </w:r>
      <w:proofErr w:type="spellStart"/>
      <w:r w:rsidRPr="00CF2958">
        <w:rPr>
          <w:rFonts w:ascii="Times New Roman" w:hAnsi="Times New Roman" w:cs="Times New Roman"/>
          <w:szCs w:val="25"/>
        </w:rPr>
        <w:t>коронавирусе</w:t>
      </w:r>
      <w:proofErr w:type="spellEnd"/>
      <w:r w:rsidRPr="00CF2958">
        <w:rPr>
          <w:rFonts w:ascii="Times New Roman" w:hAnsi="Times New Roman" w:cs="Times New Roman"/>
          <w:szCs w:val="25"/>
        </w:rPr>
        <w:t>, а в целенаправленной государственной политике в социальной сфере</w:t>
      </w:r>
      <w:r>
        <w:rPr>
          <w:rFonts w:ascii="Times New Roman" w:hAnsi="Times New Roman" w:cs="Times New Roman"/>
          <w:szCs w:val="25"/>
        </w:rPr>
        <w:t xml:space="preserve">, когда проводилось </w:t>
      </w:r>
      <w:r w:rsidRPr="00CF2958">
        <w:rPr>
          <w:rFonts w:ascii="Times New Roman" w:hAnsi="Times New Roman" w:cs="Times New Roman"/>
          <w:b/>
          <w:szCs w:val="25"/>
        </w:rPr>
        <w:t>искусственное сжатие государственной медицины, предопределяющее будущую катастрофу</w:t>
      </w:r>
      <w:r w:rsidRPr="00CF2958">
        <w:rPr>
          <w:rFonts w:ascii="Times New Roman" w:hAnsi="Times New Roman" w:cs="Times New Roman"/>
          <w:szCs w:val="25"/>
        </w:rPr>
        <w:t xml:space="preserve">. Рассмотрим период до начала так называемой «пандемии </w:t>
      </w:r>
      <w:r w:rsidRPr="00CF2958">
        <w:rPr>
          <w:rFonts w:ascii="Times New Roman" w:hAnsi="Times New Roman" w:cs="Times New Roman"/>
          <w:szCs w:val="25"/>
          <w:lang w:val="en-US"/>
        </w:rPr>
        <w:t>COVID</w:t>
      </w:r>
      <w:r w:rsidRPr="00CF2958">
        <w:rPr>
          <w:rFonts w:ascii="Times New Roman" w:hAnsi="Times New Roman" w:cs="Times New Roman"/>
          <w:szCs w:val="25"/>
        </w:rPr>
        <w:t xml:space="preserve">-19», а также первую </w:t>
      </w:r>
      <w:proofErr w:type="spellStart"/>
      <w:r w:rsidRPr="00CF2958">
        <w:rPr>
          <w:rFonts w:ascii="Times New Roman" w:hAnsi="Times New Roman" w:cs="Times New Roman"/>
          <w:szCs w:val="25"/>
        </w:rPr>
        <w:t>пандемийную</w:t>
      </w:r>
      <w:proofErr w:type="spellEnd"/>
      <w:r w:rsidRPr="00CF2958">
        <w:rPr>
          <w:rFonts w:ascii="Times New Roman" w:hAnsi="Times New Roman" w:cs="Times New Roman"/>
          <w:szCs w:val="25"/>
        </w:rPr>
        <w:t xml:space="preserve"> волну в России более детально.</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В России с 2000 г. по 2018 г. число больничных медицинских организаций понизилось с 10,7 тыс. до 5,3 тыс., при этом число больничных коек сократилось с 1671,6 тыс. до 1172,8 тыс. Снижение проводилось поступательно, целенаправленно и ежегодно. Обеспеченность больничными койками на 10000 человек населения сократилась со 115 (2000 г.) до 79,9 (2018). Этот показатель снижался целенаправленно и поступательно (см. Российский статистический ежегодник. 2019: </w:t>
      </w:r>
      <w:proofErr w:type="spellStart"/>
      <w:r w:rsidRPr="00CF2958">
        <w:rPr>
          <w:rFonts w:ascii="Times New Roman" w:hAnsi="Times New Roman" w:cs="Times New Roman"/>
          <w:szCs w:val="25"/>
        </w:rPr>
        <w:t>Стат.сб</w:t>
      </w:r>
      <w:proofErr w:type="spellEnd"/>
      <w:r w:rsidRPr="00CF2958">
        <w:rPr>
          <w:rFonts w:ascii="Times New Roman" w:hAnsi="Times New Roman" w:cs="Times New Roman"/>
          <w:szCs w:val="25"/>
        </w:rPr>
        <w:t xml:space="preserve">./Росстат. -Р76 М., 2019. </w:t>
      </w:r>
      <w:proofErr w:type="gramStart"/>
      <w:r w:rsidRPr="00CF2958">
        <w:rPr>
          <w:rFonts w:ascii="Times New Roman" w:hAnsi="Times New Roman" w:cs="Times New Roman"/>
          <w:szCs w:val="25"/>
        </w:rPr>
        <w:t xml:space="preserve">ISBN 978-5-89476-473-3, С.106, 216-218) </w:t>
      </w:r>
      <w:r w:rsidRPr="00CF2958">
        <w:rPr>
          <w:rStyle w:val="a8"/>
          <w:rFonts w:ascii="Times New Roman" w:hAnsi="Times New Roman" w:cs="Times New Roman"/>
          <w:szCs w:val="25"/>
        </w:rPr>
        <w:endnoteReference w:id="83"/>
      </w:r>
      <w:r w:rsidRPr="00CF2958">
        <w:rPr>
          <w:rFonts w:ascii="Times New Roman" w:hAnsi="Times New Roman" w:cs="Times New Roman"/>
          <w:szCs w:val="25"/>
        </w:rPr>
        <w:t xml:space="preserve">. </w:t>
      </w:r>
      <w:proofErr w:type="gramEnd"/>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По числу больничных коек разного профиля сокращение было очень существенным (2000-2018 гг.):</w:t>
      </w:r>
    </w:p>
    <w:p w:rsidR="00CF2958" w:rsidRPr="00CF2958" w:rsidRDefault="00CF2958" w:rsidP="00CF2958">
      <w:pPr>
        <w:pStyle w:val="a5"/>
        <w:numPr>
          <w:ilvl w:val="0"/>
          <w:numId w:val="3"/>
        </w:numPr>
        <w:ind w:left="0" w:firstLine="709"/>
        <w:jc w:val="both"/>
        <w:rPr>
          <w:rFonts w:ascii="Times New Roman" w:hAnsi="Times New Roman" w:cs="Times New Roman"/>
          <w:szCs w:val="25"/>
        </w:rPr>
      </w:pPr>
      <w:r w:rsidRPr="00CF2958">
        <w:rPr>
          <w:rFonts w:ascii="Times New Roman" w:hAnsi="Times New Roman" w:cs="Times New Roman"/>
          <w:szCs w:val="25"/>
        </w:rPr>
        <w:t>число больничных коек терапевтического профиля – с 394,8 тыс. до 255,5 тыс. (на 35%);</w:t>
      </w:r>
    </w:p>
    <w:p w:rsidR="00CF2958" w:rsidRPr="00CF2958" w:rsidRDefault="00CF2958" w:rsidP="00CF2958">
      <w:pPr>
        <w:pStyle w:val="a5"/>
        <w:numPr>
          <w:ilvl w:val="0"/>
          <w:numId w:val="3"/>
        </w:numPr>
        <w:ind w:left="0" w:firstLine="709"/>
        <w:jc w:val="both"/>
        <w:rPr>
          <w:rFonts w:ascii="Times New Roman" w:hAnsi="Times New Roman" w:cs="Times New Roman"/>
          <w:szCs w:val="25"/>
        </w:rPr>
      </w:pPr>
      <w:r w:rsidRPr="00CF2958">
        <w:rPr>
          <w:rFonts w:ascii="Times New Roman" w:hAnsi="Times New Roman" w:cs="Times New Roman"/>
          <w:szCs w:val="25"/>
        </w:rPr>
        <w:t>хирургического профиля – с 306 тыс. до 223,6 тыс. (на 27%);</w:t>
      </w:r>
    </w:p>
    <w:p w:rsidR="00CF2958" w:rsidRPr="00CF2958" w:rsidRDefault="00CF2958" w:rsidP="00CF2958">
      <w:pPr>
        <w:pStyle w:val="a5"/>
        <w:numPr>
          <w:ilvl w:val="0"/>
          <w:numId w:val="3"/>
        </w:numPr>
        <w:ind w:left="0" w:firstLine="709"/>
        <w:jc w:val="both"/>
        <w:rPr>
          <w:rFonts w:ascii="Times New Roman" w:hAnsi="Times New Roman" w:cs="Times New Roman"/>
          <w:szCs w:val="25"/>
        </w:rPr>
      </w:pPr>
      <w:r w:rsidRPr="00CF2958">
        <w:rPr>
          <w:rFonts w:ascii="Times New Roman" w:hAnsi="Times New Roman" w:cs="Times New Roman"/>
          <w:szCs w:val="25"/>
        </w:rPr>
        <w:t xml:space="preserve">гинекологических – с 98,1 </w:t>
      </w:r>
      <w:proofErr w:type="spellStart"/>
      <w:proofErr w:type="gramStart"/>
      <w:r w:rsidRPr="00CF2958">
        <w:rPr>
          <w:rFonts w:ascii="Times New Roman" w:hAnsi="Times New Roman" w:cs="Times New Roman"/>
          <w:szCs w:val="25"/>
        </w:rPr>
        <w:t>тыс</w:t>
      </w:r>
      <w:proofErr w:type="spellEnd"/>
      <w:proofErr w:type="gramEnd"/>
      <w:r w:rsidRPr="00CF2958">
        <w:rPr>
          <w:rFonts w:ascii="Times New Roman" w:hAnsi="Times New Roman" w:cs="Times New Roman"/>
          <w:szCs w:val="25"/>
        </w:rPr>
        <w:t>, до 48,2 тыс. (на 51%);</w:t>
      </w:r>
    </w:p>
    <w:p w:rsidR="00CF2958" w:rsidRPr="00CF2958" w:rsidRDefault="00CF2958" w:rsidP="00CF2958">
      <w:pPr>
        <w:pStyle w:val="a5"/>
        <w:numPr>
          <w:ilvl w:val="0"/>
          <w:numId w:val="3"/>
        </w:numPr>
        <w:ind w:left="0" w:firstLine="709"/>
        <w:jc w:val="both"/>
        <w:rPr>
          <w:rFonts w:ascii="Times New Roman" w:hAnsi="Times New Roman" w:cs="Times New Roman"/>
          <w:szCs w:val="25"/>
        </w:rPr>
      </w:pPr>
      <w:r w:rsidRPr="00CF2958">
        <w:rPr>
          <w:rFonts w:ascii="Times New Roman" w:hAnsi="Times New Roman" w:cs="Times New Roman"/>
          <w:szCs w:val="25"/>
        </w:rPr>
        <w:t>туберкулёзных – с 89,3 тыс. до 75,4 тыс. (на 16%);</w:t>
      </w:r>
    </w:p>
    <w:p w:rsidR="00CF2958" w:rsidRPr="00CF2958" w:rsidRDefault="00CF2958" w:rsidP="00CF2958">
      <w:pPr>
        <w:pStyle w:val="a5"/>
        <w:numPr>
          <w:ilvl w:val="0"/>
          <w:numId w:val="3"/>
        </w:numPr>
        <w:ind w:left="0" w:firstLine="709"/>
        <w:jc w:val="both"/>
        <w:rPr>
          <w:rFonts w:ascii="Times New Roman" w:hAnsi="Times New Roman" w:cs="Times New Roman"/>
          <w:szCs w:val="25"/>
        </w:rPr>
      </w:pPr>
      <w:r w:rsidRPr="00CF2958">
        <w:rPr>
          <w:rFonts w:ascii="Times New Roman" w:hAnsi="Times New Roman" w:cs="Times New Roman"/>
          <w:szCs w:val="25"/>
        </w:rPr>
        <w:t>инфекционных – с 103,4 тыс. до 59,3 тыс. (на 43%).</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Здесь надо учесть, что население России в 2014 году увеличилось почти на 2 млн. человек за счёт присоединения Крыма, что, однако, не повлияло на общую динамику по сокращению мощностей медицинского сектора.</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Из расчёта на 10 000 человек с показателя в 7,1 инфекционных больничных коек в 2000 году сокращение было произведено до 4 инфекционных больничных коек в 2018 году, то есть на 43,7%. Почти в два раза.</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Число станций скорой медицинской помощи было сокращено с 3172 (2000) до 2276 (2018) (на 28%).</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За тот же период число амбулаторных медицинских организаций (поликлиник) в нашей стране сократили с 21,3 тыс. до 20,2 тыс.</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По уровню заболеваемости населения инфекционные и паразитарные болезни составляли в общей заболеваемости 6448 тыс. случаев из 106328 тыс. случаев в 2000 году (6,1%) и 3971 тыс. случаев из 114841 тыс. случаев (3,5%) в 2018 году.</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По уровню заболеваемости на 1000 человек населения по инфекционным и паразитарным заболеваниям цифры следующие: 44,3 случая (4,43%, 2000 г.) и 27 (2,7%, 2018 г.).</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По уровню заболеваемости болезнями органов дыхания: изменение с  46170 из 106328 тыс. случаев (43,42%, 2000 г.) до 52833 из 114841 тыс. случаев. (46%, 2018 г.), или, с 317,2/1000 (31,2%, 2000 г.) до 359,8/1000 (36%, 2018 г.).</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lastRenderedPageBreak/>
        <w:t>Острые инфекции верхних дыхательных путей и грипп (вместе): 33,8 тыс. человек (2000 г.) и 30,84 тыс. человек (2018 г.), или 23116/100 000 чел (2000) и 21013,9/100 000 человек</w:t>
      </w:r>
      <w:r w:rsidRPr="00CF2958">
        <w:rPr>
          <w:rStyle w:val="a8"/>
          <w:rFonts w:ascii="Times New Roman" w:hAnsi="Times New Roman" w:cs="Times New Roman"/>
          <w:szCs w:val="25"/>
        </w:rPr>
        <w:endnoteReference w:id="84"/>
      </w:r>
      <w:r w:rsidRPr="00CF2958">
        <w:rPr>
          <w:rFonts w:ascii="Times New Roman" w:hAnsi="Times New Roman" w:cs="Times New Roman"/>
          <w:szCs w:val="25"/>
        </w:rPr>
        <w:t>.</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Если брать отдельно грипп: 2960/100000 чел. (2000) и 26,3 /100 000 чел. (2018).</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Население Москвы - 12 678 079 человек. Соответственно, обычный сезонный показатель заболеваемости по гриппу (2018) – 3 334 человека. Вместе по гриппу и ОРЗ - 2 664 028 человек – примерно столько москвичей и гостей столицы болеет сезонным ОРЗ (грипп и ОРВИ вместе) каждый год, то есть ОРЗ в году болеет </w:t>
      </w:r>
      <w:r w:rsidRPr="00CF2958">
        <w:rPr>
          <w:rFonts w:ascii="Times New Roman" w:hAnsi="Times New Roman" w:cs="Times New Roman"/>
          <w:b/>
          <w:szCs w:val="25"/>
        </w:rPr>
        <w:t>примерно каждый  пятый житель Москвы</w:t>
      </w:r>
      <w:r w:rsidRPr="00CF2958">
        <w:rPr>
          <w:rFonts w:ascii="Times New Roman" w:hAnsi="Times New Roman" w:cs="Times New Roman"/>
          <w:szCs w:val="25"/>
        </w:rPr>
        <w:t>.</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Если брать показатель только по гриппу за 2000 г., то получается 375 268,8 человек. Это примерно столько переболело гриппом в Москве в 2000 году. Никакой эпидемии объявлено при этом не было.</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Обратите внимание, что суммарно показатель заболеваемости (грипп/ОРВИ) изменился не столь значительно. Это связано с тем, что в последнее время, кроме случаев попадания больного в стационар и взятия проб (анализов) на грипп, гриппозные заболевания часто записывают как ОРВИ неустановленной этиологии. Иначе объяснить падение заболеваемости гриппом в 100 раз просто невозможно при том, что уровень заболеваемости ОРЗ в целом изменился не столь значительно – с 23% до 21% (с 2000 по 2018 гг.).</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Теперь перейдём к оценке обычного уровня летальности гриппа и ОРВИ (вместе – ОРЗ) для России.</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Из всех умерших (от всех видов причин) умершие:</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от всех видов болезней составили в России 106 328 человек из 2 225 332 человек (2,1%; 2000 г.) и 114 841 человек из 1 828 910 человек (1,6%; 2018 год);</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от инфекций составили в России: 36 214 человек из 2 225 332 человек (1,63%, 2000 г.) и 34 626 человек из 1 828 910 человек (1,9%; 2018 год).</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При этом, что важно, уровень летальности именно по категориям распределялся следующим образом</w:t>
      </w:r>
      <w:r w:rsidRPr="00CF2958">
        <w:rPr>
          <w:rStyle w:val="a8"/>
          <w:rFonts w:ascii="Times New Roman" w:hAnsi="Times New Roman" w:cs="Times New Roman"/>
          <w:szCs w:val="25"/>
        </w:rPr>
        <w:endnoteReference w:id="85"/>
      </w:r>
      <w:r w:rsidRPr="00CF2958">
        <w:rPr>
          <w:rFonts w:ascii="Times New Roman" w:hAnsi="Times New Roman" w:cs="Times New Roman"/>
          <w:szCs w:val="25"/>
        </w:rPr>
        <w:t>:</w:t>
      </w:r>
    </w:p>
    <w:p w:rsidR="00CF2958" w:rsidRPr="00CF2958" w:rsidRDefault="00CF2958" w:rsidP="00CF2958">
      <w:pPr>
        <w:ind w:firstLine="709"/>
        <w:jc w:val="both"/>
        <w:rPr>
          <w:rFonts w:ascii="Times New Roman" w:hAnsi="Times New Roman" w:cs="Times New Roman"/>
          <w:szCs w:val="25"/>
        </w:rPr>
      </w:pPr>
    </w:p>
    <w:tbl>
      <w:tblPr>
        <w:tblStyle w:val="ad"/>
        <w:tblW w:w="0" w:type="auto"/>
        <w:tblLook w:val="04A0" w:firstRow="1" w:lastRow="0" w:firstColumn="1" w:lastColumn="0" w:noHBand="0" w:noVBand="1"/>
      </w:tblPr>
      <w:tblGrid>
        <w:gridCol w:w="3127"/>
        <w:gridCol w:w="3136"/>
        <w:gridCol w:w="3137"/>
      </w:tblGrid>
      <w:tr w:rsidR="00CF2958" w:rsidRPr="00CF2958" w:rsidTr="00CF2958">
        <w:tc>
          <w:tcPr>
            <w:tcW w:w="3190" w:type="dxa"/>
            <w:vMerge w:val="restart"/>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Вид заболевания:</w:t>
            </w:r>
          </w:p>
        </w:tc>
        <w:tc>
          <w:tcPr>
            <w:tcW w:w="6381" w:type="dxa"/>
            <w:gridSpan w:val="2"/>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Уровень летальности по данному виду заболевания</w:t>
            </w:r>
          </w:p>
        </w:tc>
      </w:tr>
      <w:tr w:rsidR="00CF2958" w:rsidRPr="00CF2958" w:rsidTr="00CF2958">
        <w:tc>
          <w:tcPr>
            <w:tcW w:w="3190" w:type="dxa"/>
            <w:vMerge/>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p>
        </w:tc>
        <w:tc>
          <w:tcPr>
            <w:tcW w:w="3190"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2000 г.</w:t>
            </w:r>
          </w:p>
        </w:tc>
        <w:tc>
          <w:tcPr>
            <w:tcW w:w="3191"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2018 г.</w:t>
            </w:r>
          </w:p>
        </w:tc>
      </w:tr>
      <w:tr w:rsidR="00CF2958" w:rsidRPr="00CF2958" w:rsidTr="00CF2958">
        <w:tc>
          <w:tcPr>
            <w:tcW w:w="3190"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От инфекционных и паразитарных болезней</w:t>
            </w:r>
          </w:p>
        </w:tc>
        <w:tc>
          <w:tcPr>
            <w:tcW w:w="3190"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36 214 человек из 6 448 000 болевших инфекционными и паразитарными болезнями, </w:t>
            </w:r>
            <w:r w:rsidRPr="00CF2958">
              <w:rPr>
                <w:rFonts w:ascii="Times New Roman" w:hAnsi="Times New Roman" w:cs="Times New Roman"/>
                <w:b/>
                <w:szCs w:val="25"/>
              </w:rPr>
              <w:t>или 5,62%</w:t>
            </w:r>
          </w:p>
        </w:tc>
        <w:tc>
          <w:tcPr>
            <w:tcW w:w="3191"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34 626 человек из 3 971 000 болевших инфекционными и паразитарными болезнями, </w:t>
            </w:r>
            <w:r w:rsidRPr="00CF2958">
              <w:rPr>
                <w:rFonts w:ascii="Times New Roman" w:hAnsi="Times New Roman" w:cs="Times New Roman"/>
                <w:b/>
                <w:szCs w:val="25"/>
              </w:rPr>
              <w:t>или 8,72%</w:t>
            </w:r>
          </w:p>
        </w:tc>
      </w:tr>
      <w:tr w:rsidR="00CF2958" w:rsidRPr="00CF2958" w:rsidTr="00CF2958">
        <w:tc>
          <w:tcPr>
            <w:tcW w:w="3190"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От болезней органов дыхания</w:t>
            </w:r>
          </w:p>
        </w:tc>
        <w:tc>
          <w:tcPr>
            <w:tcW w:w="3190"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102 141 человек из 46 170 000 болевших, </w:t>
            </w:r>
            <w:r w:rsidRPr="00CF2958">
              <w:rPr>
                <w:rFonts w:ascii="Times New Roman" w:hAnsi="Times New Roman" w:cs="Times New Roman"/>
                <w:b/>
                <w:szCs w:val="25"/>
              </w:rPr>
              <w:t>или 2,21%</w:t>
            </w:r>
          </w:p>
        </w:tc>
        <w:tc>
          <w:tcPr>
            <w:tcW w:w="3191"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61 150 человек из 52 833 000 болевших, </w:t>
            </w:r>
            <w:r w:rsidRPr="00CF2958">
              <w:rPr>
                <w:rFonts w:ascii="Times New Roman" w:hAnsi="Times New Roman" w:cs="Times New Roman"/>
                <w:b/>
                <w:szCs w:val="25"/>
              </w:rPr>
              <w:t>или 1,16%</w:t>
            </w:r>
          </w:p>
        </w:tc>
      </w:tr>
    </w:tbl>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Мы сразу видим, что из-за проведённой «оптимизации» здравоохранения и прежде всего фактического разгрома инфекционной терапии в России уровень летальности по группе инфекционных и паразитарных болезней вырос за период с 2000 г. по 2018 год примерно в 1,55 раза (+55%) с 5,62% до 8,72%.</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lastRenderedPageBreak/>
        <w:t xml:space="preserve">Теперь сопоставим цифры </w:t>
      </w:r>
      <w:r w:rsidR="00C4027E">
        <w:rPr>
          <w:rFonts w:ascii="Times New Roman" w:hAnsi="Times New Roman" w:cs="Times New Roman"/>
          <w:szCs w:val="25"/>
        </w:rPr>
        <w:t xml:space="preserve"> 2020 </w:t>
      </w:r>
      <w:r w:rsidRPr="00CF2958">
        <w:rPr>
          <w:rFonts w:ascii="Times New Roman" w:hAnsi="Times New Roman" w:cs="Times New Roman"/>
          <w:szCs w:val="25"/>
        </w:rPr>
        <w:t xml:space="preserve">года по заболеваемости и летальности от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инфекции</w:t>
      </w:r>
      <w:r w:rsidR="00C4027E">
        <w:rPr>
          <w:rFonts w:ascii="Times New Roman" w:hAnsi="Times New Roman" w:cs="Times New Roman"/>
          <w:szCs w:val="25"/>
        </w:rPr>
        <w:t xml:space="preserve"> (для т.н. «первой волны»)</w:t>
      </w:r>
      <w:r w:rsidRPr="00CF2958">
        <w:rPr>
          <w:rFonts w:ascii="Times New Roman" w:hAnsi="Times New Roman" w:cs="Times New Roman"/>
          <w:szCs w:val="25"/>
        </w:rPr>
        <w:t xml:space="preserve">. Мы должны вычислить долю и уровень вклада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инфекции в общие показатели заболеваемости и летальности как по инфекционным болезням, так и по болезням дыхательных путей, так как часто смерть наступает именно вследствие вирусно-бактериальной пневмонии как осложнения данного вида ОРЗ.</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Таблица «Заболеваемость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инфекцией (на 20.04.2020 года)»:</w:t>
      </w:r>
    </w:p>
    <w:p w:rsidR="00CF2958" w:rsidRPr="00CF2958" w:rsidRDefault="00CF2958" w:rsidP="00CF2958">
      <w:pPr>
        <w:ind w:firstLine="709"/>
        <w:jc w:val="both"/>
        <w:rPr>
          <w:rFonts w:ascii="Times New Roman" w:hAnsi="Times New Roman" w:cs="Times New Roman"/>
          <w:szCs w:val="25"/>
        </w:rPr>
      </w:pPr>
    </w:p>
    <w:tbl>
      <w:tblPr>
        <w:tblStyle w:val="ad"/>
        <w:tblW w:w="0" w:type="auto"/>
        <w:tblLook w:val="04A0" w:firstRow="1" w:lastRow="0" w:firstColumn="1" w:lastColumn="0" w:noHBand="0" w:noVBand="1"/>
      </w:tblPr>
      <w:tblGrid>
        <w:gridCol w:w="1698"/>
        <w:gridCol w:w="1594"/>
        <w:gridCol w:w="1615"/>
        <w:gridCol w:w="1414"/>
        <w:gridCol w:w="1452"/>
        <w:gridCol w:w="1627"/>
      </w:tblGrid>
      <w:tr w:rsidR="00CF2958" w:rsidRPr="00CF2958" w:rsidTr="00CF2958">
        <w:tc>
          <w:tcPr>
            <w:tcW w:w="1724"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Регион</w:t>
            </w:r>
          </w:p>
        </w:tc>
        <w:tc>
          <w:tcPr>
            <w:tcW w:w="1625"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Всего заражений</w:t>
            </w:r>
          </w:p>
          <w:p w:rsidR="00CF2958" w:rsidRPr="00CF2958" w:rsidRDefault="00CF2958" w:rsidP="00C4027E">
            <w:pPr>
              <w:jc w:val="both"/>
              <w:rPr>
                <w:rFonts w:ascii="Times New Roman" w:hAnsi="Times New Roman" w:cs="Times New Roman"/>
                <w:szCs w:val="25"/>
              </w:rPr>
            </w:pPr>
          </w:p>
        </w:tc>
        <w:tc>
          <w:tcPr>
            <w:tcW w:w="1645"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Заражений на 100 000 человек</w:t>
            </w:r>
          </w:p>
          <w:p w:rsidR="00CF2958" w:rsidRPr="00CF2958" w:rsidRDefault="00CF2958" w:rsidP="00C4027E">
            <w:pPr>
              <w:jc w:val="both"/>
              <w:rPr>
                <w:rFonts w:ascii="Times New Roman" w:hAnsi="Times New Roman" w:cs="Times New Roman"/>
                <w:szCs w:val="25"/>
              </w:rPr>
            </w:pPr>
          </w:p>
        </w:tc>
        <w:tc>
          <w:tcPr>
            <w:tcW w:w="1456"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Всего смертей</w:t>
            </w:r>
          </w:p>
          <w:p w:rsidR="00CF2958" w:rsidRPr="00CF2958" w:rsidRDefault="00CF2958" w:rsidP="00C4027E">
            <w:pPr>
              <w:jc w:val="both"/>
              <w:rPr>
                <w:rFonts w:ascii="Times New Roman" w:hAnsi="Times New Roman" w:cs="Times New Roman"/>
                <w:szCs w:val="25"/>
              </w:rPr>
            </w:pPr>
          </w:p>
        </w:tc>
        <w:tc>
          <w:tcPr>
            <w:tcW w:w="1492"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Смертей на 100 000 человек</w:t>
            </w:r>
          </w:p>
          <w:p w:rsidR="00CF2958" w:rsidRPr="00CF2958" w:rsidRDefault="00CF2958" w:rsidP="00C4027E">
            <w:pPr>
              <w:jc w:val="both"/>
              <w:rPr>
                <w:rFonts w:ascii="Times New Roman" w:hAnsi="Times New Roman" w:cs="Times New Roman"/>
                <w:szCs w:val="25"/>
              </w:rPr>
            </w:pPr>
          </w:p>
        </w:tc>
        <w:tc>
          <w:tcPr>
            <w:tcW w:w="1629" w:type="dxa"/>
            <w:shd w:val="clear" w:color="auto" w:fill="F2F2F2" w:themeFill="background1" w:themeFillShade="F2"/>
          </w:tcPr>
          <w:p w:rsidR="00CF2958" w:rsidRPr="00CF2958" w:rsidRDefault="00CF2958" w:rsidP="00C4027E">
            <w:pPr>
              <w:jc w:val="both"/>
              <w:rPr>
                <w:rFonts w:ascii="Times New Roman" w:hAnsi="Times New Roman" w:cs="Times New Roman"/>
                <w:szCs w:val="25"/>
              </w:rPr>
            </w:pPr>
          </w:p>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Летальность, %</w:t>
            </w:r>
          </w:p>
        </w:tc>
      </w:tr>
      <w:tr w:rsidR="00CF2958" w:rsidRPr="00CF2958" w:rsidTr="00CF2958">
        <w:tc>
          <w:tcPr>
            <w:tcW w:w="1724"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Москва</w:t>
            </w:r>
          </w:p>
        </w:tc>
        <w:tc>
          <w:tcPr>
            <w:tcW w:w="162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26 350</w:t>
            </w:r>
          </w:p>
          <w:p w:rsidR="00CF2958" w:rsidRPr="00CF2958" w:rsidRDefault="00CF2958" w:rsidP="00644965">
            <w:pPr>
              <w:jc w:val="both"/>
              <w:rPr>
                <w:rFonts w:ascii="Times New Roman" w:hAnsi="Times New Roman" w:cs="Times New Roman"/>
                <w:szCs w:val="25"/>
              </w:rPr>
            </w:pPr>
          </w:p>
        </w:tc>
        <w:tc>
          <w:tcPr>
            <w:tcW w:w="164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210,7</w:t>
            </w:r>
          </w:p>
          <w:p w:rsidR="00CF2958" w:rsidRPr="00CF2958" w:rsidRDefault="00CF2958" w:rsidP="00644965">
            <w:pPr>
              <w:jc w:val="both"/>
              <w:rPr>
                <w:rFonts w:ascii="Times New Roman" w:hAnsi="Times New Roman" w:cs="Times New Roman"/>
                <w:szCs w:val="25"/>
              </w:rPr>
            </w:pPr>
          </w:p>
        </w:tc>
        <w:tc>
          <w:tcPr>
            <w:tcW w:w="1456"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204</w:t>
            </w:r>
          </w:p>
          <w:p w:rsidR="00CF2958" w:rsidRPr="00CF2958" w:rsidRDefault="00CF2958" w:rsidP="00644965">
            <w:pPr>
              <w:jc w:val="both"/>
              <w:rPr>
                <w:rFonts w:ascii="Times New Roman" w:hAnsi="Times New Roman" w:cs="Times New Roman"/>
                <w:szCs w:val="25"/>
              </w:rPr>
            </w:pPr>
          </w:p>
        </w:tc>
        <w:tc>
          <w:tcPr>
            <w:tcW w:w="1492"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1,6</w:t>
            </w:r>
          </w:p>
          <w:p w:rsidR="00CF2958" w:rsidRPr="00CF2958" w:rsidRDefault="00CF2958" w:rsidP="00644965">
            <w:pPr>
              <w:jc w:val="both"/>
              <w:rPr>
                <w:rFonts w:ascii="Times New Roman" w:hAnsi="Times New Roman" w:cs="Times New Roman"/>
                <w:szCs w:val="25"/>
              </w:rPr>
            </w:pPr>
          </w:p>
        </w:tc>
        <w:tc>
          <w:tcPr>
            <w:tcW w:w="1629"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0,77%</w:t>
            </w:r>
          </w:p>
        </w:tc>
      </w:tr>
      <w:tr w:rsidR="00CF2958" w:rsidRPr="00CF2958" w:rsidTr="00CF2958">
        <w:tc>
          <w:tcPr>
            <w:tcW w:w="1724"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Московская область</w:t>
            </w:r>
          </w:p>
        </w:tc>
        <w:tc>
          <w:tcPr>
            <w:tcW w:w="162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5 241</w:t>
            </w:r>
          </w:p>
          <w:p w:rsidR="00CF2958" w:rsidRPr="00CF2958" w:rsidRDefault="00CF2958" w:rsidP="00644965">
            <w:pPr>
              <w:jc w:val="both"/>
              <w:rPr>
                <w:rFonts w:ascii="Times New Roman" w:hAnsi="Times New Roman" w:cs="Times New Roman"/>
                <w:szCs w:val="25"/>
              </w:rPr>
            </w:pPr>
          </w:p>
        </w:tc>
        <w:tc>
          <w:tcPr>
            <w:tcW w:w="164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69,8</w:t>
            </w:r>
          </w:p>
          <w:p w:rsidR="00CF2958" w:rsidRPr="00CF2958" w:rsidRDefault="00CF2958" w:rsidP="00644965">
            <w:pPr>
              <w:jc w:val="both"/>
              <w:rPr>
                <w:rFonts w:ascii="Times New Roman" w:hAnsi="Times New Roman" w:cs="Times New Roman"/>
                <w:szCs w:val="25"/>
              </w:rPr>
            </w:pPr>
          </w:p>
        </w:tc>
        <w:tc>
          <w:tcPr>
            <w:tcW w:w="1456"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49</w:t>
            </w:r>
          </w:p>
          <w:p w:rsidR="00CF2958" w:rsidRPr="00CF2958" w:rsidRDefault="00CF2958" w:rsidP="00644965">
            <w:pPr>
              <w:jc w:val="both"/>
              <w:rPr>
                <w:rFonts w:ascii="Times New Roman" w:hAnsi="Times New Roman" w:cs="Times New Roman"/>
                <w:szCs w:val="25"/>
              </w:rPr>
            </w:pPr>
          </w:p>
        </w:tc>
        <w:tc>
          <w:tcPr>
            <w:tcW w:w="1492"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0,7</w:t>
            </w:r>
          </w:p>
          <w:p w:rsidR="00CF2958" w:rsidRPr="00CF2958" w:rsidRDefault="00CF2958" w:rsidP="00644965">
            <w:pPr>
              <w:jc w:val="both"/>
              <w:rPr>
                <w:rFonts w:ascii="Times New Roman" w:hAnsi="Times New Roman" w:cs="Times New Roman"/>
                <w:szCs w:val="25"/>
              </w:rPr>
            </w:pPr>
          </w:p>
        </w:tc>
        <w:tc>
          <w:tcPr>
            <w:tcW w:w="1629"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0,94%</w:t>
            </w:r>
          </w:p>
        </w:tc>
      </w:tr>
      <w:tr w:rsidR="00CF2958" w:rsidRPr="00CF2958" w:rsidTr="00CF2958">
        <w:tc>
          <w:tcPr>
            <w:tcW w:w="1724"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Россия, всего:</w:t>
            </w:r>
          </w:p>
        </w:tc>
        <w:tc>
          <w:tcPr>
            <w:tcW w:w="162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47 121</w:t>
            </w:r>
          </w:p>
          <w:p w:rsidR="00CF2958" w:rsidRPr="00CF2958" w:rsidRDefault="00CF2958" w:rsidP="00644965">
            <w:pPr>
              <w:jc w:val="both"/>
              <w:rPr>
                <w:rFonts w:ascii="Times New Roman" w:hAnsi="Times New Roman" w:cs="Times New Roman"/>
                <w:szCs w:val="25"/>
              </w:rPr>
            </w:pPr>
          </w:p>
        </w:tc>
        <w:tc>
          <w:tcPr>
            <w:tcW w:w="1645"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32,1</w:t>
            </w:r>
          </w:p>
        </w:tc>
        <w:tc>
          <w:tcPr>
            <w:tcW w:w="1456"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405</w:t>
            </w:r>
          </w:p>
          <w:p w:rsidR="00CF2958" w:rsidRPr="00CF2958" w:rsidRDefault="00CF2958" w:rsidP="00644965">
            <w:pPr>
              <w:jc w:val="both"/>
              <w:rPr>
                <w:rFonts w:ascii="Times New Roman" w:hAnsi="Times New Roman" w:cs="Times New Roman"/>
                <w:szCs w:val="25"/>
              </w:rPr>
            </w:pPr>
          </w:p>
        </w:tc>
        <w:tc>
          <w:tcPr>
            <w:tcW w:w="1492" w:type="dxa"/>
          </w:tcPr>
          <w:p w:rsidR="00CF2958" w:rsidRPr="00CF2958" w:rsidRDefault="00CF2958" w:rsidP="00644965">
            <w:pPr>
              <w:jc w:val="both"/>
              <w:rPr>
                <w:rFonts w:ascii="Times New Roman" w:hAnsi="Times New Roman" w:cs="Times New Roman"/>
                <w:szCs w:val="25"/>
              </w:rPr>
            </w:pPr>
            <w:r w:rsidRPr="00CF2958">
              <w:rPr>
                <w:rFonts w:ascii="Times New Roman" w:hAnsi="Times New Roman" w:cs="Times New Roman"/>
                <w:szCs w:val="25"/>
              </w:rPr>
              <w:t>0,28</w:t>
            </w:r>
          </w:p>
        </w:tc>
        <w:tc>
          <w:tcPr>
            <w:tcW w:w="1629"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0,86%</w:t>
            </w:r>
          </w:p>
        </w:tc>
      </w:tr>
    </w:tbl>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Таблица «Заболеваемость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инфекцией (на 12.05.2020 года)»:</w:t>
      </w:r>
    </w:p>
    <w:p w:rsidR="00CF2958" w:rsidRPr="00CF2958" w:rsidRDefault="00CF2958" w:rsidP="00CF2958">
      <w:pPr>
        <w:ind w:firstLine="709"/>
        <w:jc w:val="both"/>
        <w:rPr>
          <w:rFonts w:ascii="Times New Roman" w:hAnsi="Times New Roman" w:cs="Times New Roman"/>
          <w:szCs w:val="25"/>
        </w:rPr>
      </w:pPr>
    </w:p>
    <w:tbl>
      <w:tblPr>
        <w:tblStyle w:val="ad"/>
        <w:tblW w:w="0" w:type="auto"/>
        <w:tblLook w:val="04A0" w:firstRow="1" w:lastRow="0" w:firstColumn="1" w:lastColumn="0" w:noHBand="0" w:noVBand="1"/>
      </w:tblPr>
      <w:tblGrid>
        <w:gridCol w:w="1695"/>
        <w:gridCol w:w="1596"/>
        <w:gridCol w:w="1615"/>
        <w:gridCol w:w="1423"/>
        <w:gridCol w:w="1459"/>
        <w:gridCol w:w="1612"/>
      </w:tblGrid>
      <w:tr w:rsidR="00CF2958" w:rsidRPr="00CF2958" w:rsidTr="00CF2958">
        <w:tc>
          <w:tcPr>
            <w:tcW w:w="1780"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Регион</w:t>
            </w:r>
          </w:p>
        </w:tc>
        <w:tc>
          <w:tcPr>
            <w:tcW w:w="1705"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Всего заражений</w:t>
            </w:r>
          </w:p>
          <w:p w:rsidR="00CF2958" w:rsidRPr="00CF2958" w:rsidRDefault="00CF2958" w:rsidP="00CF2958">
            <w:pPr>
              <w:ind w:firstLine="709"/>
              <w:jc w:val="both"/>
              <w:rPr>
                <w:rFonts w:ascii="Times New Roman" w:hAnsi="Times New Roman" w:cs="Times New Roman"/>
                <w:szCs w:val="25"/>
              </w:rPr>
            </w:pPr>
          </w:p>
        </w:tc>
        <w:tc>
          <w:tcPr>
            <w:tcW w:w="1720"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Заражений на 100 000 человек</w:t>
            </w:r>
          </w:p>
          <w:p w:rsidR="00CF2958" w:rsidRPr="00CF2958" w:rsidRDefault="00CF2958" w:rsidP="00CF2958">
            <w:pPr>
              <w:ind w:firstLine="709"/>
              <w:jc w:val="both"/>
              <w:rPr>
                <w:rFonts w:ascii="Times New Roman" w:hAnsi="Times New Roman" w:cs="Times New Roman"/>
                <w:szCs w:val="25"/>
              </w:rPr>
            </w:pPr>
          </w:p>
        </w:tc>
        <w:tc>
          <w:tcPr>
            <w:tcW w:w="1575"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Всего смертей</w:t>
            </w:r>
          </w:p>
          <w:p w:rsidR="00CF2958" w:rsidRPr="00CF2958" w:rsidRDefault="00CF2958" w:rsidP="00CF2958">
            <w:pPr>
              <w:ind w:firstLine="709"/>
              <w:jc w:val="both"/>
              <w:rPr>
                <w:rFonts w:ascii="Times New Roman" w:hAnsi="Times New Roman" w:cs="Times New Roman"/>
                <w:szCs w:val="25"/>
              </w:rPr>
            </w:pPr>
          </w:p>
        </w:tc>
        <w:tc>
          <w:tcPr>
            <w:tcW w:w="1603"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Смертей на 100 000 человек</w:t>
            </w:r>
          </w:p>
          <w:p w:rsidR="00CF2958" w:rsidRPr="00CF2958" w:rsidRDefault="00CF2958" w:rsidP="00CF2958">
            <w:pPr>
              <w:ind w:firstLine="709"/>
              <w:jc w:val="both"/>
              <w:rPr>
                <w:rFonts w:ascii="Times New Roman" w:hAnsi="Times New Roman" w:cs="Times New Roman"/>
                <w:szCs w:val="25"/>
              </w:rPr>
            </w:pPr>
          </w:p>
        </w:tc>
        <w:tc>
          <w:tcPr>
            <w:tcW w:w="1188" w:type="dxa"/>
            <w:shd w:val="clear" w:color="auto" w:fill="F2F2F2" w:themeFill="background1" w:themeFillShade="F2"/>
          </w:tcPr>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Летальность, %</w:t>
            </w:r>
          </w:p>
        </w:tc>
      </w:tr>
      <w:tr w:rsidR="00CF2958" w:rsidRPr="00CF2958" w:rsidTr="00CF2958">
        <w:tc>
          <w:tcPr>
            <w:tcW w:w="178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Москва</w:t>
            </w:r>
          </w:p>
        </w:tc>
        <w:tc>
          <w:tcPr>
            <w:tcW w:w="170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115 909</w:t>
            </w:r>
          </w:p>
        </w:tc>
        <w:tc>
          <w:tcPr>
            <w:tcW w:w="172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913</w:t>
            </w:r>
          </w:p>
          <w:p w:rsidR="00CF2958" w:rsidRPr="00CF2958" w:rsidRDefault="00CF2958" w:rsidP="00C4027E">
            <w:pPr>
              <w:jc w:val="both"/>
              <w:rPr>
                <w:rFonts w:ascii="Times New Roman" w:hAnsi="Times New Roman" w:cs="Times New Roman"/>
                <w:szCs w:val="25"/>
              </w:rPr>
            </w:pPr>
          </w:p>
        </w:tc>
        <w:tc>
          <w:tcPr>
            <w:tcW w:w="157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1124</w:t>
            </w:r>
          </w:p>
        </w:tc>
        <w:tc>
          <w:tcPr>
            <w:tcW w:w="1603"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8,9</w:t>
            </w:r>
          </w:p>
          <w:p w:rsidR="00CF2958" w:rsidRPr="00CF2958" w:rsidRDefault="00CF2958" w:rsidP="00C4027E">
            <w:pPr>
              <w:jc w:val="both"/>
              <w:rPr>
                <w:rFonts w:ascii="Times New Roman" w:hAnsi="Times New Roman" w:cs="Times New Roman"/>
                <w:szCs w:val="25"/>
              </w:rPr>
            </w:pPr>
          </w:p>
        </w:tc>
        <w:tc>
          <w:tcPr>
            <w:tcW w:w="1188"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0,97%</w:t>
            </w:r>
          </w:p>
        </w:tc>
      </w:tr>
      <w:tr w:rsidR="00CF2958" w:rsidRPr="00CF2958" w:rsidTr="00CF2958">
        <w:tc>
          <w:tcPr>
            <w:tcW w:w="178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Московская область</w:t>
            </w:r>
          </w:p>
        </w:tc>
        <w:tc>
          <w:tcPr>
            <w:tcW w:w="170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21 637</w:t>
            </w:r>
          </w:p>
        </w:tc>
        <w:tc>
          <w:tcPr>
            <w:tcW w:w="172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281</w:t>
            </w:r>
          </w:p>
        </w:tc>
        <w:tc>
          <w:tcPr>
            <w:tcW w:w="157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209</w:t>
            </w:r>
          </w:p>
        </w:tc>
        <w:tc>
          <w:tcPr>
            <w:tcW w:w="1603"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2,72</w:t>
            </w:r>
          </w:p>
        </w:tc>
        <w:tc>
          <w:tcPr>
            <w:tcW w:w="1188"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0,97%</w:t>
            </w:r>
          </w:p>
        </w:tc>
      </w:tr>
      <w:tr w:rsidR="00CF2958" w:rsidRPr="00CF2958" w:rsidTr="00CF2958">
        <w:tc>
          <w:tcPr>
            <w:tcW w:w="178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Россия, всего:</w:t>
            </w:r>
          </w:p>
        </w:tc>
        <w:tc>
          <w:tcPr>
            <w:tcW w:w="170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221 344</w:t>
            </w:r>
          </w:p>
          <w:p w:rsidR="00CF2958" w:rsidRPr="00CF2958" w:rsidRDefault="00CF2958" w:rsidP="00C4027E">
            <w:pPr>
              <w:jc w:val="both"/>
              <w:rPr>
                <w:rFonts w:ascii="Times New Roman" w:hAnsi="Times New Roman" w:cs="Times New Roman"/>
                <w:szCs w:val="25"/>
              </w:rPr>
            </w:pPr>
          </w:p>
        </w:tc>
        <w:tc>
          <w:tcPr>
            <w:tcW w:w="1720"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151</w:t>
            </w:r>
          </w:p>
        </w:tc>
        <w:tc>
          <w:tcPr>
            <w:tcW w:w="1575"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2009</w:t>
            </w:r>
          </w:p>
        </w:tc>
        <w:tc>
          <w:tcPr>
            <w:tcW w:w="1603" w:type="dxa"/>
          </w:tcPr>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szCs w:val="25"/>
              </w:rPr>
              <w:t>1,37</w:t>
            </w:r>
          </w:p>
        </w:tc>
        <w:tc>
          <w:tcPr>
            <w:tcW w:w="1188" w:type="dxa"/>
          </w:tcPr>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0,91%</w:t>
            </w:r>
          </w:p>
        </w:tc>
      </w:tr>
    </w:tbl>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Доля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инфекции невелика: в прогнозируемом общем количестве общих инфекционных больных около 4 млн. человек доля больных </w:t>
      </w:r>
      <w:r w:rsidRPr="00CF2958">
        <w:rPr>
          <w:rFonts w:ascii="Times New Roman" w:hAnsi="Times New Roman" w:cs="Times New Roman"/>
          <w:szCs w:val="25"/>
          <w:lang w:val="en-US"/>
        </w:rPr>
        <w:t>COVID</w:t>
      </w:r>
      <w:r w:rsidRPr="00CF2958">
        <w:rPr>
          <w:rFonts w:ascii="Times New Roman" w:hAnsi="Times New Roman" w:cs="Times New Roman"/>
          <w:szCs w:val="25"/>
        </w:rPr>
        <w:t xml:space="preserve">-19 составляла 1,19% (20.04.2020 г.), 5,5% (12.05.2020 г.) (по России в целом). Доля больных </w:t>
      </w:r>
      <w:r w:rsidRPr="00CF2958">
        <w:rPr>
          <w:rFonts w:ascii="Times New Roman" w:hAnsi="Times New Roman" w:cs="Times New Roman"/>
          <w:szCs w:val="25"/>
          <w:lang w:val="en-US"/>
        </w:rPr>
        <w:t>COVID</w:t>
      </w:r>
      <w:r w:rsidRPr="00CF2958">
        <w:rPr>
          <w:rFonts w:ascii="Times New Roman" w:hAnsi="Times New Roman" w:cs="Times New Roman"/>
          <w:szCs w:val="25"/>
        </w:rPr>
        <w:t>-19 во всех больных ОРЗ (любой этиологии) по городу Москве – это 26350 к 2 664 028 – это 0,99% (20.04.2020 г.), 4,4% (12.05.2020 г.).</w:t>
      </w:r>
    </w:p>
    <w:p w:rsidR="00CF2958" w:rsidRPr="00CF2958" w:rsidRDefault="00CF2958" w:rsidP="00CF2958">
      <w:pPr>
        <w:ind w:firstLine="709"/>
        <w:jc w:val="both"/>
        <w:rPr>
          <w:rFonts w:ascii="Times New Roman" w:hAnsi="Times New Roman" w:cs="Times New Roman"/>
          <w:b/>
          <w:szCs w:val="25"/>
        </w:rPr>
      </w:pPr>
      <w:r w:rsidRPr="00CF2958">
        <w:rPr>
          <w:rFonts w:ascii="Times New Roman" w:hAnsi="Times New Roman" w:cs="Times New Roman"/>
          <w:szCs w:val="25"/>
        </w:rPr>
        <w:t xml:space="preserve">Показатели летальности от </w:t>
      </w:r>
      <w:r w:rsidRPr="00CF2958">
        <w:rPr>
          <w:rFonts w:ascii="Times New Roman" w:hAnsi="Times New Roman" w:cs="Times New Roman"/>
          <w:szCs w:val="25"/>
          <w:lang w:val="en-US"/>
        </w:rPr>
        <w:t>COVID</w:t>
      </w:r>
      <w:r w:rsidRPr="00CF2958">
        <w:rPr>
          <w:rFonts w:ascii="Times New Roman" w:hAnsi="Times New Roman" w:cs="Times New Roman"/>
          <w:szCs w:val="25"/>
        </w:rPr>
        <w:t xml:space="preserve">-19 </w:t>
      </w:r>
      <w:r w:rsidR="00C4027E">
        <w:rPr>
          <w:rFonts w:ascii="Times New Roman" w:hAnsi="Times New Roman" w:cs="Times New Roman"/>
          <w:szCs w:val="25"/>
        </w:rPr>
        <w:t xml:space="preserve">в «первую волну» 2020 года были </w:t>
      </w:r>
      <w:r w:rsidRPr="00CF2958">
        <w:rPr>
          <w:rFonts w:ascii="Times New Roman" w:hAnsi="Times New Roman" w:cs="Times New Roman"/>
          <w:szCs w:val="25"/>
        </w:rPr>
        <w:t xml:space="preserve">ниже на порядок общих показателей летальности от инфекционных и паразитарных болезней: </w:t>
      </w:r>
      <w:r w:rsidRPr="00CF2958">
        <w:rPr>
          <w:rFonts w:ascii="Times New Roman" w:hAnsi="Times New Roman" w:cs="Times New Roman"/>
          <w:b/>
          <w:szCs w:val="25"/>
        </w:rPr>
        <w:t>по России – в 9,6 раз ниже, по Москве – более чем в 9 раз ниже, по Московской области – более чем в 9 раз ниже.</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Показатели летальности от </w:t>
      </w:r>
      <w:r w:rsidRPr="00CF2958">
        <w:rPr>
          <w:rFonts w:ascii="Times New Roman" w:hAnsi="Times New Roman" w:cs="Times New Roman"/>
          <w:szCs w:val="25"/>
          <w:lang w:val="en-US"/>
        </w:rPr>
        <w:t>COVID</w:t>
      </w:r>
      <w:r w:rsidRPr="00CF2958">
        <w:rPr>
          <w:rFonts w:ascii="Times New Roman" w:hAnsi="Times New Roman" w:cs="Times New Roman"/>
          <w:szCs w:val="25"/>
        </w:rPr>
        <w:t>-19 ниже также этого же показателя в целом по болезням органов дыхания: 0,91% (</w:t>
      </w:r>
      <w:r w:rsidRPr="00CF2958">
        <w:rPr>
          <w:rFonts w:ascii="Times New Roman" w:hAnsi="Times New Roman" w:cs="Times New Roman"/>
          <w:szCs w:val="25"/>
          <w:lang w:val="en-US"/>
        </w:rPr>
        <w:t>COVID</w:t>
      </w:r>
      <w:r w:rsidRPr="00CF2958">
        <w:rPr>
          <w:rFonts w:ascii="Times New Roman" w:hAnsi="Times New Roman" w:cs="Times New Roman"/>
          <w:szCs w:val="25"/>
        </w:rPr>
        <w:t>-19) против 1,16%.</w:t>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4027E">
      <w:pPr>
        <w:jc w:val="both"/>
        <w:rPr>
          <w:rFonts w:ascii="Times New Roman" w:hAnsi="Times New Roman" w:cs="Times New Roman"/>
          <w:szCs w:val="25"/>
        </w:rPr>
      </w:pPr>
      <w:r w:rsidRPr="00CF2958">
        <w:rPr>
          <w:rFonts w:ascii="Times New Roman" w:hAnsi="Times New Roman" w:cs="Times New Roman"/>
          <w:noProof/>
          <w:szCs w:val="25"/>
          <w:lang w:eastAsia="ru-RU"/>
        </w:rPr>
        <w:lastRenderedPageBreak/>
        <w:drawing>
          <wp:inline distT="0" distB="0" distL="0" distR="0" wp14:anchorId="381CE928" wp14:editId="4829659E">
            <wp:extent cx="5940425" cy="171450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2_10-47-43.png"/>
                    <pic:cNvPicPr/>
                  </pic:nvPicPr>
                  <pic:blipFill>
                    <a:blip r:embed="rId19">
                      <a:extLst>
                        <a:ext uri="{28A0092B-C50C-407E-A947-70E740481C1C}">
                          <a14:useLocalDpi xmlns:a14="http://schemas.microsoft.com/office/drawing/2010/main" val="0"/>
                        </a:ext>
                      </a:extLst>
                    </a:blip>
                    <a:stretch>
                      <a:fillRect/>
                    </a:stretch>
                  </pic:blipFill>
                  <pic:spPr>
                    <a:xfrm>
                      <a:off x="0" y="0"/>
                      <a:ext cx="5940425" cy="1714500"/>
                    </a:xfrm>
                    <a:prstGeom prst="rect">
                      <a:avLst/>
                    </a:prstGeom>
                  </pic:spPr>
                </pic:pic>
              </a:graphicData>
            </a:graphic>
          </wp:inline>
        </w:drawing>
      </w:r>
      <w:r w:rsidRPr="00CF2958">
        <w:rPr>
          <w:rFonts w:ascii="Times New Roman" w:hAnsi="Times New Roman" w:cs="Times New Roman"/>
          <w:noProof/>
          <w:szCs w:val="25"/>
          <w:lang w:eastAsia="ru-RU"/>
        </w:rPr>
        <w:drawing>
          <wp:inline distT="0" distB="0" distL="0" distR="0" wp14:anchorId="772C402D" wp14:editId="77A7001F">
            <wp:extent cx="5940425" cy="1609090"/>
            <wp:effectExtent l="0" t="0" r="317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2_10-52-1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1609090"/>
                    </a:xfrm>
                    <a:prstGeom prst="rect">
                      <a:avLst/>
                    </a:prstGeom>
                  </pic:spPr>
                </pic:pic>
              </a:graphicData>
            </a:graphic>
          </wp:inline>
        </w:drawing>
      </w:r>
      <w:r w:rsidRPr="00CF2958">
        <w:rPr>
          <w:rFonts w:ascii="Times New Roman" w:hAnsi="Times New Roman" w:cs="Times New Roman"/>
          <w:noProof/>
          <w:szCs w:val="25"/>
          <w:lang w:eastAsia="ru-RU"/>
        </w:rPr>
        <w:drawing>
          <wp:inline distT="0" distB="0" distL="0" distR="0" wp14:anchorId="5CBC962D" wp14:editId="49DA325C">
            <wp:extent cx="5940425" cy="1778000"/>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2_10-47-07.png"/>
                    <pic:cNvPicPr/>
                  </pic:nvPicPr>
                  <pic:blipFill>
                    <a:blip r:embed="rId21">
                      <a:extLst>
                        <a:ext uri="{28A0092B-C50C-407E-A947-70E740481C1C}">
                          <a14:useLocalDpi xmlns:a14="http://schemas.microsoft.com/office/drawing/2010/main" val="0"/>
                        </a:ext>
                      </a:extLst>
                    </a:blip>
                    <a:stretch>
                      <a:fillRect/>
                    </a:stretch>
                  </pic:blipFill>
                  <pic:spPr>
                    <a:xfrm>
                      <a:off x="0" y="0"/>
                      <a:ext cx="5940425" cy="1778000"/>
                    </a:xfrm>
                    <a:prstGeom prst="rect">
                      <a:avLst/>
                    </a:prstGeom>
                  </pic:spPr>
                </pic:pic>
              </a:graphicData>
            </a:graphic>
          </wp:inline>
        </w:drawing>
      </w:r>
      <w:r w:rsidRPr="00CF2958">
        <w:rPr>
          <w:rFonts w:ascii="Times New Roman" w:hAnsi="Times New Roman" w:cs="Times New Roman"/>
          <w:noProof/>
          <w:szCs w:val="25"/>
          <w:lang w:eastAsia="ru-RU"/>
        </w:rPr>
        <w:drawing>
          <wp:inline distT="0" distB="0" distL="0" distR="0" wp14:anchorId="52CAD07B" wp14:editId="49ACEF73">
            <wp:extent cx="5940425" cy="1662430"/>
            <wp:effectExtent l="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2_10-46-43.png"/>
                    <pic:cNvPicPr/>
                  </pic:nvPicPr>
                  <pic:blipFill>
                    <a:blip r:embed="rId22">
                      <a:extLst>
                        <a:ext uri="{28A0092B-C50C-407E-A947-70E740481C1C}">
                          <a14:useLocalDpi xmlns:a14="http://schemas.microsoft.com/office/drawing/2010/main" val="0"/>
                        </a:ext>
                      </a:extLst>
                    </a:blip>
                    <a:stretch>
                      <a:fillRect/>
                    </a:stretch>
                  </pic:blipFill>
                  <pic:spPr>
                    <a:xfrm>
                      <a:off x="0" y="0"/>
                      <a:ext cx="5940425" cy="1662430"/>
                    </a:xfrm>
                    <a:prstGeom prst="rect">
                      <a:avLst/>
                    </a:prstGeom>
                  </pic:spPr>
                </pic:pic>
              </a:graphicData>
            </a:graphic>
          </wp:inline>
        </w:drawing>
      </w:r>
    </w:p>
    <w:p w:rsidR="00CF2958" w:rsidRPr="00CF2958" w:rsidRDefault="00CF2958" w:rsidP="00CF2958">
      <w:pPr>
        <w:ind w:firstLine="709"/>
        <w:jc w:val="both"/>
        <w:rPr>
          <w:rFonts w:ascii="Times New Roman" w:hAnsi="Times New Roman" w:cs="Times New Roman"/>
          <w:szCs w:val="25"/>
        </w:rPr>
      </w:pP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Из диаграмм</w:t>
      </w:r>
      <w:r w:rsidRPr="00CF2958">
        <w:rPr>
          <w:rStyle w:val="a8"/>
          <w:rFonts w:ascii="Times New Roman" w:hAnsi="Times New Roman" w:cs="Times New Roman"/>
          <w:szCs w:val="25"/>
        </w:rPr>
        <w:endnoteReference w:id="86"/>
      </w:r>
      <w:r w:rsidRPr="00CF2958">
        <w:rPr>
          <w:rFonts w:ascii="Times New Roman" w:hAnsi="Times New Roman" w:cs="Times New Roman"/>
          <w:szCs w:val="25"/>
        </w:rPr>
        <w:t xml:space="preserve"> прироста выявленных заболевших видно, что стабилизация прироста произошла по наиболее населённым регионам: в Московской области – в период с 30.04.2020 г. по 8.05.2020 г., всплеск 9-10 являлся локальным, по Москве – в тот же период с прохождением пика 7 мая, по России – аналогично.</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 Санкт-Петербурге кривая более выпуклая, но её стабилизация в период с 29.04.2020 г. по 12.05.2020 г. также налицо.</w:t>
      </w:r>
    </w:p>
    <w:p w:rsidR="00C4027E"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Как мы видим, </w:t>
      </w:r>
      <w:r w:rsidRPr="00CF2958">
        <w:rPr>
          <w:rFonts w:ascii="Times New Roman" w:hAnsi="Times New Roman" w:cs="Times New Roman"/>
          <w:szCs w:val="25"/>
          <w:lang w:val="en-US"/>
        </w:rPr>
        <w:t>COVID</w:t>
      </w:r>
      <w:r w:rsidRPr="00CF2958">
        <w:rPr>
          <w:rFonts w:ascii="Times New Roman" w:hAnsi="Times New Roman" w:cs="Times New Roman"/>
          <w:szCs w:val="25"/>
        </w:rPr>
        <w:t xml:space="preserve">-19 при жёсткой научной статистической оценке </w:t>
      </w:r>
      <w:r w:rsidR="00C4027E" w:rsidRPr="00C4027E">
        <w:rPr>
          <w:rFonts w:ascii="Times New Roman" w:hAnsi="Times New Roman" w:cs="Times New Roman"/>
          <w:b/>
          <w:szCs w:val="25"/>
        </w:rPr>
        <w:t>сразу же</w:t>
      </w:r>
      <w:r w:rsidR="00C4027E">
        <w:rPr>
          <w:rFonts w:ascii="Times New Roman" w:hAnsi="Times New Roman" w:cs="Times New Roman"/>
          <w:szCs w:val="25"/>
        </w:rPr>
        <w:t>, при столкновении с ним так называемой «наивной» популяции,</w:t>
      </w:r>
      <w:r w:rsidR="00C4027E" w:rsidRPr="00C4027E">
        <w:rPr>
          <w:rFonts w:ascii="Times New Roman" w:hAnsi="Times New Roman" w:cs="Times New Roman"/>
          <w:szCs w:val="25"/>
        </w:rPr>
        <w:t xml:space="preserve"> </w:t>
      </w:r>
      <w:r w:rsidRPr="00CF2958">
        <w:rPr>
          <w:rFonts w:ascii="Times New Roman" w:hAnsi="Times New Roman" w:cs="Times New Roman"/>
          <w:szCs w:val="25"/>
        </w:rPr>
        <w:t xml:space="preserve">не является особо опасной инфекцией, и при этом эпидемический порог даже для особо опасных инфекций ни по одному региону, включая Москву, не </w:t>
      </w:r>
      <w:r w:rsidR="00C4027E">
        <w:rPr>
          <w:rFonts w:ascii="Times New Roman" w:hAnsi="Times New Roman" w:cs="Times New Roman"/>
          <w:szCs w:val="25"/>
        </w:rPr>
        <w:t xml:space="preserve">был преодолён и изначально не было никакой </w:t>
      </w:r>
      <w:r w:rsidRPr="00CF2958">
        <w:rPr>
          <w:rFonts w:ascii="Times New Roman" w:hAnsi="Times New Roman" w:cs="Times New Roman"/>
          <w:szCs w:val="25"/>
        </w:rPr>
        <w:t>угрозы его превышен</w:t>
      </w:r>
      <w:r w:rsidR="00C4027E">
        <w:rPr>
          <w:rFonts w:ascii="Times New Roman" w:hAnsi="Times New Roman" w:cs="Times New Roman"/>
          <w:szCs w:val="25"/>
        </w:rPr>
        <w:t>ия.</w:t>
      </w:r>
    </w:p>
    <w:p w:rsidR="005F1150" w:rsidRDefault="00C4027E" w:rsidP="00CF2958">
      <w:pPr>
        <w:ind w:firstLine="709"/>
        <w:jc w:val="both"/>
        <w:rPr>
          <w:rFonts w:ascii="Times New Roman" w:hAnsi="Times New Roman" w:cs="Times New Roman"/>
          <w:szCs w:val="25"/>
        </w:rPr>
      </w:pPr>
      <w:r>
        <w:rPr>
          <w:rFonts w:ascii="Times New Roman" w:hAnsi="Times New Roman" w:cs="Times New Roman"/>
          <w:szCs w:val="25"/>
        </w:rPr>
        <w:lastRenderedPageBreak/>
        <w:t>Выше мы уже указывали на значение такого порога для Москвы в 37,5 тыс. человек</w:t>
      </w:r>
      <w:r w:rsidR="005F1150">
        <w:rPr>
          <w:rFonts w:ascii="Times New Roman" w:hAnsi="Times New Roman" w:cs="Times New Roman"/>
          <w:szCs w:val="25"/>
        </w:rPr>
        <w:t xml:space="preserve"> заболевших в сутки или 167 тыс. человек заболевших всего </w:t>
      </w:r>
      <w:r>
        <w:rPr>
          <w:rFonts w:ascii="Times New Roman" w:hAnsi="Times New Roman" w:cs="Times New Roman"/>
          <w:szCs w:val="25"/>
        </w:rPr>
        <w:t>(данны</w:t>
      </w:r>
      <w:r w:rsidR="005F1150">
        <w:rPr>
          <w:rFonts w:ascii="Times New Roman" w:hAnsi="Times New Roman" w:cs="Times New Roman"/>
          <w:szCs w:val="25"/>
        </w:rPr>
        <w:t>е 2009 г., приведённые к 2020).</w:t>
      </w:r>
    </w:p>
    <w:p w:rsidR="00756C1C" w:rsidRDefault="00C4027E" w:rsidP="00CF2958">
      <w:pPr>
        <w:ind w:firstLine="709"/>
        <w:jc w:val="both"/>
        <w:rPr>
          <w:rFonts w:ascii="Times New Roman" w:hAnsi="Times New Roman" w:cs="Times New Roman"/>
          <w:szCs w:val="25"/>
        </w:rPr>
      </w:pPr>
      <w:proofErr w:type="gramStart"/>
      <w:r>
        <w:rPr>
          <w:rFonts w:ascii="Times New Roman" w:hAnsi="Times New Roman" w:cs="Times New Roman"/>
          <w:szCs w:val="25"/>
        </w:rPr>
        <w:t xml:space="preserve">Если же </w:t>
      </w:r>
      <w:r w:rsidR="00CF2958" w:rsidRPr="00CF2958">
        <w:rPr>
          <w:rFonts w:ascii="Times New Roman" w:hAnsi="Times New Roman" w:cs="Times New Roman"/>
          <w:szCs w:val="25"/>
        </w:rPr>
        <w:t xml:space="preserve">порог </w:t>
      </w:r>
      <w:r w:rsidR="00756C1C">
        <w:rPr>
          <w:rFonts w:ascii="Times New Roman" w:hAnsi="Times New Roman" w:cs="Times New Roman"/>
          <w:szCs w:val="25"/>
        </w:rPr>
        <w:t xml:space="preserve">даже </w:t>
      </w:r>
      <w:r w:rsidR="00CF2958" w:rsidRPr="00CF2958">
        <w:rPr>
          <w:rFonts w:ascii="Times New Roman" w:hAnsi="Times New Roman" w:cs="Times New Roman"/>
          <w:szCs w:val="25"/>
        </w:rPr>
        <w:t>составля</w:t>
      </w:r>
      <w:r w:rsidR="00756C1C">
        <w:rPr>
          <w:rFonts w:ascii="Times New Roman" w:hAnsi="Times New Roman" w:cs="Times New Roman"/>
          <w:szCs w:val="25"/>
        </w:rPr>
        <w:t>л только</w:t>
      </w:r>
      <w:r w:rsidR="00CF2958" w:rsidRPr="00CF2958">
        <w:rPr>
          <w:rFonts w:ascii="Times New Roman" w:hAnsi="Times New Roman" w:cs="Times New Roman"/>
          <w:szCs w:val="25"/>
        </w:rPr>
        <w:t xml:space="preserve"> 1% от населения,</w:t>
      </w:r>
      <w:r>
        <w:rPr>
          <w:rFonts w:ascii="Times New Roman" w:hAnsi="Times New Roman" w:cs="Times New Roman"/>
          <w:szCs w:val="25"/>
        </w:rPr>
        <w:t xml:space="preserve"> или 126 781 человек для Москвы, то пр</w:t>
      </w:r>
      <w:r w:rsidR="00CF2958" w:rsidRPr="00CF2958">
        <w:rPr>
          <w:rFonts w:ascii="Times New Roman" w:hAnsi="Times New Roman" w:cs="Times New Roman"/>
          <w:szCs w:val="25"/>
        </w:rPr>
        <w:t>и любом самом худшем прогнозе и экстраполяции численности</w:t>
      </w:r>
      <w:r>
        <w:rPr>
          <w:rFonts w:ascii="Times New Roman" w:hAnsi="Times New Roman" w:cs="Times New Roman"/>
          <w:szCs w:val="25"/>
        </w:rPr>
        <w:t xml:space="preserve"> в 100 000 заражённых вся Россия, а отнюдь не одна Москва, должна была </w:t>
      </w:r>
      <w:r w:rsidR="00CF2958" w:rsidRPr="00CF2958">
        <w:rPr>
          <w:rFonts w:ascii="Times New Roman" w:hAnsi="Times New Roman" w:cs="Times New Roman"/>
          <w:szCs w:val="25"/>
        </w:rPr>
        <w:t xml:space="preserve"> </w:t>
      </w:r>
      <w:r>
        <w:rPr>
          <w:rFonts w:ascii="Times New Roman" w:hAnsi="Times New Roman" w:cs="Times New Roman"/>
          <w:szCs w:val="25"/>
        </w:rPr>
        <w:t xml:space="preserve">достигнуть </w:t>
      </w:r>
      <w:r w:rsidR="00CF2958" w:rsidRPr="00CF2958">
        <w:rPr>
          <w:rFonts w:ascii="Times New Roman" w:hAnsi="Times New Roman" w:cs="Times New Roman"/>
          <w:szCs w:val="25"/>
        </w:rPr>
        <w:t>только через 30-40 дней, а численности в 126 тыс. человек вся Россия – через 2 месяца, если темпы распространения инфекции сохран</w:t>
      </w:r>
      <w:r>
        <w:rPr>
          <w:rFonts w:ascii="Times New Roman" w:hAnsi="Times New Roman" w:cs="Times New Roman"/>
          <w:szCs w:val="25"/>
        </w:rPr>
        <w:t>ились бы</w:t>
      </w:r>
      <w:r w:rsidR="00CF2958" w:rsidRPr="00CF2958">
        <w:rPr>
          <w:rFonts w:ascii="Times New Roman" w:hAnsi="Times New Roman" w:cs="Times New Roman"/>
          <w:szCs w:val="25"/>
        </w:rPr>
        <w:t>.</w:t>
      </w:r>
      <w:proofErr w:type="gramEnd"/>
    </w:p>
    <w:p w:rsidR="00CF2958" w:rsidRPr="00AC4255" w:rsidRDefault="00C4027E" w:rsidP="00CF2958">
      <w:pPr>
        <w:ind w:firstLine="709"/>
        <w:jc w:val="both"/>
        <w:rPr>
          <w:rFonts w:ascii="Times New Roman" w:hAnsi="Times New Roman" w:cs="Times New Roman"/>
          <w:szCs w:val="25"/>
        </w:rPr>
      </w:pPr>
      <w:r>
        <w:rPr>
          <w:rFonts w:ascii="Times New Roman" w:hAnsi="Times New Roman" w:cs="Times New Roman"/>
          <w:szCs w:val="25"/>
        </w:rPr>
        <w:t>Если сравнивать с величиной в 37,5 тыс. человек</w:t>
      </w:r>
      <w:r w:rsidR="00756C1C">
        <w:rPr>
          <w:rFonts w:ascii="Times New Roman" w:hAnsi="Times New Roman" w:cs="Times New Roman"/>
          <w:szCs w:val="25"/>
        </w:rPr>
        <w:t xml:space="preserve"> выявляемых больных в сутки</w:t>
      </w:r>
      <w:r>
        <w:rPr>
          <w:rFonts w:ascii="Times New Roman" w:hAnsi="Times New Roman" w:cs="Times New Roman"/>
          <w:szCs w:val="25"/>
        </w:rPr>
        <w:t xml:space="preserve">, которая, с нашей точки зрения, занижена и была связана с  целенаправленным сокращением </w:t>
      </w:r>
      <w:r w:rsidR="00AC4255">
        <w:rPr>
          <w:rFonts w:ascii="Times New Roman" w:hAnsi="Times New Roman" w:cs="Times New Roman"/>
          <w:szCs w:val="25"/>
        </w:rPr>
        <w:t xml:space="preserve">медицинских </w:t>
      </w:r>
      <w:r>
        <w:rPr>
          <w:rFonts w:ascii="Times New Roman" w:hAnsi="Times New Roman" w:cs="Times New Roman"/>
          <w:szCs w:val="25"/>
        </w:rPr>
        <w:t>стационаров, то и в этом случае порог заболеваемости никогда не был достигнут.</w:t>
      </w:r>
      <w:r w:rsidR="00756C1C">
        <w:rPr>
          <w:rFonts w:ascii="Times New Roman" w:hAnsi="Times New Roman" w:cs="Times New Roman"/>
          <w:szCs w:val="25"/>
        </w:rPr>
        <w:t xml:space="preserve"> Реальное выявление заболевания в </w:t>
      </w:r>
      <w:proofErr w:type="spellStart"/>
      <w:r w:rsidR="00756C1C">
        <w:rPr>
          <w:rFonts w:ascii="Times New Roman" w:hAnsi="Times New Roman" w:cs="Times New Roman"/>
          <w:szCs w:val="25"/>
        </w:rPr>
        <w:t>т.ч</w:t>
      </w:r>
      <w:proofErr w:type="spellEnd"/>
      <w:r w:rsidR="00756C1C">
        <w:rPr>
          <w:rFonts w:ascii="Times New Roman" w:hAnsi="Times New Roman" w:cs="Times New Roman"/>
          <w:szCs w:val="25"/>
        </w:rPr>
        <w:t>. без клинических проявлений было в 6 раз ниже на самом его пике в «первую волну». В</w:t>
      </w:r>
      <w:r w:rsidR="00AC4255">
        <w:rPr>
          <w:rFonts w:ascii="Times New Roman" w:hAnsi="Times New Roman" w:cs="Times New Roman"/>
          <w:szCs w:val="25"/>
        </w:rPr>
        <w:t>ыявленные зараженные не все нуждались в оказании им медицинской помощи.  Цикл оказания медицинской помощи пациенту с вирусной или бактериальной пневмонией с момента поступления в стационар до момента выписки немногим более</w:t>
      </w:r>
      <w:r w:rsidR="00756C1C">
        <w:rPr>
          <w:rFonts w:ascii="Times New Roman" w:hAnsi="Times New Roman" w:cs="Times New Roman"/>
          <w:szCs w:val="25"/>
        </w:rPr>
        <w:t xml:space="preserve"> 7 дней</w:t>
      </w:r>
      <w:r w:rsidR="00AC4255">
        <w:rPr>
          <w:rFonts w:ascii="Times New Roman" w:hAnsi="Times New Roman" w:cs="Times New Roman"/>
          <w:szCs w:val="25"/>
        </w:rPr>
        <w:t>, то  есть ничего критического не произошло, и система здравоохранения вполне могла с этим справиться.</w:t>
      </w:r>
    </w:p>
    <w:p w:rsidR="00CF2958" w:rsidRPr="00CF2958" w:rsidRDefault="00AC4255" w:rsidP="00CF2958">
      <w:pPr>
        <w:ind w:firstLine="709"/>
        <w:jc w:val="both"/>
        <w:rPr>
          <w:rFonts w:ascii="Times New Roman" w:hAnsi="Times New Roman" w:cs="Times New Roman"/>
          <w:szCs w:val="25"/>
        </w:rPr>
      </w:pPr>
      <w:r>
        <w:rPr>
          <w:rFonts w:ascii="Times New Roman" w:hAnsi="Times New Roman" w:cs="Times New Roman"/>
          <w:szCs w:val="25"/>
        </w:rPr>
        <w:t>В</w:t>
      </w:r>
      <w:r w:rsidR="00CF2958" w:rsidRPr="00CF2958">
        <w:rPr>
          <w:rFonts w:ascii="Times New Roman" w:hAnsi="Times New Roman" w:cs="Times New Roman"/>
          <w:szCs w:val="25"/>
        </w:rPr>
        <w:t xml:space="preserve">ысокая смертность </w:t>
      </w:r>
      <w:r>
        <w:rPr>
          <w:rFonts w:ascii="Times New Roman" w:hAnsi="Times New Roman" w:cs="Times New Roman"/>
          <w:szCs w:val="25"/>
        </w:rPr>
        <w:t xml:space="preserve"> в результате последовала </w:t>
      </w:r>
      <w:r w:rsidR="00CF2958" w:rsidRPr="00CF2958">
        <w:rPr>
          <w:rFonts w:ascii="Times New Roman" w:hAnsi="Times New Roman" w:cs="Times New Roman"/>
          <w:szCs w:val="25"/>
        </w:rPr>
        <w:t>из-за отсутствия лечения и оказания медицинской помощи по другим видам соматических и психических заболеваний.</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Вот один из многих примеров</w:t>
      </w:r>
      <w:r w:rsidRPr="00CF2958">
        <w:rPr>
          <w:rStyle w:val="a8"/>
          <w:rFonts w:ascii="Times New Roman" w:hAnsi="Times New Roman" w:cs="Times New Roman"/>
          <w:szCs w:val="25"/>
        </w:rPr>
        <w:endnoteReference w:id="87"/>
      </w:r>
      <w:r w:rsidRPr="00CF2958">
        <w:rPr>
          <w:rFonts w:ascii="Times New Roman" w:hAnsi="Times New Roman" w:cs="Times New Roman"/>
          <w:szCs w:val="25"/>
        </w:rPr>
        <w:t>: 30 апреля 2020 года жительница Уфы, которой накануне отказали в госпитализации, умерла в клинике БГМУ, куда ее все же приняли после публикации в республиканских СМИ и обращения в Минздрав. Почти через сутки после обращения в республиканские СМИ для 56-летней жительницы Уфы, страдающей тромбофлебитом, удалось добиться госпитализации.</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У 56-летней жительницы Уфы уже несколько недель как почернели ноги, но в больницы Уфы ее не принимали. Сама клиника БГМУ, куда обратилась жительница, была перепрофилирована под COVID-госпиталь как минимум с 14 апреля, поэтому могла не принимать плановых больных. Врачи приемного отделения клиники БГМУ, куда по прописке относилась женщина, говорили, что для госпитализации нет оснований.</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Такая же патовая ситуация </w:t>
      </w:r>
      <w:r w:rsidR="00AC4255">
        <w:rPr>
          <w:rFonts w:ascii="Times New Roman" w:hAnsi="Times New Roman" w:cs="Times New Roman"/>
          <w:szCs w:val="25"/>
        </w:rPr>
        <w:t xml:space="preserve">имела место </w:t>
      </w:r>
      <w:r w:rsidRPr="00CF2958">
        <w:rPr>
          <w:rFonts w:ascii="Times New Roman" w:hAnsi="Times New Roman" w:cs="Times New Roman"/>
          <w:szCs w:val="25"/>
        </w:rPr>
        <w:t xml:space="preserve">по многим больницам Уфы и республики. Так, в РКБ им. </w:t>
      </w:r>
      <w:proofErr w:type="spellStart"/>
      <w:r w:rsidRPr="00CF2958">
        <w:rPr>
          <w:rFonts w:ascii="Times New Roman" w:hAnsi="Times New Roman" w:cs="Times New Roman"/>
          <w:szCs w:val="25"/>
        </w:rPr>
        <w:t>Куватова</w:t>
      </w:r>
      <w:proofErr w:type="spellEnd"/>
      <w:r w:rsidRPr="00CF2958">
        <w:rPr>
          <w:rFonts w:ascii="Times New Roman" w:hAnsi="Times New Roman" w:cs="Times New Roman"/>
          <w:szCs w:val="25"/>
        </w:rPr>
        <w:t xml:space="preserve"> уже с 6 апреля </w:t>
      </w:r>
      <w:r w:rsidR="00AC4255">
        <w:rPr>
          <w:rFonts w:ascii="Times New Roman" w:hAnsi="Times New Roman" w:cs="Times New Roman"/>
          <w:szCs w:val="25"/>
        </w:rPr>
        <w:t>2020 года не вёлся</w:t>
      </w:r>
      <w:r w:rsidRPr="00CF2958">
        <w:rPr>
          <w:rFonts w:ascii="Times New Roman" w:hAnsi="Times New Roman" w:cs="Times New Roman"/>
          <w:szCs w:val="25"/>
        </w:rPr>
        <w:t xml:space="preserve"> прием, а врачи накануне заявили, что пациенты со всей республики оказались лишены специализированной медпомощи.</w:t>
      </w:r>
    </w:p>
    <w:p w:rsidR="00CF2958" w:rsidRP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В других СМИ также вы</w:t>
      </w:r>
      <w:r w:rsidR="00AC4255">
        <w:rPr>
          <w:rFonts w:ascii="Times New Roman" w:hAnsi="Times New Roman" w:cs="Times New Roman"/>
          <w:szCs w:val="25"/>
        </w:rPr>
        <w:t xml:space="preserve">ходили </w:t>
      </w:r>
      <w:r w:rsidRPr="00CF2958">
        <w:rPr>
          <w:rFonts w:ascii="Times New Roman" w:hAnsi="Times New Roman" w:cs="Times New Roman"/>
          <w:szCs w:val="25"/>
        </w:rPr>
        <w:t>материалы на злобу дня под острыми и однозначными заголовками: «"Лежит на диване и умирает". Больные раком и ВИЧ остаются без лечения» (Радио Свобода, 28.04.2020)</w:t>
      </w:r>
      <w:r w:rsidRPr="00CF2958">
        <w:rPr>
          <w:rStyle w:val="a8"/>
          <w:rFonts w:ascii="Times New Roman" w:hAnsi="Times New Roman" w:cs="Times New Roman"/>
          <w:szCs w:val="25"/>
        </w:rPr>
        <w:endnoteReference w:id="88"/>
      </w:r>
      <w:r w:rsidRPr="00CF2958">
        <w:rPr>
          <w:rFonts w:ascii="Times New Roman" w:hAnsi="Times New Roman" w:cs="Times New Roman"/>
          <w:szCs w:val="25"/>
        </w:rPr>
        <w:t xml:space="preserve">, </w:t>
      </w:r>
    </w:p>
    <w:p w:rsidR="00CF2958" w:rsidRDefault="00CF2958" w:rsidP="00CF2958">
      <w:pPr>
        <w:ind w:firstLine="709"/>
        <w:jc w:val="both"/>
        <w:rPr>
          <w:rFonts w:ascii="Times New Roman" w:hAnsi="Times New Roman" w:cs="Times New Roman"/>
          <w:szCs w:val="25"/>
        </w:rPr>
      </w:pPr>
      <w:r w:rsidRPr="00CF2958">
        <w:rPr>
          <w:rFonts w:ascii="Times New Roman" w:hAnsi="Times New Roman" w:cs="Times New Roman"/>
          <w:szCs w:val="25"/>
        </w:rPr>
        <w:t xml:space="preserve">Таким образом, ни по одному известному показателю признаков именно эпидемии </w:t>
      </w:r>
      <w:proofErr w:type="spellStart"/>
      <w:r w:rsidRPr="00CF2958">
        <w:rPr>
          <w:rFonts w:ascii="Times New Roman" w:hAnsi="Times New Roman" w:cs="Times New Roman"/>
          <w:szCs w:val="25"/>
        </w:rPr>
        <w:t>коронавирусной</w:t>
      </w:r>
      <w:proofErr w:type="spellEnd"/>
      <w:r w:rsidRPr="00CF2958">
        <w:rPr>
          <w:rFonts w:ascii="Times New Roman" w:hAnsi="Times New Roman" w:cs="Times New Roman"/>
          <w:szCs w:val="25"/>
        </w:rPr>
        <w:t xml:space="preserve"> инфекции </w:t>
      </w:r>
      <w:r w:rsidR="00AC4255">
        <w:rPr>
          <w:rFonts w:ascii="Times New Roman" w:hAnsi="Times New Roman" w:cs="Times New Roman"/>
          <w:szCs w:val="25"/>
        </w:rPr>
        <w:t xml:space="preserve">в т.н. «первую волну» </w:t>
      </w:r>
      <w:r w:rsidRPr="00CF2958">
        <w:rPr>
          <w:rFonts w:ascii="Times New Roman" w:hAnsi="Times New Roman" w:cs="Times New Roman"/>
          <w:szCs w:val="25"/>
        </w:rPr>
        <w:t>в России не</w:t>
      </w:r>
      <w:r w:rsidR="00AC4255">
        <w:rPr>
          <w:rFonts w:ascii="Times New Roman" w:hAnsi="Times New Roman" w:cs="Times New Roman"/>
          <w:szCs w:val="25"/>
        </w:rPr>
        <w:t xml:space="preserve"> было</w:t>
      </w:r>
      <w:r w:rsidRPr="00CF2958">
        <w:rPr>
          <w:rFonts w:ascii="Times New Roman" w:hAnsi="Times New Roman" w:cs="Times New Roman"/>
          <w:szCs w:val="25"/>
        </w:rPr>
        <w:t xml:space="preserve">, включая любой из регионов нашей страны. </w:t>
      </w:r>
      <w:proofErr w:type="gramStart"/>
      <w:r w:rsidRPr="00CF2958">
        <w:rPr>
          <w:rFonts w:ascii="Times New Roman" w:hAnsi="Times New Roman" w:cs="Times New Roman"/>
          <w:szCs w:val="25"/>
        </w:rPr>
        <w:t>Более того, такие признаки с учётом экстраполяции</w:t>
      </w:r>
      <w:r w:rsidR="00AC4255" w:rsidRPr="00AC4255">
        <w:rPr>
          <w:rFonts w:ascii="Times New Roman" w:hAnsi="Times New Roman" w:cs="Times New Roman"/>
          <w:szCs w:val="25"/>
        </w:rPr>
        <w:t xml:space="preserve"> </w:t>
      </w:r>
      <w:r w:rsidR="00AC4255" w:rsidRPr="00CF2958">
        <w:rPr>
          <w:rFonts w:ascii="Times New Roman" w:hAnsi="Times New Roman" w:cs="Times New Roman"/>
          <w:szCs w:val="25"/>
        </w:rPr>
        <w:t>количества больных</w:t>
      </w:r>
      <w:r w:rsidR="00AC4255">
        <w:rPr>
          <w:rFonts w:ascii="Times New Roman" w:hAnsi="Times New Roman" w:cs="Times New Roman"/>
          <w:szCs w:val="25"/>
        </w:rPr>
        <w:t>, которую можно было провести в апреле-мае 2020 года,</w:t>
      </w:r>
      <w:r w:rsidRPr="00CF2958">
        <w:rPr>
          <w:rFonts w:ascii="Times New Roman" w:hAnsi="Times New Roman" w:cs="Times New Roman"/>
          <w:szCs w:val="25"/>
        </w:rPr>
        <w:t xml:space="preserve"> н</w:t>
      </w:r>
      <w:r w:rsidR="00AC4255">
        <w:rPr>
          <w:rFonts w:ascii="Times New Roman" w:hAnsi="Times New Roman" w:cs="Times New Roman"/>
          <w:szCs w:val="25"/>
        </w:rPr>
        <w:t>е могли</w:t>
      </w:r>
      <w:r w:rsidRPr="00CF2958">
        <w:rPr>
          <w:rFonts w:ascii="Times New Roman" w:hAnsi="Times New Roman" w:cs="Times New Roman"/>
          <w:szCs w:val="25"/>
        </w:rPr>
        <w:t xml:space="preserve"> появиться ещё как минимум в течение 2 месяцев, а с учётом того, что </w:t>
      </w:r>
      <w:r w:rsidRPr="00CF2958">
        <w:rPr>
          <w:rFonts w:ascii="Times New Roman" w:hAnsi="Times New Roman" w:cs="Times New Roman"/>
          <w:szCs w:val="25"/>
          <w:lang w:val="en-US"/>
        </w:rPr>
        <w:t>COVID</w:t>
      </w:r>
      <w:r w:rsidRPr="00CF2958">
        <w:rPr>
          <w:rFonts w:ascii="Times New Roman" w:hAnsi="Times New Roman" w:cs="Times New Roman"/>
          <w:szCs w:val="25"/>
        </w:rPr>
        <w:t>-19 де факто не является особо опасной инфекцией – не появ</w:t>
      </w:r>
      <w:r w:rsidR="00AC4255">
        <w:rPr>
          <w:rFonts w:ascii="Times New Roman" w:hAnsi="Times New Roman" w:cs="Times New Roman"/>
          <w:szCs w:val="25"/>
        </w:rPr>
        <w:t>ились</w:t>
      </w:r>
      <w:r w:rsidRPr="00CF2958">
        <w:rPr>
          <w:rFonts w:ascii="Times New Roman" w:hAnsi="Times New Roman" w:cs="Times New Roman"/>
          <w:szCs w:val="25"/>
        </w:rPr>
        <w:t xml:space="preserve"> вообще, а существующая ситуация с коллапсом медицинской системы </w:t>
      </w:r>
      <w:r w:rsidR="00AC4255">
        <w:rPr>
          <w:rFonts w:ascii="Times New Roman" w:hAnsi="Times New Roman" w:cs="Times New Roman"/>
          <w:szCs w:val="25"/>
        </w:rPr>
        <w:t xml:space="preserve">была </w:t>
      </w:r>
      <w:r w:rsidRPr="00CF2958">
        <w:rPr>
          <w:rFonts w:ascii="Times New Roman" w:hAnsi="Times New Roman" w:cs="Times New Roman"/>
          <w:szCs w:val="25"/>
        </w:rPr>
        <w:t>связана исключительно с её преступной «оптимизац</w:t>
      </w:r>
      <w:r w:rsidR="00AC4255">
        <w:rPr>
          <w:rFonts w:ascii="Times New Roman" w:hAnsi="Times New Roman" w:cs="Times New Roman"/>
          <w:szCs w:val="25"/>
        </w:rPr>
        <w:t>ией», а также жесткими</w:t>
      </w:r>
      <w:proofErr w:type="gramEnd"/>
      <w:r w:rsidR="00AC4255">
        <w:rPr>
          <w:rFonts w:ascii="Times New Roman" w:hAnsi="Times New Roman" w:cs="Times New Roman"/>
          <w:szCs w:val="25"/>
        </w:rPr>
        <w:t xml:space="preserve"> карантинными мероприятиями и ограничениями.</w:t>
      </w:r>
    </w:p>
    <w:p w:rsidR="00152986" w:rsidRDefault="00152986" w:rsidP="00CF2958">
      <w:pPr>
        <w:ind w:firstLine="709"/>
        <w:jc w:val="both"/>
        <w:rPr>
          <w:rFonts w:ascii="Times New Roman" w:hAnsi="Times New Roman" w:cs="Times New Roman"/>
          <w:szCs w:val="25"/>
        </w:rPr>
      </w:pPr>
    </w:p>
    <w:p w:rsidR="00152986" w:rsidRDefault="00152986" w:rsidP="00152986">
      <w:pPr>
        <w:ind w:firstLine="851"/>
        <w:jc w:val="both"/>
        <w:rPr>
          <w:rFonts w:ascii="Times New Roman" w:hAnsi="Times New Roman" w:cs="Times New Roman"/>
        </w:rPr>
      </w:pPr>
      <w:r>
        <w:rPr>
          <w:rFonts w:ascii="Times New Roman" w:hAnsi="Times New Roman" w:cs="Times New Roman"/>
        </w:rPr>
        <w:lastRenderedPageBreak/>
        <w:t>Неадекватными и вредными потенциально и реально могут являться не только экспериментальные вакцины, но и другие меры, якобы направленные на сдерживание «пандемии».</w:t>
      </w:r>
    </w:p>
    <w:p w:rsidR="00152986" w:rsidRDefault="00152986" w:rsidP="00152986">
      <w:pPr>
        <w:ind w:firstLine="851"/>
        <w:jc w:val="both"/>
        <w:rPr>
          <w:rFonts w:ascii="Times New Roman" w:hAnsi="Times New Roman" w:cs="Times New Roman"/>
        </w:rPr>
      </w:pPr>
      <w:r>
        <w:rPr>
          <w:rFonts w:ascii="Times New Roman" w:hAnsi="Times New Roman" w:cs="Times New Roman"/>
        </w:rPr>
        <w:t>Так, за меры по сдерживание «пандемии», выдается отказ в оказании плановой медицинской помощи.</w:t>
      </w:r>
    </w:p>
    <w:p w:rsidR="00152986" w:rsidRDefault="00152986" w:rsidP="00152986">
      <w:pPr>
        <w:ind w:firstLine="851"/>
        <w:jc w:val="both"/>
        <w:rPr>
          <w:rFonts w:ascii="Times New Roman" w:hAnsi="Times New Roman" w:cs="Times New Roman"/>
        </w:rPr>
      </w:pPr>
      <w:r>
        <w:rPr>
          <w:rFonts w:ascii="Times New Roman" w:hAnsi="Times New Roman" w:cs="Times New Roman"/>
        </w:rPr>
        <w:t>Известной всем мерой сдерживания являются навязываемые маски на лицо, которые якобы должны защитить от вирусной инфекции.</w:t>
      </w:r>
    </w:p>
    <w:p w:rsidR="00152986" w:rsidRDefault="00152986" w:rsidP="00152986">
      <w:pPr>
        <w:ind w:firstLine="851"/>
        <w:jc w:val="both"/>
        <w:rPr>
          <w:rFonts w:ascii="Times New Roman" w:hAnsi="Times New Roman" w:cs="Times New Roman"/>
        </w:rPr>
      </w:pPr>
      <w:r>
        <w:rPr>
          <w:rFonts w:ascii="Times New Roman" w:hAnsi="Times New Roman" w:cs="Times New Roman"/>
        </w:rPr>
        <w:t>Ужасные последствия введения «масочного режима» находят свои проявления там, где, на первый взгляд, их было трудно ожидать:</w:t>
      </w:r>
    </w:p>
    <w:p w:rsidR="00152986" w:rsidRDefault="00152986" w:rsidP="00152986">
      <w:pPr>
        <w:ind w:firstLine="851"/>
        <w:jc w:val="both"/>
        <w:rPr>
          <w:rFonts w:ascii="Times New Roman" w:hAnsi="Times New Roman" w:cs="Times New Roman"/>
        </w:rPr>
      </w:pPr>
      <w:r>
        <w:rPr>
          <w:rFonts w:ascii="Times New Roman" w:hAnsi="Times New Roman" w:cs="Times New Roman"/>
        </w:rPr>
        <w:t>Терапевт из Флорид</w:t>
      </w:r>
      <w:r w:rsidR="00FC5980">
        <w:rPr>
          <w:rFonts w:ascii="Times New Roman" w:hAnsi="Times New Roman" w:cs="Times New Roman"/>
        </w:rPr>
        <w:t>ы (США)</w:t>
      </w:r>
      <w:r>
        <w:rPr>
          <w:rFonts w:ascii="Times New Roman" w:hAnsi="Times New Roman" w:cs="Times New Roman"/>
        </w:rPr>
        <w:t xml:space="preserve"> заявляет</w:t>
      </w:r>
      <w:r w:rsidRPr="00B725AA">
        <w:rPr>
          <w:rFonts w:ascii="Times New Roman" w:hAnsi="Times New Roman" w:cs="Times New Roman"/>
        </w:rPr>
        <w:t>, что маски «несомненно» способствовали увеличению числа</w:t>
      </w:r>
      <w:r>
        <w:rPr>
          <w:rFonts w:ascii="Times New Roman" w:hAnsi="Times New Roman" w:cs="Times New Roman"/>
        </w:rPr>
        <w:t xml:space="preserve"> детей с задержкой речи на 364% (то есть в 3,64 раза!).</w:t>
      </w:r>
    </w:p>
    <w:p w:rsidR="00152986" w:rsidRPr="00B725AA" w:rsidRDefault="00152986" w:rsidP="00152986">
      <w:pPr>
        <w:ind w:firstLine="851"/>
        <w:jc w:val="both"/>
        <w:rPr>
          <w:rFonts w:ascii="Times New Roman" w:hAnsi="Times New Roman" w:cs="Times New Roman"/>
        </w:rPr>
      </w:pPr>
      <w:r>
        <w:rPr>
          <w:rFonts w:ascii="Times New Roman" w:hAnsi="Times New Roman" w:cs="Times New Roman"/>
        </w:rPr>
        <w:t xml:space="preserve"> Она обратила внимание на </w:t>
      </w:r>
      <w:r w:rsidRPr="00B725AA">
        <w:rPr>
          <w:rFonts w:ascii="Times New Roman" w:hAnsi="Times New Roman" w:cs="Times New Roman"/>
        </w:rPr>
        <w:t>резкое увеличение числа детей, страдающих от задержки речи и др</w:t>
      </w:r>
      <w:r>
        <w:rPr>
          <w:rFonts w:ascii="Times New Roman" w:hAnsi="Times New Roman" w:cs="Times New Roman"/>
        </w:rPr>
        <w:t>угих проблем, связанных с речью, после начала пандемии и введении так называемого «масочного режима».</w:t>
      </w:r>
      <w:r w:rsidRPr="00B725AA">
        <w:rPr>
          <w:rFonts w:ascii="Times New Roman" w:hAnsi="Times New Roman" w:cs="Times New Roman"/>
        </w:rPr>
        <w:t xml:space="preserve">  </w:t>
      </w:r>
    </w:p>
    <w:p w:rsidR="00152986"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Жаклин Тик, клинический директор и специалист по патологии речи в Институте речи и обучения в </w:t>
      </w:r>
      <w:proofErr w:type="spellStart"/>
      <w:r w:rsidRPr="00B725AA">
        <w:rPr>
          <w:rFonts w:ascii="Times New Roman" w:hAnsi="Times New Roman" w:cs="Times New Roman"/>
        </w:rPr>
        <w:t>Норт</w:t>
      </w:r>
      <w:proofErr w:type="spellEnd"/>
      <w:r w:rsidRPr="00B725AA">
        <w:rPr>
          <w:rFonts w:ascii="Times New Roman" w:hAnsi="Times New Roman" w:cs="Times New Roman"/>
        </w:rPr>
        <w:t>-</w:t>
      </w:r>
      <w:proofErr w:type="spellStart"/>
      <w:r w:rsidRPr="00B725AA">
        <w:rPr>
          <w:rFonts w:ascii="Times New Roman" w:hAnsi="Times New Roman" w:cs="Times New Roman"/>
        </w:rPr>
        <w:t>Палм</w:t>
      </w:r>
      <w:proofErr w:type="spellEnd"/>
      <w:r w:rsidRPr="00B725AA">
        <w:rPr>
          <w:rFonts w:ascii="Times New Roman" w:hAnsi="Times New Roman" w:cs="Times New Roman"/>
        </w:rPr>
        <w:t>-Бич, сообщила новостному филиалу ABC WPBF, что в 2021 году она увидела колоссальный рост числа направлений к детям, страдающим задержкой речи, на 364%</w:t>
      </w:r>
      <w:r>
        <w:rPr>
          <w:rStyle w:val="a8"/>
          <w:rFonts w:ascii="Times New Roman" w:hAnsi="Times New Roman" w:cs="Times New Roman"/>
        </w:rPr>
        <w:endnoteReference w:id="89"/>
      </w:r>
      <w:r w:rsidRPr="00B725AA">
        <w:rPr>
          <w:rFonts w:ascii="Times New Roman" w:hAnsi="Times New Roman" w:cs="Times New Roman"/>
        </w:rPr>
        <w:t xml:space="preserve">. предполагая, что использование масок может нанести беспрецедентный ущерб правильному развитию ребенка.  </w:t>
      </w:r>
    </w:p>
    <w:p w:rsidR="00152986" w:rsidRPr="00B725AA" w:rsidRDefault="00152986" w:rsidP="00152986">
      <w:pPr>
        <w:ind w:firstLine="851"/>
        <w:jc w:val="both"/>
        <w:rPr>
          <w:rFonts w:ascii="Times New Roman" w:hAnsi="Times New Roman" w:cs="Times New Roman"/>
        </w:rPr>
      </w:pPr>
      <w:r>
        <w:rPr>
          <w:rFonts w:ascii="Times New Roman" w:hAnsi="Times New Roman" w:cs="Times New Roman"/>
        </w:rPr>
        <w:t>М</w:t>
      </w:r>
      <w:r w:rsidRPr="00B725AA">
        <w:rPr>
          <w:rFonts w:ascii="Times New Roman" w:hAnsi="Times New Roman" w:cs="Times New Roman"/>
        </w:rPr>
        <w:t xml:space="preserve">ногие родители </w:t>
      </w:r>
      <w:r>
        <w:rPr>
          <w:rFonts w:ascii="Times New Roman" w:hAnsi="Times New Roman" w:cs="Times New Roman"/>
        </w:rPr>
        <w:t xml:space="preserve"> обозначают </w:t>
      </w:r>
      <w:r w:rsidRPr="00B725AA">
        <w:rPr>
          <w:rFonts w:ascii="Times New Roman" w:hAnsi="Times New Roman" w:cs="Times New Roman"/>
        </w:rPr>
        <w:t xml:space="preserve">эту проблему </w:t>
      </w:r>
      <w:r>
        <w:rPr>
          <w:rFonts w:ascii="Times New Roman" w:hAnsi="Times New Roman" w:cs="Times New Roman"/>
        </w:rPr>
        <w:t xml:space="preserve">с </w:t>
      </w:r>
      <w:r w:rsidRPr="00B725AA">
        <w:rPr>
          <w:rFonts w:ascii="Times New Roman" w:hAnsi="Times New Roman" w:cs="Times New Roman"/>
        </w:rPr>
        <w:t xml:space="preserve">«задержкой речи у своих детей из-за COVID», </w:t>
      </w:r>
      <w:r>
        <w:rPr>
          <w:rFonts w:ascii="Times New Roman" w:hAnsi="Times New Roman" w:cs="Times New Roman"/>
        </w:rPr>
        <w:t xml:space="preserve"> и, </w:t>
      </w:r>
      <w:r w:rsidRPr="00B725AA">
        <w:rPr>
          <w:rFonts w:ascii="Times New Roman" w:hAnsi="Times New Roman" w:cs="Times New Roman"/>
        </w:rPr>
        <w:t>хотя «пока нет исследований, подтверждающих, что ношение маски может выз</w:t>
      </w:r>
      <w:r>
        <w:rPr>
          <w:rFonts w:ascii="Times New Roman" w:hAnsi="Times New Roman" w:cs="Times New Roman"/>
        </w:rPr>
        <w:t xml:space="preserve">ывать задержку речи и языка», врач </w:t>
      </w:r>
      <w:r w:rsidRPr="00B725AA">
        <w:rPr>
          <w:rFonts w:ascii="Times New Roman" w:hAnsi="Times New Roman" w:cs="Times New Roman"/>
        </w:rPr>
        <w:t>«определенно» убежден, что это</w:t>
      </w:r>
      <w:r>
        <w:rPr>
          <w:rFonts w:ascii="Times New Roman" w:hAnsi="Times New Roman" w:cs="Times New Roman"/>
        </w:rPr>
        <w:t xml:space="preserve"> (ношение масок)</w:t>
      </w:r>
      <w:r w:rsidRPr="00B725AA">
        <w:rPr>
          <w:rFonts w:ascii="Times New Roman" w:hAnsi="Times New Roman" w:cs="Times New Roman"/>
        </w:rPr>
        <w:t xml:space="preserve"> является </w:t>
      </w:r>
      <w:r>
        <w:rPr>
          <w:rFonts w:ascii="Times New Roman" w:hAnsi="Times New Roman" w:cs="Times New Roman"/>
        </w:rPr>
        <w:t xml:space="preserve">тем самым </w:t>
      </w:r>
      <w:r w:rsidRPr="00B725AA">
        <w:rPr>
          <w:rFonts w:ascii="Times New Roman" w:hAnsi="Times New Roman" w:cs="Times New Roman"/>
        </w:rPr>
        <w:t xml:space="preserve">«фактором». </w:t>
      </w:r>
    </w:p>
    <w:p w:rsidR="00152986" w:rsidRPr="00B725AA"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«Мы видим много вещей, похожих на аутизм. Они не пытаются говорить. И они вообще не общаются со своей семьей», — объясняет Тик. </w:t>
      </w:r>
    </w:p>
    <w:p w:rsidR="00152986" w:rsidRPr="00B725AA" w:rsidRDefault="00152986" w:rsidP="00152986">
      <w:pPr>
        <w:ind w:firstLine="851"/>
        <w:jc w:val="both"/>
        <w:rPr>
          <w:rFonts w:ascii="Times New Roman" w:hAnsi="Times New Roman" w:cs="Times New Roman"/>
        </w:rPr>
      </w:pPr>
      <w:r w:rsidRPr="00687B7E">
        <w:rPr>
          <w:rFonts w:ascii="Times New Roman" w:hAnsi="Times New Roman" w:cs="Times New Roman"/>
          <w:i/>
        </w:rPr>
        <w:t>«Очень важно, чтобы дети видели ваше лицо, чтобы учиться, поэтому они смотрят на ваш рот»,</w:t>
      </w:r>
      <w:r w:rsidRPr="00B725AA">
        <w:rPr>
          <w:rFonts w:ascii="Times New Roman" w:hAnsi="Times New Roman" w:cs="Times New Roman"/>
        </w:rPr>
        <w:t xml:space="preserve"> — добавил</w:t>
      </w:r>
      <w:r>
        <w:rPr>
          <w:rFonts w:ascii="Times New Roman" w:hAnsi="Times New Roman" w:cs="Times New Roman"/>
        </w:rPr>
        <w:t xml:space="preserve"> логопед</w:t>
      </w:r>
      <w:r w:rsidRPr="00B725AA">
        <w:rPr>
          <w:rFonts w:ascii="Times New Roman" w:hAnsi="Times New Roman" w:cs="Times New Roman"/>
        </w:rPr>
        <w:t xml:space="preserve">. </w:t>
      </w:r>
    </w:p>
    <w:p w:rsidR="00152986" w:rsidRDefault="00152986" w:rsidP="00152986">
      <w:pPr>
        <w:ind w:firstLine="851"/>
        <w:jc w:val="both"/>
        <w:rPr>
          <w:rFonts w:ascii="Times New Roman" w:hAnsi="Times New Roman" w:cs="Times New Roman"/>
        </w:rPr>
      </w:pPr>
      <w:r>
        <w:rPr>
          <w:rFonts w:ascii="Times New Roman" w:hAnsi="Times New Roman" w:cs="Times New Roman"/>
        </w:rPr>
        <w:t xml:space="preserve">Хотя пока и нет </w:t>
      </w:r>
      <w:r w:rsidRPr="00B725AA">
        <w:rPr>
          <w:rFonts w:ascii="Times New Roman" w:hAnsi="Times New Roman" w:cs="Times New Roman"/>
        </w:rPr>
        <w:t>рецензируемого исследования, указывающего на конкретную проблему с задержкой речи, вызванной пандемическими мерами, такими как</w:t>
      </w:r>
      <w:r>
        <w:rPr>
          <w:rFonts w:ascii="Times New Roman" w:hAnsi="Times New Roman" w:cs="Times New Roman"/>
        </w:rPr>
        <w:t xml:space="preserve"> масочный режим, исследование</w:t>
      </w:r>
      <w:r w:rsidRPr="00B725AA">
        <w:rPr>
          <w:rFonts w:ascii="Times New Roman" w:hAnsi="Times New Roman" w:cs="Times New Roman"/>
        </w:rPr>
        <w:t xml:space="preserve">, проведенное в августе 2021 года в Род-Айленде, </w:t>
      </w:r>
      <w:r>
        <w:rPr>
          <w:rFonts w:ascii="Times New Roman" w:hAnsi="Times New Roman" w:cs="Times New Roman"/>
        </w:rPr>
        <w:t xml:space="preserve"> подтвердило</w:t>
      </w:r>
      <w:r w:rsidRPr="00B725AA">
        <w:rPr>
          <w:rFonts w:ascii="Times New Roman" w:hAnsi="Times New Roman" w:cs="Times New Roman"/>
        </w:rPr>
        <w:t>, что дети, родившиеся во время пандемии COVID-19, имеют заметно более</w:t>
      </w:r>
      <w:r>
        <w:rPr>
          <w:rFonts w:ascii="Times New Roman" w:hAnsi="Times New Roman" w:cs="Times New Roman"/>
        </w:rPr>
        <w:t xml:space="preserve"> низкие когнитивные способности</w:t>
      </w:r>
      <w:r w:rsidRPr="00B725AA">
        <w:rPr>
          <w:rFonts w:ascii="Times New Roman" w:hAnsi="Times New Roman" w:cs="Times New Roman"/>
        </w:rPr>
        <w:t xml:space="preserve"> по сравнению с их </w:t>
      </w:r>
      <w:proofErr w:type="spellStart"/>
      <w:r w:rsidRPr="00B725AA">
        <w:rPr>
          <w:rFonts w:ascii="Times New Roman" w:hAnsi="Times New Roman" w:cs="Times New Roman"/>
        </w:rPr>
        <w:t>допандемическими</w:t>
      </w:r>
      <w:proofErr w:type="spellEnd"/>
      <w:r>
        <w:rPr>
          <w:rFonts w:ascii="Times New Roman" w:hAnsi="Times New Roman" w:cs="Times New Roman"/>
        </w:rPr>
        <w:t xml:space="preserve"> сверстниками. </w:t>
      </w:r>
    </w:p>
    <w:p w:rsidR="00152986" w:rsidRPr="00B725AA"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«По всем показателям мы обнаружили, что когнитивные показатели значительно снизились во время пандемии на 27–37 баллов (или почти на два полных стандартных отклонения)», — пишут исследователи. </w:t>
      </w:r>
    </w:p>
    <w:p w:rsidR="00152986" w:rsidRPr="00B725AA"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«Мы не обнаружили существенных различий в массе тела при рождении или общей продолжительности беременности у детей </w:t>
      </w:r>
      <w:proofErr w:type="gramStart"/>
      <w:r w:rsidRPr="00B725AA">
        <w:rPr>
          <w:rFonts w:ascii="Times New Roman" w:hAnsi="Times New Roman" w:cs="Times New Roman"/>
        </w:rPr>
        <w:t>до</w:t>
      </w:r>
      <w:proofErr w:type="gramEnd"/>
      <w:r w:rsidRPr="00B725AA">
        <w:rPr>
          <w:rFonts w:ascii="Times New Roman" w:hAnsi="Times New Roman" w:cs="Times New Roman"/>
        </w:rPr>
        <w:t xml:space="preserve"> и </w:t>
      </w:r>
      <w:proofErr w:type="gramStart"/>
      <w:r w:rsidRPr="00B725AA">
        <w:rPr>
          <w:rFonts w:ascii="Times New Roman" w:hAnsi="Times New Roman" w:cs="Times New Roman"/>
        </w:rPr>
        <w:t>во</w:t>
      </w:r>
      <w:proofErr w:type="gramEnd"/>
      <w:r w:rsidRPr="00B725AA">
        <w:rPr>
          <w:rFonts w:ascii="Times New Roman" w:hAnsi="Times New Roman" w:cs="Times New Roman"/>
        </w:rPr>
        <w:t xml:space="preserve"> время пандемии», — добавили они, предполагая, что проблема не в физическом недомогании или недоедании, а скорее в условиях окружающей среды, таких как </w:t>
      </w:r>
      <w:r>
        <w:rPr>
          <w:rFonts w:ascii="Times New Roman" w:hAnsi="Times New Roman" w:cs="Times New Roman"/>
        </w:rPr>
        <w:t xml:space="preserve"> масочный режим </w:t>
      </w:r>
      <w:r w:rsidRPr="00B725AA">
        <w:rPr>
          <w:rFonts w:ascii="Times New Roman" w:hAnsi="Times New Roman" w:cs="Times New Roman"/>
        </w:rPr>
        <w:t xml:space="preserve">и изоляция. </w:t>
      </w:r>
    </w:p>
    <w:p w:rsidR="00152986" w:rsidRPr="00B725AA"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В дополнение к опасениям, высказанным логопедами и другими медицинскими экспертами, родители также отметили разницу между их детьми, родившимися во время пандемии, и их детьми старшего возраста, выросшими до так называемых мер общественного здравоохранения.  </w:t>
      </w:r>
    </w:p>
    <w:p w:rsidR="00152986" w:rsidRDefault="00152986" w:rsidP="00152986">
      <w:pPr>
        <w:ind w:firstLine="851"/>
        <w:jc w:val="both"/>
        <w:rPr>
          <w:rFonts w:ascii="Times New Roman" w:hAnsi="Times New Roman" w:cs="Times New Roman"/>
        </w:rPr>
      </w:pPr>
      <w:r w:rsidRPr="00B725AA">
        <w:rPr>
          <w:rFonts w:ascii="Times New Roman" w:hAnsi="Times New Roman" w:cs="Times New Roman"/>
        </w:rPr>
        <w:t>«Определенно есть разница, когда в мире, в котором ты растешь, ты не мож</w:t>
      </w:r>
      <w:r>
        <w:rPr>
          <w:rFonts w:ascii="Times New Roman" w:hAnsi="Times New Roman" w:cs="Times New Roman"/>
        </w:rPr>
        <w:t>ешь взаимодействовать с людьми, не видишь их лиц</w:t>
      </w:r>
      <w:r w:rsidRPr="00B725AA">
        <w:rPr>
          <w:rFonts w:ascii="Times New Roman" w:hAnsi="Times New Roman" w:cs="Times New Roman"/>
        </w:rPr>
        <w:t xml:space="preserve">. Это очень важно для младенцев», — сказала </w:t>
      </w:r>
      <w:proofErr w:type="spellStart"/>
      <w:r w:rsidRPr="00B725AA">
        <w:rPr>
          <w:rFonts w:ascii="Times New Roman" w:hAnsi="Times New Roman" w:cs="Times New Roman"/>
        </w:rPr>
        <w:t>Бриана</w:t>
      </w:r>
      <w:proofErr w:type="spellEnd"/>
      <w:r w:rsidRPr="00B725AA">
        <w:rPr>
          <w:rFonts w:ascii="Times New Roman" w:hAnsi="Times New Roman" w:cs="Times New Roman"/>
        </w:rPr>
        <w:t xml:space="preserve"> Гей, мать пятерых детей, ABC, объяснив, что </w:t>
      </w:r>
      <w:r>
        <w:rPr>
          <w:rFonts w:ascii="Times New Roman" w:hAnsi="Times New Roman" w:cs="Times New Roman"/>
        </w:rPr>
        <w:t>тольк</w:t>
      </w:r>
      <w:proofErr w:type="gramStart"/>
      <w:r>
        <w:rPr>
          <w:rFonts w:ascii="Times New Roman" w:hAnsi="Times New Roman" w:cs="Times New Roman"/>
        </w:rPr>
        <w:t>о у её</w:t>
      </w:r>
      <w:proofErr w:type="gramEnd"/>
      <w:r w:rsidRPr="00B725AA">
        <w:rPr>
          <w:rFonts w:ascii="Times New Roman" w:hAnsi="Times New Roman" w:cs="Times New Roman"/>
        </w:rPr>
        <w:t xml:space="preserve"> млад</w:t>
      </w:r>
      <w:r>
        <w:rPr>
          <w:rFonts w:ascii="Times New Roman" w:hAnsi="Times New Roman" w:cs="Times New Roman"/>
        </w:rPr>
        <w:t xml:space="preserve">шего сына была задержка речи.  </w:t>
      </w:r>
    </w:p>
    <w:p w:rsidR="00152986" w:rsidRPr="00B725AA" w:rsidRDefault="00152986" w:rsidP="00152986">
      <w:pPr>
        <w:ind w:firstLine="851"/>
        <w:jc w:val="both"/>
        <w:rPr>
          <w:rFonts w:ascii="Times New Roman" w:hAnsi="Times New Roman" w:cs="Times New Roman"/>
        </w:rPr>
      </w:pPr>
      <w:r w:rsidRPr="00B725AA">
        <w:rPr>
          <w:rFonts w:ascii="Times New Roman" w:hAnsi="Times New Roman" w:cs="Times New Roman"/>
        </w:rPr>
        <w:lastRenderedPageBreak/>
        <w:t xml:space="preserve">«Мы выходили гулять по окрестностям, и там никого не было… все оставались дома», — добавил другой отец, </w:t>
      </w:r>
      <w:proofErr w:type="spellStart"/>
      <w:r w:rsidRPr="00B725AA">
        <w:rPr>
          <w:rFonts w:ascii="Times New Roman" w:hAnsi="Times New Roman" w:cs="Times New Roman"/>
        </w:rPr>
        <w:t>Грегг</w:t>
      </w:r>
      <w:proofErr w:type="spellEnd"/>
      <w:r w:rsidRPr="00B725AA">
        <w:rPr>
          <w:rFonts w:ascii="Times New Roman" w:hAnsi="Times New Roman" w:cs="Times New Roman"/>
        </w:rPr>
        <w:t xml:space="preserve"> </w:t>
      </w:r>
      <w:proofErr w:type="spellStart"/>
      <w:r w:rsidRPr="00B725AA">
        <w:rPr>
          <w:rFonts w:ascii="Times New Roman" w:hAnsi="Times New Roman" w:cs="Times New Roman"/>
        </w:rPr>
        <w:t>Сантос</w:t>
      </w:r>
      <w:proofErr w:type="spellEnd"/>
      <w:r w:rsidRPr="00B725AA">
        <w:rPr>
          <w:rFonts w:ascii="Times New Roman" w:hAnsi="Times New Roman" w:cs="Times New Roman"/>
        </w:rPr>
        <w:t xml:space="preserve">, отец, который заметил задержку речи у своего маленького сына Диего и считает, что </w:t>
      </w:r>
      <w:r>
        <w:rPr>
          <w:rFonts w:ascii="Times New Roman" w:hAnsi="Times New Roman" w:cs="Times New Roman"/>
        </w:rPr>
        <w:t xml:space="preserve">в этом виноваты </w:t>
      </w:r>
      <w:r w:rsidRPr="00B725AA">
        <w:rPr>
          <w:rFonts w:ascii="Times New Roman" w:hAnsi="Times New Roman" w:cs="Times New Roman"/>
        </w:rPr>
        <w:t xml:space="preserve">изоляция и использование маски.  </w:t>
      </w:r>
    </w:p>
    <w:p w:rsidR="00152986" w:rsidRPr="00B725AA" w:rsidRDefault="00152986" w:rsidP="00152986">
      <w:pPr>
        <w:ind w:firstLine="851"/>
        <w:jc w:val="both"/>
        <w:rPr>
          <w:rFonts w:ascii="Times New Roman" w:hAnsi="Times New Roman" w:cs="Times New Roman"/>
        </w:rPr>
      </w:pPr>
      <w:proofErr w:type="gramStart"/>
      <w:r>
        <w:rPr>
          <w:rFonts w:ascii="Times New Roman" w:hAnsi="Times New Roman" w:cs="Times New Roman"/>
        </w:rPr>
        <w:t>По мнению экспертов</w:t>
      </w:r>
      <w:r w:rsidRPr="00B725AA">
        <w:rPr>
          <w:rFonts w:ascii="Times New Roman" w:hAnsi="Times New Roman" w:cs="Times New Roman"/>
        </w:rPr>
        <w:t xml:space="preserve">, первое, что родители могут сделать, чтобы предотвратить эту проблему у своих детей, — это проводить больше времени за чтением, разговором или пением с ними, когда они дома, чтобы компенсировать возможное сокращение воздействия на человеческое лицо, когда дети находятся в школе, детском саду или другом месте, где все носят маски. </w:t>
      </w:r>
      <w:proofErr w:type="gramEnd"/>
    </w:p>
    <w:p w:rsidR="00152986" w:rsidRDefault="00152986" w:rsidP="00152986">
      <w:pPr>
        <w:ind w:firstLine="851"/>
        <w:jc w:val="both"/>
        <w:rPr>
          <w:rFonts w:ascii="Times New Roman" w:hAnsi="Times New Roman" w:cs="Times New Roman"/>
        </w:rPr>
      </w:pPr>
      <w:r w:rsidRPr="00B725AA">
        <w:rPr>
          <w:rFonts w:ascii="Times New Roman" w:hAnsi="Times New Roman" w:cs="Times New Roman"/>
        </w:rPr>
        <w:t xml:space="preserve">Кроме того, родители должны знать о важных вехах в речевом развитии детей, таких как </w:t>
      </w:r>
      <w:proofErr w:type="gramStart"/>
      <w:r w:rsidRPr="00B725AA">
        <w:rPr>
          <w:rFonts w:ascii="Times New Roman" w:hAnsi="Times New Roman" w:cs="Times New Roman"/>
        </w:rPr>
        <w:t>способность</w:t>
      </w:r>
      <w:proofErr w:type="gramEnd"/>
      <w:r w:rsidRPr="00B725AA">
        <w:rPr>
          <w:rFonts w:ascii="Times New Roman" w:hAnsi="Times New Roman" w:cs="Times New Roman"/>
        </w:rPr>
        <w:t xml:space="preserve"> говорить от пяти до десяти слов к 12 месяцам, от 50 до 100 слов к 18 месяцам и к двум годам </w:t>
      </w:r>
      <w:r>
        <w:rPr>
          <w:rFonts w:ascii="Times New Roman" w:hAnsi="Times New Roman" w:cs="Times New Roman"/>
        </w:rPr>
        <w:t xml:space="preserve">– до </w:t>
      </w:r>
      <w:r w:rsidR="00D63B43">
        <w:rPr>
          <w:rFonts w:ascii="Times New Roman" w:hAnsi="Times New Roman" w:cs="Times New Roman"/>
        </w:rPr>
        <w:t xml:space="preserve">сотни слов. </w:t>
      </w:r>
    </w:p>
    <w:p w:rsidR="00D63B43" w:rsidRDefault="00D63B43" w:rsidP="00152986">
      <w:pPr>
        <w:ind w:firstLine="851"/>
        <w:jc w:val="both"/>
        <w:rPr>
          <w:rFonts w:ascii="Times New Roman" w:hAnsi="Times New Roman" w:cs="Times New Roman"/>
        </w:rPr>
      </w:pPr>
    </w:p>
    <w:p w:rsidR="00D63B43" w:rsidRPr="00D63B43" w:rsidRDefault="00D63B43" w:rsidP="00D63B43">
      <w:pPr>
        <w:ind w:firstLine="709"/>
        <w:jc w:val="both"/>
        <w:rPr>
          <w:rFonts w:ascii="Times New Roman" w:hAnsi="Times New Roman" w:cs="Times New Roman"/>
        </w:rPr>
      </w:pPr>
      <w:r w:rsidRPr="00D63B43">
        <w:rPr>
          <w:rFonts w:ascii="Times New Roman" w:hAnsi="Times New Roman" w:cs="Times New Roman"/>
          <w:b/>
          <w:i/>
        </w:rPr>
        <w:t>Индуцированный психоз</w:t>
      </w:r>
      <w:r>
        <w:rPr>
          <w:rFonts w:ascii="Times New Roman" w:hAnsi="Times New Roman" w:cs="Times New Roman"/>
        </w:rPr>
        <w:t xml:space="preserve"> имеет место и тогда, когда повсеместно, тотально из всех государственных и негосударственных СМИ, даже вопреки фактам и здравому смыслу</w:t>
      </w:r>
      <w:r w:rsidRPr="00D63B43">
        <w:rPr>
          <w:rFonts w:ascii="Times New Roman" w:hAnsi="Times New Roman" w:cs="Times New Roman"/>
        </w:rPr>
        <w:t xml:space="preserve">, людям навязывают мнение о </w:t>
      </w:r>
      <w:proofErr w:type="spellStart"/>
      <w:r w:rsidRPr="00D63B43">
        <w:rPr>
          <w:rFonts w:ascii="Times New Roman" w:hAnsi="Times New Roman" w:cs="Times New Roman"/>
        </w:rPr>
        <w:t>супервозможностях</w:t>
      </w:r>
      <w:proofErr w:type="spellEnd"/>
      <w:r w:rsidRPr="00D63B43">
        <w:rPr>
          <w:rFonts w:ascii="Times New Roman" w:hAnsi="Times New Roman" w:cs="Times New Roman"/>
        </w:rPr>
        <w:t xml:space="preserve"> вакцинации от </w:t>
      </w:r>
      <w:r w:rsidRPr="00D63B43">
        <w:rPr>
          <w:rFonts w:ascii="Times New Roman" w:hAnsi="Times New Roman" w:cs="Times New Roman"/>
          <w:lang w:val="en-US"/>
        </w:rPr>
        <w:t>COVID</w:t>
      </w:r>
      <w:r w:rsidRPr="00D63B43">
        <w:rPr>
          <w:rFonts w:ascii="Times New Roman" w:hAnsi="Times New Roman" w:cs="Times New Roman"/>
        </w:rPr>
        <w:t>-19.</w:t>
      </w:r>
    </w:p>
    <w:p w:rsidR="00D63B43" w:rsidRPr="00D63B43" w:rsidRDefault="00D63B43" w:rsidP="00D63B43">
      <w:pPr>
        <w:ind w:firstLine="851"/>
        <w:jc w:val="both"/>
        <w:rPr>
          <w:rFonts w:ascii="Times New Roman" w:hAnsi="Times New Roman" w:cs="Times New Roman"/>
        </w:rPr>
      </w:pPr>
      <w:r w:rsidRPr="00D63B43">
        <w:rPr>
          <w:rFonts w:ascii="Times New Roman" w:hAnsi="Times New Roman" w:cs="Times New Roman"/>
        </w:rPr>
        <w:t xml:space="preserve">Необходимо принимать во внимание и психологический фактор и состояние людей, решившихся на вакцинацию от </w:t>
      </w:r>
      <w:proofErr w:type="spellStart"/>
      <w:r w:rsidRPr="00D63B43">
        <w:rPr>
          <w:rFonts w:ascii="Times New Roman" w:hAnsi="Times New Roman" w:cs="Times New Roman"/>
        </w:rPr>
        <w:t>коронавирусной</w:t>
      </w:r>
      <w:proofErr w:type="spellEnd"/>
      <w:r w:rsidRPr="00D63B43">
        <w:rPr>
          <w:rFonts w:ascii="Times New Roman" w:hAnsi="Times New Roman" w:cs="Times New Roman"/>
        </w:rPr>
        <w:t xml:space="preserve"> инфекции, которая, скажем простым языком, «не сработала».</w:t>
      </w:r>
    </w:p>
    <w:p w:rsidR="00D63B43" w:rsidRPr="00D63B43" w:rsidRDefault="00D63B43" w:rsidP="00D63B43">
      <w:pPr>
        <w:ind w:firstLine="851"/>
        <w:jc w:val="both"/>
        <w:rPr>
          <w:rFonts w:ascii="Times New Roman" w:hAnsi="Times New Roman" w:cs="Times New Roman"/>
        </w:rPr>
      </w:pPr>
      <w:r w:rsidRPr="00D63B43">
        <w:rPr>
          <w:rFonts w:ascii="Times New Roman" w:hAnsi="Times New Roman" w:cs="Times New Roman"/>
        </w:rPr>
        <w:t xml:space="preserve"> </w:t>
      </w:r>
      <w:proofErr w:type="gramStart"/>
      <w:r w:rsidRPr="00D63B43">
        <w:rPr>
          <w:rFonts w:ascii="Times New Roman" w:hAnsi="Times New Roman" w:cs="Times New Roman"/>
        </w:rPr>
        <w:t xml:space="preserve">Людям свойственно искать любое, даже наименее разумное оправдание своих действий, в том числе тогда, когда с течением времени их опрометчивость становится более чем очевидной: упорствует в убеждённости спасительной вакцинации известный советский и российский актер Борис Щербаков, который не болел </w:t>
      </w:r>
      <w:proofErr w:type="spellStart"/>
      <w:r w:rsidRPr="00D63B43">
        <w:rPr>
          <w:rFonts w:ascii="Times New Roman" w:hAnsi="Times New Roman" w:cs="Times New Roman"/>
        </w:rPr>
        <w:t>коронавирусом</w:t>
      </w:r>
      <w:proofErr w:type="spellEnd"/>
      <w:r w:rsidRPr="00D63B43">
        <w:rPr>
          <w:rFonts w:ascii="Times New Roman" w:hAnsi="Times New Roman" w:cs="Times New Roman"/>
        </w:rPr>
        <w:t xml:space="preserve"> до вакцинации, но зато почти сразу после полной вакцинации и ревакцинации переболел уже дважды и дважды был госпитализирован.</w:t>
      </w:r>
      <w:proofErr w:type="gramEnd"/>
      <w:r w:rsidRPr="00D63B43">
        <w:rPr>
          <w:rFonts w:ascii="Times New Roman" w:hAnsi="Times New Roman" w:cs="Times New Roman"/>
        </w:rPr>
        <w:t xml:space="preserve"> В статье «Врачи меня вытащили»: актер Борис Щербаков переболел </w:t>
      </w:r>
      <w:proofErr w:type="spellStart"/>
      <w:r w:rsidRPr="00D63B43">
        <w:rPr>
          <w:rFonts w:ascii="Times New Roman" w:hAnsi="Times New Roman" w:cs="Times New Roman"/>
        </w:rPr>
        <w:t>коронавирусом</w:t>
      </w:r>
      <w:proofErr w:type="spellEnd"/>
      <w:r w:rsidRPr="00D63B43">
        <w:rPr>
          <w:rFonts w:ascii="Times New Roman" w:hAnsi="Times New Roman" w:cs="Times New Roman"/>
        </w:rPr>
        <w:t xml:space="preserve"> после вакцинации» на Мир24.</w:t>
      </w:r>
      <w:proofErr w:type="spellStart"/>
      <w:r w:rsidRPr="00D63B43">
        <w:rPr>
          <w:rFonts w:ascii="Times New Roman" w:hAnsi="Times New Roman" w:cs="Times New Roman"/>
          <w:lang w:val="en-US"/>
        </w:rPr>
        <w:t>tv</w:t>
      </w:r>
      <w:proofErr w:type="spellEnd"/>
      <w:r w:rsidRPr="00D63B43">
        <w:rPr>
          <w:rFonts w:ascii="Times New Roman" w:hAnsi="Times New Roman" w:cs="Times New Roman"/>
        </w:rPr>
        <w:t xml:space="preserve"> от 10.01.2022 г. он заявляет: «Я перенес </w:t>
      </w:r>
      <w:proofErr w:type="spellStart"/>
      <w:r w:rsidRPr="00D63B43">
        <w:rPr>
          <w:rFonts w:ascii="Times New Roman" w:hAnsi="Times New Roman" w:cs="Times New Roman"/>
        </w:rPr>
        <w:t>ковид</w:t>
      </w:r>
      <w:proofErr w:type="spellEnd"/>
      <w:r w:rsidRPr="00D63B43">
        <w:rPr>
          <w:rFonts w:ascii="Times New Roman" w:hAnsi="Times New Roman" w:cs="Times New Roman"/>
        </w:rPr>
        <w:t xml:space="preserve"> в довольно легкой форме. За неделю врачи меня вытащили». По словам артиста, он не понимает коллег, которые выступают против прививок. Щербаков выразил мнение, что вакцинироваться от </w:t>
      </w:r>
      <w:proofErr w:type="spellStart"/>
      <w:r w:rsidRPr="00D63B43">
        <w:rPr>
          <w:rFonts w:ascii="Times New Roman" w:hAnsi="Times New Roman" w:cs="Times New Roman"/>
        </w:rPr>
        <w:t>коронавируса</w:t>
      </w:r>
      <w:proofErr w:type="spellEnd"/>
      <w:r w:rsidRPr="00D63B43">
        <w:rPr>
          <w:rFonts w:ascii="Times New Roman" w:hAnsi="Times New Roman" w:cs="Times New Roman"/>
        </w:rPr>
        <w:t xml:space="preserve"> необходимо»</w:t>
      </w:r>
      <w:r w:rsidRPr="00D63B43">
        <w:rPr>
          <w:rStyle w:val="a8"/>
          <w:rFonts w:ascii="Times New Roman" w:hAnsi="Times New Roman" w:cs="Times New Roman"/>
        </w:rPr>
        <w:endnoteReference w:id="90"/>
      </w:r>
      <w:r w:rsidRPr="00D63B43">
        <w:rPr>
          <w:rFonts w:ascii="Times New Roman" w:hAnsi="Times New Roman" w:cs="Times New Roman"/>
        </w:rPr>
        <w:t>.</w:t>
      </w:r>
    </w:p>
    <w:p w:rsidR="00D63B43" w:rsidRPr="00B725AA" w:rsidRDefault="00D63B43" w:rsidP="00152986">
      <w:pPr>
        <w:ind w:firstLine="851"/>
        <w:jc w:val="both"/>
        <w:rPr>
          <w:rFonts w:ascii="Times New Roman" w:hAnsi="Times New Roman" w:cs="Times New Roman"/>
        </w:rPr>
      </w:pPr>
    </w:p>
    <w:p w:rsidR="00E93615" w:rsidRDefault="00E93615" w:rsidP="00700CD5">
      <w:pPr>
        <w:jc w:val="both"/>
        <w:rPr>
          <w:rFonts w:ascii="Times New Roman" w:hAnsi="Times New Roman" w:cs="Times New Roman"/>
          <w:b/>
          <w:szCs w:val="25"/>
        </w:rPr>
      </w:pPr>
    </w:p>
    <w:p w:rsidR="00700CD5" w:rsidRPr="00700CD5" w:rsidRDefault="00700CD5" w:rsidP="00700CD5">
      <w:pPr>
        <w:jc w:val="both"/>
        <w:rPr>
          <w:rFonts w:ascii="Times New Roman" w:hAnsi="Times New Roman" w:cs="Times New Roman"/>
          <w:b/>
          <w:szCs w:val="25"/>
        </w:rPr>
      </w:pPr>
      <w:r w:rsidRPr="00700CD5">
        <w:rPr>
          <w:rFonts w:ascii="Times New Roman" w:hAnsi="Times New Roman" w:cs="Times New Roman"/>
          <w:b/>
          <w:szCs w:val="25"/>
        </w:rPr>
        <w:t xml:space="preserve">Экономика вакцинации и альтернативные издержки </w:t>
      </w:r>
    </w:p>
    <w:p w:rsidR="00700CD5" w:rsidRDefault="00700CD5" w:rsidP="00700CD5">
      <w:pPr>
        <w:jc w:val="both"/>
        <w:rPr>
          <w:rFonts w:ascii="Times New Roman" w:hAnsi="Times New Roman" w:cs="Times New Roman"/>
          <w:szCs w:val="25"/>
        </w:rPr>
      </w:pPr>
    </w:p>
    <w:p w:rsidR="000A4E72" w:rsidRDefault="00E73863" w:rsidP="00CF2958">
      <w:pPr>
        <w:ind w:firstLine="709"/>
        <w:jc w:val="both"/>
        <w:rPr>
          <w:rFonts w:ascii="Times New Roman" w:hAnsi="Times New Roman" w:cs="Times New Roman"/>
          <w:szCs w:val="25"/>
        </w:rPr>
      </w:pPr>
      <w:r w:rsidRPr="00E73863">
        <w:rPr>
          <w:rFonts w:ascii="Times New Roman" w:hAnsi="Times New Roman" w:cs="Times New Roman"/>
          <w:szCs w:val="25"/>
        </w:rPr>
        <w:t xml:space="preserve">Цена российской вакцины против </w:t>
      </w:r>
      <w:proofErr w:type="spellStart"/>
      <w:r w:rsidRPr="00E73863">
        <w:rPr>
          <w:rFonts w:ascii="Times New Roman" w:hAnsi="Times New Roman" w:cs="Times New Roman"/>
          <w:szCs w:val="25"/>
        </w:rPr>
        <w:t>коронавируса</w:t>
      </w:r>
      <w:proofErr w:type="spellEnd"/>
      <w:r w:rsidRPr="00E73863">
        <w:rPr>
          <w:rFonts w:ascii="Times New Roman" w:hAnsi="Times New Roman" w:cs="Times New Roman"/>
          <w:szCs w:val="25"/>
        </w:rPr>
        <w:t xml:space="preserve"> "Спутник V" для зарубежных стран будет близка к $10, заявил глава Российского фонда прямых инвестиций (РФПИ) Кирилл Дмитриев в интервью телеканалу </w:t>
      </w:r>
      <w:proofErr w:type="spellStart"/>
      <w:r w:rsidRPr="00E73863">
        <w:rPr>
          <w:rFonts w:ascii="Times New Roman" w:hAnsi="Times New Roman" w:cs="Times New Roman"/>
          <w:szCs w:val="25"/>
        </w:rPr>
        <w:t>Sky</w:t>
      </w:r>
      <w:proofErr w:type="spellEnd"/>
      <w:r w:rsidRPr="00E73863">
        <w:rPr>
          <w:rFonts w:ascii="Times New Roman" w:hAnsi="Times New Roman" w:cs="Times New Roman"/>
          <w:szCs w:val="25"/>
        </w:rPr>
        <w:t xml:space="preserve"> </w:t>
      </w:r>
      <w:proofErr w:type="spellStart"/>
      <w:r w:rsidRPr="00E73863">
        <w:rPr>
          <w:rFonts w:ascii="Times New Roman" w:hAnsi="Times New Roman" w:cs="Times New Roman"/>
          <w:szCs w:val="25"/>
        </w:rPr>
        <w:t>News</w:t>
      </w:r>
      <w:proofErr w:type="spellEnd"/>
      <w:r>
        <w:rPr>
          <w:rStyle w:val="a8"/>
          <w:rFonts w:ascii="Times New Roman" w:hAnsi="Times New Roman" w:cs="Times New Roman"/>
          <w:szCs w:val="25"/>
        </w:rPr>
        <w:endnoteReference w:id="91"/>
      </w:r>
      <w:r w:rsidRPr="00E73863">
        <w:rPr>
          <w:rFonts w:ascii="Times New Roman" w:hAnsi="Times New Roman" w:cs="Times New Roman"/>
          <w:szCs w:val="25"/>
        </w:rPr>
        <w:t>.</w:t>
      </w:r>
    </w:p>
    <w:p w:rsidR="00861256" w:rsidRPr="00CF2958" w:rsidRDefault="00700CD5" w:rsidP="00861256">
      <w:pPr>
        <w:ind w:firstLine="709"/>
        <w:jc w:val="both"/>
        <w:rPr>
          <w:rFonts w:ascii="Times New Roman" w:hAnsi="Times New Roman" w:cs="Times New Roman"/>
          <w:szCs w:val="25"/>
        </w:rPr>
      </w:pPr>
      <w:r w:rsidRPr="00700CD5">
        <w:rPr>
          <w:rFonts w:ascii="Times New Roman" w:hAnsi="Times New Roman" w:cs="Times New Roman"/>
          <w:szCs w:val="25"/>
        </w:rPr>
        <w:t xml:space="preserve">Закупочная стоимость </w:t>
      </w:r>
      <w:r w:rsidR="00756C1C">
        <w:rPr>
          <w:rFonts w:ascii="Times New Roman" w:hAnsi="Times New Roman" w:cs="Times New Roman"/>
          <w:szCs w:val="25"/>
        </w:rPr>
        <w:t xml:space="preserve"> двух доз двухкомпонентной </w:t>
      </w:r>
      <w:r w:rsidRPr="00700CD5">
        <w:rPr>
          <w:rFonts w:ascii="Times New Roman" w:hAnsi="Times New Roman" w:cs="Times New Roman"/>
          <w:szCs w:val="25"/>
        </w:rPr>
        <w:t xml:space="preserve">вакцины от </w:t>
      </w:r>
      <w:proofErr w:type="spellStart"/>
      <w:r w:rsidRPr="00700CD5">
        <w:rPr>
          <w:rFonts w:ascii="Times New Roman" w:hAnsi="Times New Roman" w:cs="Times New Roman"/>
          <w:szCs w:val="25"/>
        </w:rPr>
        <w:t>коронавируса</w:t>
      </w:r>
      <w:proofErr w:type="spellEnd"/>
      <w:r w:rsidRPr="00700CD5">
        <w:rPr>
          <w:rFonts w:ascii="Times New Roman" w:hAnsi="Times New Roman" w:cs="Times New Roman"/>
          <w:szCs w:val="25"/>
        </w:rPr>
        <w:t xml:space="preserve"> в России коле</w:t>
      </w:r>
      <w:r>
        <w:rPr>
          <w:rFonts w:ascii="Times New Roman" w:hAnsi="Times New Roman" w:cs="Times New Roman"/>
          <w:szCs w:val="25"/>
        </w:rPr>
        <w:t>блется от 842 до 866,81 рублей (</w:t>
      </w:r>
      <w:r w:rsidRPr="00700CD5">
        <w:rPr>
          <w:rFonts w:ascii="Times New Roman" w:hAnsi="Times New Roman" w:cs="Times New Roman"/>
          <w:szCs w:val="25"/>
        </w:rPr>
        <w:t xml:space="preserve">15 мая </w:t>
      </w:r>
      <w:r>
        <w:rPr>
          <w:rFonts w:ascii="Times New Roman" w:hAnsi="Times New Roman" w:cs="Times New Roman"/>
          <w:szCs w:val="25"/>
        </w:rPr>
        <w:t xml:space="preserve"> 2021 г., </w:t>
      </w:r>
      <w:proofErr w:type="spellStart"/>
      <w:r>
        <w:rPr>
          <w:rFonts w:ascii="Times New Roman" w:hAnsi="Times New Roman" w:cs="Times New Roman"/>
          <w:szCs w:val="25"/>
        </w:rPr>
        <w:t>Минпромторг</w:t>
      </w:r>
      <w:proofErr w:type="spellEnd"/>
      <w:r>
        <w:rPr>
          <w:rFonts w:ascii="Times New Roman" w:hAnsi="Times New Roman" w:cs="Times New Roman"/>
          <w:szCs w:val="25"/>
        </w:rPr>
        <w:t>). С</w:t>
      </w:r>
      <w:r w:rsidRPr="00700CD5">
        <w:rPr>
          <w:rFonts w:ascii="Times New Roman" w:hAnsi="Times New Roman" w:cs="Times New Roman"/>
          <w:szCs w:val="25"/>
        </w:rPr>
        <w:t>амым дешевым препаратом является «</w:t>
      </w:r>
      <w:proofErr w:type="spellStart"/>
      <w:r w:rsidRPr="00700CD5">
        <w:rPr>
          <w:rFonts w:ascii="Times New Roman" w:hAnsi="Times New Roman" w:cs="Times New Roman"/>
          <w:szCs w:val="25"/>
        </w:rPr>
        <w:t>ЭпиВакКорона</w:t>
      </w:r>
      <w:proofErr w:type="spellEnd"/>
      <w:r w:rsidRPr="00700CD5">
        <w:rPr>
          <w:rFonts w:ascii="Times New Roman" w:hAnsi="Times New Roman" w:cs="Times New Roman"/>
          <w:szCs w:val="25"/>
        </w:rPr>
        <w:t>» производства центра «Вектор». Его закупочная стоимость составляет 842 рубля. При этом в начале апреля Федеральная антимонопольная служба (ФАС) заявляла о снижении стоимости этой вакцины до 421 рубля</w:t>
      </w:r>
      <w:r w:rsidR="00756C1C">
        <w:rPr>
          <w:rFonts w:ascii="Times New Roman" w:hAnsi="Times New Roman" w:cs="Times New Roman"/>
          <w:szCs w:val="25"/>
        </w:rPr>
        <w:t xml:space="preserve"> за дозу</w:t>
      </w:r>
      <w:r w:rsidRPr="00700CD5">
        <w:rPr>
          <w:rFonts w:ascii="Times New Roman" w:hAnsi="Times New Roman" w:cs="Times New Roman"/>
          <w:szCs w:val="25"/>
        </w:rPr>
        <w:t>.</w:t>
      </w:r>
      <w:r>
        <w:rPr>
          <w:rFonts w:ascii="Times New Roman" w:hAnsi="Times New Roman" w:cs="Times New Roman"/>
          <w:szCs w:val="25"/>
        </w:rPr>
        <w:t xml:space="preserve"> </w:t>
      </w:r>
      <w:r w:rsidRPr="00700CD5">
        <w:rPr>
          <w:rFonts w:ascii="Times New Roman" w:hAnsi="Times New Roman" w:cs="Times New Roman"/>
          <w:szCs w:val="25"/>
        </w:rPr>
        <w:t>«</w:t>
      </w:r>
      <w:proofErr w:type="spellStart"/>
      <w:r w:rsidRPr="00700CD5">
        <w:rPr>
          <w:rFonts w:ascii="Times New Roman" w:hAnsi="Times New Roman" w:cs="Times New Roman"/>
          <w:szCs w:val="25"/>
        </w:rPr>
        <w:t>КовиВак</w:t>
      </w:r>
      <w:proofErr w:type="spellEnd"/>
      <w:r w:rsidRPr="00700CD5">
        <w:rPr>
          <w:rFonts w:ascii="Times New Roman" w:hAnsi="Times New Roman" w:cs="Times New Roman"/>
          <w:szCs w:val="25"/>
        </w:rPr>
        <w:t xml:space="preserve">», который создали сотрудники Центра имени Чумакова, стоит 866 рублей. В конце марта ФАС заявляла, что стоимость одной </w:t>
      </w:r>
      <w:r w:rsidR="00756C1C">
        <w:rPr>
          <w:rFonts w:ascii="Times New Roman" w:hAnsi="Times New Roman" w:cs="Times New Roman"/>
          <w:szCs w:val="25"/>
        </w:rPr>
        <w:t xml:space="preserve">дозы </w:t>
      </w:r>
      <w:r w:rsidRPr="00700CD5">
        <w:rPr>
          <w:rFonts w:ascii="Times New Roman" w:hAnsi="Times New Roman" w:cs="Times New Roman"/>
          <w:szCs w:val="25"/>
        </w:rPr>
        <w:t>вакцины составит 433 рубля.</w:t>
      </w:r>
      <w:r>
        <w:rPr>
          <w:rFonts w:ascii="Times New Roman" w:hAnsi="Times New Roman" w:cs="Times New Roman"/>
          <w:szCs w:val="25"/>
        </w:rPr>
        <w:t xml:space="preserve"> </w:t>
      </w:r>
      <w:r w:rsidRPr="00700CD5">
        <w:rPr>
          <w:rFonts w:ascii="Times New Roman" w:hAnsi="Times New Roman" w:cs="Times New Roman"/>
          <w:szCs w:val="25"/>
        </w:rPr>
        <w:t xml:space="preserve">Самая высокая закупочная цена у препарата «Спутник V» производства Центра имени </w:t>
      </w:r>
      <w:proofErr w:type="spellStart"/>
      <w:r w:rsidRPr="00700CD5">
        <w:rPr>
          <w:rFonts w:ascii="Times New Roman" w:hAnsi="Times New Roman" w:cs="Times New Roman"/>
          <w:szCs w:val="25"/>
        </w:rPr>
        <w:t>Гамалеи</w:t>
      </w:r>
      <w:proofErr w:type="spellEnd"/>
      <w:r w:rsidRPr="00700CD5">
        <w:rPr>
          <w:rFonts w:ascii="Times New Roman" w:hAnsi="Times New Roman" w:cs="Times New Roman"/>
          <w:szCs w:val="25"/>
        </w:rPr>
        <w:t xml:space="preserve"> — 866,81 рубля. Стоимость вакцины «Спутник </w:t>
      </w:r>
      <w:proofErr w:type="spellStart"/>
      <w:r w:rsidRPr="00700CD5">
        <w:rPr>
          <w:rFonts w:ascii="Times New Roman" w:hAnsi="Times New Roman" w:cs="Times New Roman"/>
          <w:szCs w:val="25"/>
        </w:rPr>
        <w:t>Лайт</w:t>
      </w:r>
      <w:proofErr w:type="spellEnd"/>
      <w:r w:rsidRPr="00700CD5">
        <w:rPr>
          <w:rFonts w:ascii="Times New Roman" w:hAnsi="Times New Roman" w:cs="Times New Roman"/>
          <w:szCs w:val="25"/>
        </w:rPr>
        <w:t>» пока не утверждена</w:t>
      </w:r>
      <w:r>
        <w:rPr>
          <w:rStyle w:val="a8"/>
          <w:rFonts w:ascii="Times New Roman" w:hAnsi="Times New Roman" w:cs="Times New Roman"/>
          <w:szCs w:val="25"/>
        </w:rPr>
        <w:endnoteReference w:id="92"/>
      </w:r>
      <w:r w:rsidRPr="00700CD5">
        <w:rPr>
          <w:rFonts w:ascii="Times New Roman" w:hAnsi="Times New Roman" w:cs="Times New Roman"/>
          <w:szCs w:val="25"/>
        </w:rPr>
        <w:t>.</w:t>
      </w:r>
      <w:r w:rsidR="006E18AF">
        <w:rPr>
          <w:rFonts w:ascii="Times New Roman" w:hAnsi="Times New Roman" w:cs="Times New Roman"/>
          <w:szCs w:val="25"/>
        </w:rPr>
        <w:t xml:space="preserve"> Согласно уточнению, цена указана за 2 дозы для двухкомпонентных вакцин.</w:t>
      </w:r>
      <w:r w:rsidR="00861256" w:rsidRPr="00861256">
        <w:rPr>
          <w:rFonts w:ascii="Times New Roman" w:hAnsi="Times New Roman" w:cs="Times New Roman"/>
          <w:szCs w:val="25"/>
        </w:rPr>
        <w:t xml:space="preserve"> </w:t>
      </w:r>
      <w:r w:rsidR="00861256" w:rsidRPr="002A41D7">
        <w:rPr>
          <w:rFonts w:ascii="Times New Roman" w:hAnsi="Times New Roman" w:cs="Times New Roman"/>
          <w:szCs w:val="25"/>
        </w:rPr>
        <w:t>17 мая</w:t>
      </w:r>
      <w:r w:rsidR="00861256">
        <w:rPr>
          <w:rFonts w:ascii="Times New Roman" w:hAnsi="Times New Roman" w:cs="Times New Roman"/>
          <w:szCs w:val="25"/>
        </w:rPr>
        <w:t xml:space="preserve"> 2021 г.</w:t>
      </w:r>
      <w:r w:rsidR="00861256" w:rsidRPr="002A41D7">
        <w:rPr>
          <w:rFonts w:ascii="Times New Roman" w:hAnsi="Times New Roman" w:cs="Times New Roman"/>
          <w:szCs w:val="25"/>
        </w:rPr>
        <w:t xml:space="preserve"> ФАС согласовала предельную отпускную цену на Спутник </w:t>
      </w:r>
      <w:proofErr w:type="spellStart"/>
      <w:r w:rsidR="00861256" w:rsidRPr="002A41D7">
        <w:rPr>
          <w:rFonts w:ascii="Times New Roman" w:hAnsi="Times New Roman" w:cs="Times New Roman"/>
          <w:szCs w:val="25"/>
        </w:rPr>
        <w:t>Лайт</w:t>
      </w:r>
      <w:proofErr w:type="spellEnd"/>
      <w:r w:rsidR="00756C1C">
        <w:rPr>
          <w:rFonts w:ascii="Times New Roman" w:hAnsi="Times New Roman" w:cs="Times New Roman"/>
          <w:szCs w:val="25"/>
        </w:rPr>
        <w:t xml:space="preserve"> (однокомпонентная вакцина)</w:t>
      </w:r>
      <w:r w:rsidR="00861256" w:rsidRPr="002A41D7">
        <w:rPr>
          <w:rFonts w:ascii="Times New Roman" w:hAnsi="Times New Roman" w:cs="Times New Roman"/>
          <w:szCs w:val="25"/>
        </w:rPr>
        <w:t>. Она состав</w:t>
      </w:r>
      <w:r w:rsidR="00861256">
        <w:rPr>
          <w:rFonts w:ascii="Times New Roman" w:hAnsi="Times New Roman" w:cs="Times New Roman"/>
          <w:szCs w:val="25"/>
        </w:rPr>
        <w:t>ит 342,36 рубля без НДС за дозу</w:t>
      </w:r>
      <w:r w:rsidR="00861256">
        <w:rPr>
          <w:rStyle w:val="a8"/>
          <w:rFonts w:ascii="Times New Roman" w:hAnsi="Times New Roman" w:cs="Times New Roman"/>
          <w:szCs w:val="25"/>
        </w:rPr>
        <w:endnoteReference w:id="93"/>
      </w:r>
      <w:r w:rsidR="00861256" w:rsidRPr="002A41D7">
        <w:rPr>
          <w:rFonts w:ascii="Times New Roman" w:hAnsi="Times New Roman" w:cs="Times New Roman"/>
          <w:szCs w:val="25"/>
        </w:rPr>
        <w:t>.</w:t>
      </w:r>
    </w:p>
    <w:p w:rsidR="00700CD5" w:rsidRDefault="00700CD5" w:rsidP="00700CD5">
      <w:pPr>
        <w:ind w:firstLine="709"/>
        <w:jc w:val="both"/>
        <w:rPr>
          <w:rFonts w:ascii="Times New Roman" w:hAnsi="Times New Roman" w:cs="Times New Roman"/>
          <w:szCs w:val="25"/>
        </w:rPr>
      </w:pPr>
      <w:r>
        <w:rPr>
          <w:rFonts w:ascii="Times New Roman" w:hAnsi="Times New Roman" w:cs="Times New Roman"/>
          <w:szCs w:val="25"/>
        </w:rPr>
        <w:lastRenderedPageBreak/>
        <w:t>Здесь важно понимать следующее. Делая заявление о закупочных ценах, Фед</w:t>
      </w:r>
      <w:r w:rsidR="00974338">
        <w:rPr>
          <w:rFonts w:ascii="Times New Roman" w:hAnsi="Times New Roman" w:cs="Times New Roman"/>
          <w:szCs w:val="25"/>
        </w:rPr>
        <w:t>еральная антимонопольная служба, вероятно, руководствовалась методами её определения в случаях, когда товар закупается для государственных нужд без торгов у единственного поставщика или у ограниченного количества поставщиков. Так бывает, например, при закупках по государственному оборонному заказу, но так проводятся закупки некоторых медикаментов и в рамках режима повышенной готовности.</w:t>
      </w:r>
    </w:p>
    <w:p w:rsidR="00974338" w:rsidRDefault="00974338" w:rsidP="00974338">
      <w:pPr>
        <w:ind w:firstLine="709"/>
        <w:jc w:val="both"/>
        <w:rPr>
          <w:rFonts w:ascii="Times New Roman" w:hAnsi="Times New Roman" w:cs="Times New Roman"/>
          <w:szCs w:val="25"/>
        </w:rPr>
      </w:pPr>
      <w:r>
        <w:rPr>
          <w:rFonts w:ascii="Times New Roman" w:hAnsi="Times New Roman" w:cs="Times New Roman"/>
          <w:szCs w:val="25"/>
        </w:rPr>
        <w:t xml:space="preserve">В этом случае используются </w:t>
      </w:r>
      <w:r w:rsidRPr="00974338">
        <w:rPr>
          <w:rFonts w:ascii="Times New Roman" w:hAnsi="Times New Roman" w:cs="Times New Roman"/>
          <w:szCs w:val="25"/>
        </w:rPr>
        <w:t>метод</w:t>
      </w:r>
      <w:r>
        <w:rPr>
          <w:rFonts w:ascii="Times New Roman" w:hAnsi="Times New Roman" w:cs="Times New Roman"/>
          <w:szCs w:val="25"/>
        </w:rPr>
        <w:t>ы определения цены путем</w:t>
      </w:r>
      <w:r w:rsidRPr="00974338">
        <w:rPr>
          <w:rFonts w:ascii="Times New Roman" w:hAnsi="Times New Roman" w:cs="Times New Roman"/>
          <w:szCs w:val="25"/>
        </w:rPr>
        <w:t xml:space="preserve"> анализа рыночных индикаторов;</w:t>
      </w:r>
      <w:r>
        <w:rPr>
          <w:rFonts w:ascii="Times New Roman" w:hAnsi="Times New Roman" w:cs="Times New Roman"/>
          <w:szCs w:val="25"/>
        </w:rPr>
        <w:t xml:space="preserve"> применения</w:t>
      </w:r>
      <w:r w:rsidRPr="00974338">
        <w:rPr>
          <w:rFonts w:ascii="Times New Roman" w:hAnsi="Times New Roman" w:cs="Times New Roman"/>
          <w:szCs w:val="25"/>
        </w:rPr>
        <w:t xml:space="preserve"> сравнимой цены;</w:t>
      </w:r>
      <w:r>
        <w:rPr>
          <w:rFonts w:ascii="Times New Roman" w:hAnsi="Times New Roman" w:cs="Times New Roman"/>
          <w:szCs w:val="25"/>
        </w:rPr>
        <w:t xml:space="preserve"> затратный метод; составляются плановая  и отчетная калькуляция. Цена включает издержки поставщика, налоги, нормальную прибыль.</w:t>
      </w:r>
    </w:p>
    <w:p w:rsidR="00861256" w:rsidRDefault="00861256" w:rsidP="00974338">
      <w:pPr>
        <w:ind w:firstLine="709"/>
        <w:jc w:val="both"/>
        <w:rPr>
          <w:rFonts w:ascii="Times New Roman" w:hAnsi="Times New Roman" w:cs="Times New Roman"/>
          <w:szCs w:val="25"/>
        </w:rPr>
      </w:pPr>
      <w:r>
        <w:rPr>
          <w:rFonts w:ascii="Times New Roman" w:hAnsi="Times New Roman" w:cs="Times New Roman"/>
          <w:szCs w:val="25"/>
        </w:rPr>
        <w:t>При «коммерческой вакцина</w:t>
      </w:r>
      <w:r w:rsidR="00756C1C">
        <w:rPr>
          <w:rFonts w:ascii="Times New Roman" w:hAnsi="Times New Roman" w:cs="Times New Roman"/>
          <w:szCs w:val="25"/>
        </w:rPr>
        <w:t>ции»</w:t>
      </w:r>
      <w:r w:rsidR="009A2355">
        <w:rPr>
          <w:rFonts w:ascii="Times New Roman" w:hAnsi="Times New Roman" w:cs="Times New Roman"/>
          <w:szCs w:val="25"/>
        </w:rPr>
        <w:t xml:space="preserve"> стоимость составит </w:t>
      </w:r>
      <w:r w:rsidR="009A2355" w:rsidRPr="009A2355">
        <w:rPr>
          <w:rFonts w:ascii="Times New Roman" w:hAnsi="Times New Roman" w:cs="Times New Roman"/>
          <w:szCs w:val="25"/>
        </w:rPr>
        <w:t>от 3 000 до 3 200 руб</w:t>
      </w:r>
      <w:r w:rsidR="009A2355">
        <w:rPr>
          <w:rFonts w:ascii="Times New Roman" w:hAnsi="Times New Roman" w:cs="Times New Roman"/>
          <w:szCs w:val="25"/>
        </w:rPr>
        <w:t>лей (Москва) российскими вакцинами</w:t>
      </w:r>
      <w:r w:rsidR="00083C04">
        <w:rPr>
          <w:rStyle w:val="a8"/>
          <w:rFonts w:ascii="Times New Roman" w:hAnsi="Times New Roman" w:cs="Times New Roman"/>
          <w:szCs w:val="25"/>
        </w:rPr>
        <w:endnoteReference w:id="94"/>
      </w:r>
      <w:r w:rsidR="009A2355">
        <w:rPr>
          <w:rFonts w:ascii="Times New Roman" w:hAnsi="Times New Roman" w:cs="Times New Roman"/>
          <w:szCs w:val="25"/>
        </w:rPr>
        <w:t>.</w:t>
      </w:r>
    </w:p>
    <w:p w:rsidR="008819E4" w:rsidRDefault="008819E4" w:rsidP="00974338">
      <w:pPr>
        <w:ind w:firstLine="709"/>
        <w:jc w:val="both"/>
        <w:rPr>
          <w:rFonts w:ascii="Times New Roman" w:hAnsi="Times New Roman" w:cs="Times New Roman"/>
          <w:szCs w:val="25"/>
        </w:rPr>
      </w:pPr>
      <w:r>
        <w:rPr>
          <w:rFonts w:ascii="Times New Roman" w:hAnsi="Times New Roman" w:cs="Times New Roman"/>
          <w:szCs w:val="25"/>
        </w:rPr>
        <w:t xml:space="preserve">На 15.11.2021 г. было полностью вакцинировано </w:t>
      </w:r>
      <w:r w:rsidRPr="008819E4">
        <w:rPr>
          <w:rFonts w:ascii="Times New Roman" w:hAnsi="Times New Roman" w:cs="Times New Roman"/>
          <w:szCs w:val="25"/>
        </w:rPr>
        <w:t>51 370</w:t>
      </w:r>
      <w:r>
        <w:rPr>
          <w:rFonts w:ascii="Times New Roman" w:hAnsi="Times New Roman" w:cs="Times New Roman"/>
          <w:szCs w:val="25"/>
        </w:rPr>
        <w:t> </w:t>
      </w:r>
      <w:r w:rsidRPr="008819E4">
        <w:rPr>
          <w:rFonts w:ascii="Times New Roman" w:hAnsi="Times New Roman" w:cs="Times New Roman"/>
          <w:szCs w:val="25"/>
        </w:rPr>
        <w:t>215</w:t>
      </w:r>
      <w:r>
        <w:rPr>
          <w:rFonts w:ascii="Times New Roman" w:hAnsi="Times New Roman" w:cs="Times New Roman"/>
          <w:szCs w:val="25"/>
        </w:rPr>
        <w:t xml:space="preserve"> россиян, или 35,18% всего населения, при этом проведено </w:t>
      </w:r>
      <w:r w:rsidRPr="008819E4">
        <w:rPr>
          <w:rFonts w:ascii="Times New Roman" w:hAnsi="Times New Roman" w:cs="Times New Roman"/>
          <w:szCs w:val="25"/>
        </w:rPr>
        <w:t>114 562 576</w:t>
      </w:r>
      <w:r w:rsidRPr="008819E4">
        <w:rPr>
          <w:rFonts w:ascii="Times New Roman" w:hAnsi="Times New Roman" w:cs="Times New Roman"/>
          <w:szCs w:val="25"/>
        </w:rPr>
        <w:tab/>
      </w:r>
      <w:r>
        <w:rPr>
          <w:rFonts w:ascii="Times New Roman" w:hAnsi="Times New Roman" w:cs="Times New Roman"/>
          <w:szCs w:val="25"/>
        </w:rPr>
        <w:t>вакцинаций (использовано доз вакцин).</w:t>
      </w:r>
    </w:p>
    <w:p w:rsidR="00C41529" w:rsidRDefault="008819E4" w:rsidP="00974338">
      <w:pPr>
        <w:ind w:firstLine="709"/>
        <w:jc w:val="both"/>
        <w:rPr>
          <w:rFonts w:ascii="Times New Roman" w:hAnsi="Times New Roman" w:cs="Times New Roman"/>
          <w:szCs w:val="25"/>
        </w:rPr>
      </w:pPr>
      <w:proofErr w:type="gramStart"/>
      <w:r>
        <w:rPr>
          <w:rFonts w:ascii="Times New Roman" w:hAnsi="Times New Roman" w:cs="Times New Roman"/>
          <w:szCs w:val="25"/>
        </w:rPr>
        <w:t xml:space="preserve">Если считать по самой минимальной закупочной цене в 842 рубля, то объем поставки вакцин </w:t>
      </w:r>
      <w:r w:rsidR="006E18AF">
        <w:rPr>
          <w:rFonts w:ascii="Times New Roman" w:hAnsi="Times New Roman" w:cs="Times New Roman"/>
          <w:szCs w:val="25"/>
        </w:rPr>
        <w:t>оценивается в 48,2</w:t>
      </w:r>
      <w:r>
        <w:rPr>
          <w:rFonts w:ascii="Times New Roman" w:hAnsi="Times New Roman" w:cs="Times New Roman"/>
          <w:szCs w:val="25"/>
        </w:rPr>
        <w:t xml:space="preserve"> млрд. рублей</w:t>
      </w:r>
      <w:r w:rsidR="006E18AF">
        <w:rPr>
          <w:rFonts w:ascii="Times New Roman" w:hAnsi="Times New Roman" w:cs="Times New Roman"/>
          <w:szCs w:val="25"/>
        </w:rPr>
        <w:t xml:space="preserve"> (0,25</w:t>
      </w:r>
      <w:r w:rsidR="002F6425">
        <w:rPr>
          <w:rFonts w:ascii="Times New Roman" w:hAnsi="Times New Roman" w:cs="Times New Roman"/>
          <w:szCs w:val="25"/>
        </w:rPr>
        <w:t xml:space="preserve">% </w:t>
      </w:r>
      <w:r w:rsidR="00F2120B">
        <w:rPr>
          <w:rFonts w:ascii="Times New Roman" w:hAnsi="Times New Roman" w:cs="Times New Roman"/>
          <w:szCs w:val="25"/>
        </w:rPr>
        <w:t xml:space="preserve">всех </w:t>
      </w:r>
      <w:r w:rsidR="002F6425">
        <w:rPr>
          <w:rFonts w:ascii="Times New Roman" w:hAnsi="Times New Roman" w:cs="Times New Roman"/>
          <w:szCs w:val="25"/>
        </w:rPr>
        <w:t>расх</w:t>
      </w:r>
      <w:r w:rsidR="00F2120B">
        <w:rPr>
          <w:rFonts w:ascii="Times New Roman" w:hAnsi="Times New Roman" w:cs="Times New Roman"/>
          <w:szCs w:val="25"/>
        </w:rPr>
        <w:t>одов Федерального бюджета в 2021</w:t>
      </w:r>
      <w:r w:rsidR="002F6425">
        <w:rPr>
          <w:rFonts w:ascii="Times New Roman" w:hAnsi="Times New Roman" w:cs="Times New Roman"/>
          <w:szCs w:val="25"/>
        </w:rPr>
        <w:t xml:space="preserve"> году</w:t>
      </w:r>
      <w:r w:rsidR="006E18AF">
        <w:rPr>
          <w:rFonts w:ascii="Times New Roman" w:hAnsi="Times New Roman" w:cs="Times New Roman"/>
          <w:szCs w:val="25"/>
        </w:rPr>
        <w:t>, или 5,65</w:t>
      </w:r>
      <w:r w:rsidR="00F2120B">
        <w:rPr>
          <w:rFonts w:ascii="Times New Roman" w:hAnsi="Times New Roman" w:cs="Times New Roman"/>
          <w:szCs w:val="25"/>
        </w:rPr>
        <w:t>% процентов всех расходов бюджета на здравоохранение</w:t>
      </w:r>
      <w:r w:rsidR="006E18AF">
        <w:rPr>
          <w:rFonts w:ascii="Times New Roman" w:hAnsi="Times New Roman" w:cs="Times New Roman"/>
          <w:szCs w:val="25"/>
        </w:rPr>
        <w:t>, или 18</w:t>
      </w:r>
      <w:r w:rsidR="0052366A">
        <w:rPr>
          <w:rFonts w:ascii="Times New Roman" w:hAnsi="Times New Roman" w:cs="Times New Roman"/>
          <w:szCs w:val="25"/>
        </w:rPr>
        <w:t>% всех расходов на онкологию (в 2020 г.)</w:t>
      </w:r>
      <w:r w:rsidR="0052366A">
        <w:rPr>
          <w:rStyle w:val="a8"/>
          <w:rFonts w:ascii="Times New Roman" w:hAnsi="Times New Roman" w:cs="Times New Roman"/>
          <w:szCs w:val="25"/>
        </w:rPr>
        <w:endnoteReference w:id="95"/>
      </w:r>
      <w:r w:rsidR="0052366A">
        <w:rPr>
          <w:rFonts w:ascii="Times New Roman" w:hAnsi="Times New Roman" w:cs="Times New Roman"/>
          <w:szCs w:val="25"/>
        </w:rPr>
        <w:t xml:space="preserve">, </w:t>
      </w:r>
      <w:r w:rsidR="002F6425">
        <w:rPr>
          <w:rFonts w:ascii="Times New Roman" w:hAnsi="Times New Roman" w:cs="Times New Roman"/>
          <w:szCs w:val="25"/>
        </w:rPr>
        <w:t xml:space="preserve"> только на закупку вакцин)</w:t>
      </w:r>
      <w:r w:rsidR="008D282F">
        <w:rPr>
          <w:rStyle w:val="a8"/>
          <w:rFonts w:ascii="Times New Roman" w:hAnsi="Times New Roman" w:cs="Times New Roman"/>
          <w:szCs w:val="25"/>
        </w:rPr>
        <w:endnoteReference w:id="96"/>
      </w:r>
      <w:r>
        <w:rPr>
          <w:rFonts w:ascii="Times New Roman" w:hAnsi="Times New Roman" w:cs="Times New Roman"/>
          <w:szCs w:val="25"/>
        </w:rPr>
        <w:t>.</w:t>
      </w:r>
      <w:r w:rsidR="00C41529">
        <w:rPr>
          <w:rFonts w:ascii="Times New Roman" w:hAnsi="Times New Roman" w:cs="Times New Roman"/>
          <w:szCs w:val="25"/>
        </w:rPr>
        <w:t xml:space="preserve"> Это в </w:t>
      </w:r>
      <w:r w:rsidR="006E18AF">
        <w:rPr>
          <w:rFonts w:ascii="Times New Roman" w:hAnsi="Times New Roman" w:cs="Times New Roman"/>
          <w:szCs w:val="25"/>
        </w:rPr>
        <w:t xml:space="preserve"> полтора </w:t>
      </w:r>
      <w:r w:rsidR="00C41529">
        <w:rPr>
          <w:rFonts w:ascii="Times New Roman" w:hAnsi="Times New Roman" w:cs="Times New Roman"/>
          <w:szCs w:val="25"/>
        </w:rPr>
        <w:t>раза больше, чем будет потрачено Москвой в 2021 году</w:t>
      </w:r>
      <w:proofErr w:type="gramEnd"/>
      <w:r w:rsidR="00C41529">
        <w:rPr>
          <w:rFonts w:ascii="Times New Roman" w:hAnsi="Times New Roman" w:cs="Times New Roman"/>
          <w:szCs w:val="25"/>
        </w:rPr>
        <w:t xml:space="preserve"> на оказание всей высокотехнологичной медицинской помощи (33 млрд. рублей)</w:t>
      </w:r>
      <w:r w:rsidR="00C41529">
        <w:rPr>
          <w:rStyle w:val="a8"/>
          <w:rFonts w:ascii="Times New Roman" w:hAnsi="Times New Roman" w:cs="Times New Roman"/>
          <w:szCs w:val="25"/>
        </w:rPr>
        <w:endnoteReference w:id="97"/>
      </w:r>
      <w:r w:rsidR="00C41529">
        <w:rPr>
          <w:rFonts w:ascii="Times New Roman" w:hAnsi="Times New Roman" w:cs="Times New Roman"/>
          <w:szCs w:val="25"/>
        </w:rPr>
        <w:t>.</w:t>
      </w:r>
    </w:p>
    <w:p w:rsidR="00F24729" w:rsidRDefault="00F24729" w:rsidP="00974338">
      <w:pPr>
        <w:ind w:firstLine="709"/>
        <w:jc w:val="both"/>
        <w:rPr>
          <w:rFonts w:ascii="Times New Roman" w:hAnsi="Times New Roman" w:cs="Times New Roman"/>
          <w:szCs w:val="25"/>
        </w:rPr>
      </w:pPr>
      <w:r>
        <w:rPr>
          <w:rFonts w:ascii="Times New Roman" w:hAnsi="Times New Roman" w:cs="Times New Roman"/>
          <w:szCs w:val="25"/>
        </w:rPr>
        <w:t>Пере</w:t>
      </w:r>
      <w:r w:rsidR="006E18AF">
        <w:rPr>
          <w:rFonts w:ascii="Times New Roman" w:hAnsi="Times New Roman" w:cs="Times New Roman"/>
          <w:szCs w:val="25"/>
        </w:rPr>
        <w:t>с</w:t>
      </w:r>
      <w:r>
        <w:rPr>
          <w:rFonts w:ascii="Times New Roman" w:hAnsi="Times New Roman" w:cs="Times New Roman"/>
          <w:szCs w:val="25"/>
        </w:rPr>
        <w:t xml:space="preserve">читаем эти величины на отдельные операции. В 2017 году </w:t>
      </w:r>
      <w:r w:rsidRPr="00F24729">
        <w:rPr>
          <w:rFonts w:ascii="Times New Roman" w:hAnsi="Times New Roman" w:cs="Times New Roman"/>
          <w:szCs w:val="25"/>
        </w:rPr>
        <w:t xml:space="preserve">операция по </w:t>
      </w:r>
      <w:proofErr w:type="spellStart"/>
      <w:r w:rsidRPr="00F24729">
        <w:rPr>
          <w:rFonts w:ascii="Times New Roman" w:hAnsi="Times New Roman" w:cs="Times New Roman"/>
          <w:szCs w:val="25"/>
        </w:rPr>
        <w:t>стентированию</w:t>
      </w:r>
      <w:proofErr w:type="spellEnd"/>
      <w:r w:rsidRPr="00F24729">
        <w:rPr>
          <w:rFonts w:ascii="Times New Roman" w:hAnsi="Times New Roman" w:cs="Times New Roman"/>
          <w:szCs w:val="25"/>
        </w:rPr>
        <w:t xml:space="preserve"> согласно прайс-листу Национального медицинского исследовательского центра </w:t>
      </w:r>
      <w:proofErr w:type="gramStart"/>
      <w:r w:rsidRPr="00F24729">
        <w:rPr>
          <w:rFonts w:ascii="Times New Roman" w:hAnsi="Times New Roman" w:cs="Times New Roman"/>
          <w:szCs w:val="25"/>
        </w:rPr>
        <w:t>сердечно-сосудистой</w:t>
      </w:r>
      <w:proofErr w:type="gramEnd"/>
      <w:r w:rsidRPr="00F24729">
        <w:rPr>
          <w:rFonts w:ascii="Times New Roman" w:hAnsi="Times New Roman" w:cs="Times New Roman"/>
          <w:szCs w:val="25"/>
        </w:rPr>
        <w:t xml:space="preserve"> хирургии им. А. Н. Бакулева </w:t>
      </w:r>
      <w:r>
        <w:rPr>
          <w:rFonts w:ascii="Times New Roman" w:hAnsi="Times New Roman" w:cs="Times New Roman"/>
          <w:szCs w:val="25"/>
        </w:rPr>
        <w:t xml:space="preserve"> оценивалась в </w:t>
      </w:r>
      <w:r w:rsidRPr="00F24729">
        <w:rPr>
          <w:rFonts w:ascii="Times New Roman" w:hAnsi="Times New Roman" w:cs="Times New Roman"/>
          <w:szCs w:val="25"/>
        </w:rPr>
        <w:t xml:space="preserve">115 036 руб. без стоимости </w:t>
      </w:r>
      <w:proofErr w:type="spellStart"/>
      <w:r w:rsidRPr="00F24729">
        <w:rPr>
          <w:rFonts w:ascii="Times New Roman" w:hAnsi="Times New Roman" w:cs="Times New Roman"/>
          <w:szCs w:val="25"/>
        </w:rPr>
        <w:t>стента</w:t>
      </w:r>
      <w:proofErr w:type="spellEnd"/>
      <w:r w:rsidRPr="00F24729">
        <w:rPr>
          <w:rFonts w:ascii="Times New Roman" w:hAnsi="Times New Roman" w:cs="Times New Roman"/>
          <w:szCs w:val="25"/>
        </w:rPr>
        <w:t>, шунтирование — 228 340 руб.</w:t>
      </w:r>
      <w:r>
        <w:rPr>
          <w:rFonts w:ascii="Times New Roman" w:hAnsi="Times New Roman" w:cs="Times New Roman"/>
          <w:szCs w:val="25"/>
        </w:rPr>
        <w:t xml:space="preserve"> Сейчас шунтирование стоит не менее 300 000 рублей.</w:t>
      </w:r>
    </w:p>
    <w:p w:rsidR="00F24729" w:rsidRDefault="00F24729" w:rsidP="00974338">
      <w:pPr>
        <w:ind w:firstLine="709"/>
        <w:jc w:val="both"/>
        <w:rPr>
          <w:rFonts w:ascii="Times New Roman" w:hAnsi="Times New Roman" w:cs="Times New Roman"/>
          <w:szCs w:val="25"/>
        </w:rPr>
      </w:pPr>
      <w:r>
        <w:rPr>
          <w:rFonts w:ascii="Times New Roman" w:hAnsi="Times New Roman" w:cs="Times New Roman"/>
          <w:szCs w:val="25"/>
        </w:rPr>
        <w:t xml:space="preserve">Получается, что за деньги, потраченные на закупку вакцин от </w:t>
      </w:r>
      <w:r>
        <w:rPr>
          <w:rFonts w:ascii="Times New Roman" w:hAnsi="Times New Roman" w:cs="Times New Roman"/>
          <w:szCs w:val="25"/>
          <w:lang w:val="en-US"/>
        </w:rPr>
        <w:t>COVID</w:t>
      </w:r>
      <w:r w:rsidRPr="00F24729">
        <w:rPr>
          <w:rFonts w:ascii="Times New Roman" w:hAnsi="Times New Roman" w:cs="Times New Roman"/>
          <w:szCs w:val="25"/>
        </w:rPr>
        <w:t>-</w:t>
      </w:r>
      <w:r>
        <w:rPr>
          <w:rFonts w:ascii="Times New Roman" w:hAnsi="Times New Roman" w:cs="Times New Roman"/>
          <w:szCs w:val="25"/>
        </w:rPr>
        <w:t xml:space="preserve">19 для Россиян в 2021 году (по состоянию на 15.11.2021 г.) можно было оплатить </w:t>
      </w:r>
      <w:r w:rsidR="006E18AF">
        <w:rPr>
          <w:rFonts w:ascii="Times New Roman" w:hAnsi="Times New Roman" w:cs="Times New Roman"/>
          <w:szCs w:val="25"/>
        </w:rPr>
        <w:t>свыше 160 тысяч</w:t>
      </w:r>
      <w:r>
        <w:rPr>
          <w:rFonts w:ascii="Times New Roman" w:hAnsi="Times New Roman" w:cs="Times New Roman"/>
          <w:szCs w:val="25"/>
        </w:rPr>
        <w:t xml:space="preserve"> операций </w:t>
      </w:r>
      <w:proofErr w:type="gramStart"/>
      <w:r>
        <w:rPr>
          <w:rFonts w:ascii="Times New Roman" w:hAnsi="Times New Roman" w:cs="Times New Roman"/>
          <w:szCs w:val="25"/>
        </w:rPr>
        <w:t>аорто-коронарного</w:t>
      </w:r>
      <w:proofErr w:type="gramEnd"/>
      <w:r>
        <w:rPr>
          <w:rFonts w:ascii="Times New Roman" w:hAnsi="Times New Roman" w:cs="Times New Roman"/>
          <w:szCs w:val="25"/>
        </w:rPr>
        <w:t xml:space="preserve"> шунтирования</w:t>
      </w:r>
      <w:r>
        <w:rPr>
          <w:rStyle w:val="a8"/>
          <w:rFonts w:ascii="Times New Roman" w:hAnsi="Times New Roman" w:cs="Times New Roman"/>
          <w:szCs w:val="25"/>
        </w:rPr>
        <w:endnoteReference w:id="98"/>
      </w:r>
      <w:r>
        <w:rPr>
          <w:rFonts w:ascii="Times New Roman" w:hAnsi="Times New Roman" w:cs="Times New Roman"/>
          <w:szCs w:val="25"/>
        </w:rPr>
        <w:t>.</w:t>
      </w:r>
    </w:p>
    <w:p w:rsidR="00F24729" w:rsidRDefault="006E18AF" w:rsidP="00974338">
      <w:pPr>
        <w:ind w:firstLine="709"/>
        <w:jc w:val="both"/>
        <w:rPr>
          <w:rFonts w:ascii="Times New Roman" w:hAnsi="Times New Roman" w:cs="Times New Roman"/>
          <w:szCs w:val="25"/>
        </w:rPr>
      </w:pPr>
      <w:r>
        <w:rPr>
          <w:rFonts w:ascii="Times New Roman" w:hAnsi="Times New Roman" w:cs="Times New Roman"/>
          <w:szCs w:val="25"/>
        </w:rPr>
        <w:t>160 тысяч</w:t>
      </w:r>
      <w:r w:rsidR="00F24729">
        <w:rPr>
          <w:rFonts w:ascii="Times New Roman" w:hAnsi="Times New Roman" w:cs="Times New Roman"/>
          <w:szCs w:val="25"/>
        </w:rPr>
        <w:t xml:space="preserve"> спасенных людей с </w:t>
      </w:r>
      <w:r>
        <w:rPr>
          <w:rFonts w:ascii="Times New Roman" w:hAnsi="Times New Roman" w:cs="Times New Roman"/>
          <w:szCs w:val="25"/>
        </w:rPr>
        <w:t>серьезными проблемами с сердцем</w:t>
      </w:r>
      <w:r w:rsidR="00F24729">
        <w:rPr>
          <w:rFonts w:ascii="Times New Roman" w:hAnsi="Times New Roman" w:cs="Times New Roman"/>
          <w:szCs w:val="25"/>
        </w:rPr>
        <w:t xml:space="preserve"> или </w:t>
      </w:r>
      <w:r>
        <w:rPr>
          <w:rFonts w:ascii="Times New Roman" w:hAnsi="Times New Roman" w:cs="Times New Roman"/>
          <w:szCs w:val="25"/>
        </w:rPr>
        <w:t xml:space="preserve"> полтора </w:t>
      </w:r>
      <w:r w:rsidR="00F24729">
        <w:rPr>
          <w:rFonts w:ascii="Times New Roman" w:hAnsi="Times New Roman" w:cs="Times New Roman"/>
          <w:szCs w:val="25"/>
        </w:rPr>
        <w:t xml:space="preserve">годовых бюджета такого города, как Москва, на оказание всех видов высокотехнологичной </w:t>
      </w:r>
      <w:r w:rsidR="000F3A7B">
        <w:rPr>
          <w:rFonts w:ascii="Times New Roman" w:hAnsi="Times New Roman" w:cs="Times New Roman"/>
          <w:szCs w:val="25"/>
        </w:rPr>
        <w:t xml:space="preserve">медицинской </w:t>
      </w:r>
      <w:r w:rsidR="00F24729">
        <w:rPr>
          <w:rFonts w:ascii="Times New Roman" w:hAnsi="Times New Roman" w:cs="Times New Roman"/>
          <w:szCs w:val="25"/>
        </w:rPr>
        <w:t xml:space="preserve">помощи – вот </w:t>
      </w:r>
      <w:r w:rsidR="00F24729" w:rsidRPr="006E18AF">
        <w:rPr>
          <w:rFonts w:ascii="Times New Roman" w:hAnsi="Times New Roman" w:cs="Times New Roman"/>
          <w:b/>
          <w:i/>
          <w:szCs w:val="25"/>
        </w:rPr>
        <w:t>альтернативные издержки</w:t>
      </w:r>
      <w:r w:rsidR="00F24729">
        <w:rPr>
          <w:rFonts w:ascii="Times New Roman" w:hAnsi="Times New Roman" w:cs="Times New Roman"/>
          <w:szCs w:val="25"/>
        </w:rPr>
        <w:t xml:space="preserve"> только приобретения вакцин от </w:t>
      </w:r>
      <w:r w:rsidR="00F24729">
        <w:rPr>
          <w:rFonts w:ascii="Times New Roman" w:hAnsi="Times New Roman" w:cs="Times New Roman"/>
          <w:szCs w:val="25"/>
          <w:lang w:val="en-US"/>
        </w:rPr>
        <w:t>COVID</w:t>
      </w:r>
      <w:r w:rsidR="00F24729" w:rsidRPr="00F24729">
        <w:rPr>
          <w:rFonts w:ascii="Times New Roman" w:hAnsi="Times New Roman" w:cs="Times New Roman"/>
          <w:szCs w:val="25"/>
        </w:rPr>
        <w:t>-19</w:t>
      </w:r>
      <w:r w:rsidR="00F24729">
        <w:rPr>
          <w:rFonts w:ascii="Times New Roman" w:hAnsi="Times New Roman" w:cs="Times New Roman"/>
          <w:szCs w:val="25"/>
        </w:rPr>
        <w:t>. Здесь мы не учитываем расходы на персонал, оборудование пунктов вакцинации, аренду помещений в торговых центрах, строительство павильонов, доставку и хранение вакцин.</w:t>
      </w:r>
    </w:p>
    <w:p w:rsidR="00F24729" w:rsidRDefault="00F24729" w:rsidP="00974338">
      <w:pPr>
        <w:ind w:firstLine="709"/>
        <w:jc w:val="both"/>
        <w:rPr>
          <w:rFonts w:ascii="Times New Roman" w:hAnsi="Times New Roman" w:cs="Times New Roman"/>
          <w:szCs w:val="25"/>
        </w:rPr>
      </w:pPr>
      <w:r w:rsidRPr="00F24729">
        <w:rPr>
          <w:rFonts w:ascii="Times New Roman" w:hAnsi="Times New Roman" w:cs="Times New Roman"/>
          <w:szCs w:val="25"/>
        </w:rPr>
        <w:t>Альтернативные издержки, или издержки альтернативных возможн</w:t>
      </w:r>
      <w:r>
        <w:rPr>
          <w:rFonts w:ascii="Times New Roman" w:hAnsi="Times New Roman" w:cs="Times New Roman"/>
          <w:szCs w:val="25"/>
        </w:rPr>
        <w:t xml:space="preserve">остей (англ. </w:t>
      </w:r>
      <w:proofErr w:type="spellStart"/>
      <w:r w:rsidRPr="00216089">
        <w:rPr>
          <w:rFonts w:ascii="Times New Roman" w:hAnsi="Times New Roman" w:cs="Times New Roman"/>
          <w:i/>
          <w:szCs w:val="25"/>
        </w:rPr>
        <w:t>opportunity</w:t>
      </w:r>
      <w:proofErr w:type="spellEnd"/>
      <w:r w:rsidRPr="00216089">
        <w:rPr>
          <w:rFonts w:ascii="Times New Roman" w:hAnsi="Times New Roman" w:cs="Times New Roman"/>
          <w:i/>
          <w:szCs w:val="25"/>
        </w:rPr>
        <w:t xml:space="preserve"> </w:t>
      </w:r>
      <w:proofErr w:type="spellStart"/>
      <w:r w:rsidRPr="00216089">
        <w:rPr>
          <w:rFonts w:ascii="Times New Roman" w:hAnsi="Times New Roman" w:cs="Times New Roman"/>
          <w:i/>
          <w:szCs w:val="25"/>
        </w:rPr>
        <w:t>cost</w:t>
      </w:r>
      <w:proofErr w:type="spellEnd"/>
      <w:r>
        <w:rPr>
          <w:rFonts w:ascii="Times New Roman" w:hAnsi="Times New Roman" w:cs="Times New Roman"/>
          <w:szCs w:val="25"/>
        </w:rPr>
        <w:t xml:space="preserve">) – это </w:t>
      </w:r>
      <w:r w:rsidRPr="00F24729">
        <w:rPr>
          <w:rFonts w:ascii="Times New Roman" w:hAnsi="Times New Roman" w:cs="Times New Roman"/>
          <w:szCs w:val="25"/>
        </w:rPr>
        <w:t xml:space="preserve">экономический термин, обозначающий упущенную выгоду (в частном случае — прибыль, доход) в результате выбора одного из альтернативных вариантов использования ресурсов и, тем самым, отказа от других возможностей. Величина упущенной выгоды определяется </w:t>
      </w:r>
      <w:r w:rsidRPr="00F24729">
        <w:rPr>
          <w:rFonts w:ascii="Times New Roman" w:hAnsi="Times New Roman" w:cs="Times New Roman"/>
          <w:b/>
          <w:szCs w:val="25"/>
        </w:rPr>
        <w:t>полезностью наиболее ценной из отброшенных альтернатив</w:t>
      </w:r>
      <w:r w:rsidRPr="00F24729">
        <w:rPr>
          <w:rFonts w:ascii="Times New Roman" w:hAnsi="Times New Roman" w:cs="Times New Roman"/>
          <w:szCs w:val="25"/>
        </w:rPr>
        <w:t xml:space="preserve">. Альтернативные издержки — неотделимая часть любого принятия решений. Термин был введён австрийским экономистом Фридрихом фон </w:t>
      </w:r>
      <w:proofErr w:type="spellStart"/>
      <w:r w:rsidRPr="00F24729">
        <w:rPr>
          <w:rFonts w:ascii="Times New Roman" w:hAnsi="Times New Roman" w:cs="Times New Roman"/>
          <w:szCs w:val="25"/>
        </w:rPr>
        <w:t>Визером</w:t>
      </w:r>
      <w:proofErr w:type="spellEnd"/>
      <w:r w:rsidRPr="00F24729">
        <w:rPr>
          <w:rFonts w:ascii="Times New Roman" w:hAnsi="Times New Roman" w:cs="Times New Roman"/>
          <w:szCs w:val="25"/>
        </w:rPr>
        <w:t xml:space="preserve"> в монографии «Теория общественного хозяйства» в 1914 году.</w:t>
      </w:r>
    </w:p>
    <w:p w:rsidR="00F24729" w:rsidRPr="006B5ABF" w:rsidRDefault="00F24729" w:rsidP="00974338">
      <w:pPr>
        <w:ind w:firstLine="709"/>
        <w:jc w:val="both"/>
        <w:rPr>
          <w:rFonts w:ascii="Times New Roman" w:hAnsi="Times New Roman" w:cs="Times New Roman"/>
          <w:szCs w:val="25"/>
        </w:rPr>
      </w:pPr>
      <w:r>
        <w:rPr>
          <w:rFonts w:ascii="Times New Roman" w:hAnsi="Times New Roman" w:cs="Times New Roman"/>
          <w:szCs w:val="25"/>
        </w:rPr>
        <w:t xml:space="preserve">Альтернативные издержки избыточной, а подчас опасной принудительной вакцинации от </w:t>
      </w:r>
      <w:r>
        <w:rPr>
          <w:rFonts w:ascii="Times New Roman" w:hAnsi="Times New Roman" w:cs="Times New Roman"/>
          <w:szCs w:val="25"/>
          <w:lang w:val="en-US"/>
        </w:rPr>
        <w:t>COVID</w:t>
      </w:r>
      <w:r w:rsidRPr="00F24729">
        <w:rPr>
          <w:rFonts w:ascii="Times New Roman" w:hAnsi="Times New Roman" w:cs="Times New Roman"/>
          <w:szCs w:val="25"/>
        </w:rPr>
        <w:t xml:space="preserve">-19 </w:t>
      </w:r>
      <w:r>
        <w:rPr>
          <w:rFonts w:ascii="Times New Roman" w:hAnsi="Times New Roman" w:cs="Times New Roman"/>
          <w:szCs w:val="25"/>
        </w:rPr>
        <w:t>в России огромны. И это происходит у нас тогда, когда сотни тысяч людей не пол</w:t>
      </w:r>
      <w:r w:rsidR="006B5ABF">
        <w:rPr>
          <w:rFonts w:ascii="Times New Roman" w:hAnsi="Times New Roman" w:cs="Times New Roman"/>
          <w:szCs w:val="25"/>
        </w:rPr>
        <w:t>учают своевременной квалифициро</w:t>
      </w:r>
      <w:r>
        <w:rPr>
          <w:rFonts w:ascii="Times New Roman" w:hAnsi="Times New Roman" w:cs="Times New Roman"/>
          <w:szCs w:val="25"/>
        </w:rPr>
        <w:t>ванной плановой медицинской помощи, когда «из каждого утюга» льются обращения плач</w:t>
      </w:r>
      <w:r w:rsidR="006B5ABF">
        <w:rPr>
          <w:rFonts w:ascii="Times New Roman" w:hAnsi="Times New Roman" w:cs="Times New Roman"/>
          <w:szCs w:val="25"/>
        </w:rPr>
        <w:t>у</w:t>
      </w:r>
      <w:r>
        <w:rPr>
          <w:rFonts w:ascii="Times New Roman" w:hAnsi="Times New Roman" w:cs="Times New Roman"/>
          <w:szCs w:val="25"/>
        </w:rPr>
        <w:t xml:space="preserve">щих </w:t>
      </w:r>
      <w:r>
        <w:rPr>
          <w:rFonts w:ascii="Times New Roman" w:hAnsi="Times New Roman" w:cs="Times New Roman"/>
          <w:szCs w:val="25"/>
        </w:rPr>
        <w:lastRenderedPageBreak/>
        <w:t xml:space="preserve">родителей и их детей о сборе средств на дорогостоящие </w:t>
      </w:r>
      <w:r w:rsidR="006B5ABF">
        <w:rPr>
          <w:rFonts w:ascii="Times New Roman" w:hAnsi="Times New Roman" w:cs="Times New Roman"/>
          <w:szCs w:val="25"/>
        </w:rPr>
        <w:t xml:space="preserve">медицинские операции по витальным показаниям. Государство здесь им помочь не может – оно тратит деньги на вакцинацию здоровых людей от </w:t>
      </w:r>
      <w:r w:rsidR="006B5ABF">
        <w:rPr>
          <w:rFonts w:ascii="Times New Roman" w:hAnsi="Times New Roman" w:cs="Times New Roman"/>
          <w:szCs w:val="25"/>
          <w:lang w:val="en-US"/>
        </w:rPr>
        <w:t>COVID</w:t>
      </w:r>
      <w:r w:rsidR="006B5ABF" w:rsidRPr="006B5ABF">
        <w:rPr>
          <w:rFonts w:ascii="Times New Roman" w:hAnsi="Times New Roman" w:cs="Times New Roman"/>
          <w:szCs w:val="25"/>
        </w:rPr>
        <w:t xml:space="preserve">. </w:t>
      </w:r>
      <w:r w:rsidR="006B5ABF">
        <w:rPr>
          <w:rFonts w:ascii="Times New Roman" w:hAnsi="Times New Roman" w:cs="Times New Roman"/>
          <w:szCs w:val="25"/>
        </w:rPr>
        <w:t>Такова жестокая ирония нашей капиталистической действительности.</w:t>
      </w:r>
    </w:p>
    <w:p w:rsidR="00EA2A69" w:rsidRDefault="00EA2A69" w:rsidP="00974338">
      <w:pPr>
        <w:ind w:firstLine="709"/>
        <w:jc w:val="both"/>
        <w:rPr>
          <w:rFonts w:ascii="Times New Roman" w:hAnsi="Times New Roman" w:cs="Times New Roman"/>
          <w:szCs w:val="25"/>
        </w:rPr>
      </w:pPr>
      <w:r>
        <w:rPr>
          <w:rFonts w:ascii="Times New Roman" w:hAnsi="Times New Roman" w:cs="Times New Roman"/>
          <w:szCs w:val="25"/>
        </w:rPr>
        <w:t>Теперь изучим мотивы производителей и разработчиков. Кто они, «спасители человечества» или «циничные бизнесмены»?</w:t>
      </w:r>
    </w:p>
    <w:p w:rsidR="00EA2A69" w:rsidRPr="00D1422B" w:rsidRDefault="00EA2A69" w:rsidP="00EA2A69">
      <w:pPr>
        <w:ind w:firstLine="709"/>
        <w:jc w:val="both"/>
        <w:rPr>
          <w:rFonts w:ascii="Times New Roman" w:hAnsi="Times New Roman" w:cs="Times New Roman"/>
          <w:szCs w:val="25"/>
        </w:rPr>
      </w:pPr>
      <w:r>
        <w:rPr>
          <w:rFonts w:ascii="Times New Roman" w:hAnsi="Times New Roman" w:cs="Times New Roman"/>
          <w:szCs w:val="25"/>
        </w:rPr>
        <w:t>К</w:t>
      </w:r>
      <w:r w:rsidRPr="00D1422B">
        <w:rPr>
          <w:rFonts w:ascii="Times New Roman" w:hAnsi="Times New Roman" w:cs="Times New Roman"/>
          <w:szCs w:val="25"/>
        </w:rPr>
        <w:t>онкретная себестоимость производства большинства вакцин от COVID-19 фармацевтическими компаниями не раскрывается. Но, вероятнее всего, изначальные затраты, уже после их разработки и</w:t>
      </w:r>
      <w:r>
        <w:rPr>
          <w:rFonts w:ascii="Times New Roman" w:hAnsi="Times New Roman" w:cs="Times New Roman"/>
          <w:szCs w:val="25"/>
        </w:rPr>
        <w:t xml:space="preserve"> апробации</w:t>
      </w:r>
      <w:r w:rsidRPr="00D1422B">
        <w:rPr>
          <w:rFonts w:ascii="Times New Roman" w:hAnsi="Times New Roman" w:cs="Times New Roman"/>
          <w:szCs w:val="25"/>
        </w:rPr>
        <w:t>, достаточно невысоки. Объявленные и фактические цены реализации вакцин находятся в интервале от $2 до $60 за дозу. В</w:t>
      </w:r>
      <w:r w:rsidRPr="00D1422B">
        <w:rPr>
          <w:rFonts w:ascii="Times New Roman" w:hAnsi="Times New Roman" w:cs="Times New Roman"/>
          <w:szCs w:val="25"/>
          <w:lang w:val="en-US"/>
        </w:rPr>
        <w:t xml:space="preserve"> </w:t>
      </w:r>
      <w:r w:rsidRPr="00D1422B">
        <w:rPr>
          <w:rFonts w:ascii="Times New Roman" w:hAnsi="Times New Roman" w:cs="Times New Roman"/>
          <w:szCs w:val="25"/>
        </w:rPr>
        <w:t>частности</w:t>
      </w:r>
      <w:r w:rsidRPr="00D1422B">
        <w:rPr>
          <w:rFonts w:ascii="Times New Roman" w:hAnsi="Times New Roman" w:cs="Times New Roman"/>
          <w:szCs w:val="25"/>
          <w:lang w:val="en-US"/>
        </w:rPr>
        <w:t xml:space="preserve">, </w:t>
      </w:r>
      <w:r w:rsidRPr="00D1422B">
        <w:rPr>
          <w:rFonts w:ascii="Times New Roman" w:hAnsi="Times New Roman" w:cs="Times New Roman"/>
          <w:szCs w:val="25"/>
        </w:rPr>
        <w:t>у</w:t>
      </w:r>
      <w:r w:rsidRPr="00D1422B">
        <w:rPr>
          <w:rFonts w:ascii="Times New Roman" w:hAnsi="Times New Roman" w:cs="Times New Roman"/>
          <w:szCs w:val="25"/>
          <w:lang w:val="en-US"/>
        </w:rPr>
        <w:t xml:space="preserve"> Pfizer-</w:t>
      </w:r>
      <w:proofErr w:type="spellStart"/>
      <w:r w:rsidRPr="00D1422B">
        <w:rPr>
          <w:rFonts w:ascii="Times New Roman" w:hAnsi="Times New Roman" w:cs="Times New Roman"/>
          <w:szCs w:val="25"/>
          <w:lang w:val="en-US"/>
        </w:rPr>
        <w:t>BioNTech</w:t>
      </w:r>
      <w:proofErr w:type="spellEnd"/>
      <w:r w:rsidRPr="00D1422B">
        <w:rPr>
          <w:rFonts w:ascii="Times New Roman" w:hAnsi="Times New Roman" w:cs="Times New Roman"/>
          <w:szCs w:val="25"/>
          <w:lang w:val="en-US"/>
        </w:rPr>
        <w:t xml:space="preserve"> — $19,5; </w:t>
      </w:r>
      <w:proofErr w:type="spellStart"/>
      <w:r w:rsidRPr="00D1422B">
        <w:rPr>
          <w:rFonts w:ascii="Times New Roman" w:hAnsi="Times New Roman" w:cs="Times New Roman"/>
          <w:szCs w:val="25"/>
          <w:lang w:val="en-US"/>
        </w:rPr>
        <w:t>Moderna</w:t>
      </w:r>
      <w:proofErr w:type="spellEnd"/>
      <w:r w:rsidRPr="00D1422B">
        <w:rPr>
          <w:rFonts w:ascii="Times New Roman" w:hAnsi="Times New Roman" w:cs="Times New Roman"/>
          <w:szCs w:val="25"/>
          <w:lang w:val="en-US"/>
        </w:rPr>
        <w:t xml:space="preserve"> — $25–37; AstraZeneca — $2,15–5,25; Johnson &amp; Johnson — $10; </w:t>
      </w:r>
      <w:proofErr w:type="spellStart"/>
      <w:r w:rsidRPr="00D1422B">
        <w:rPr>
          <w:rFonts w:ascii="Times New Roman" w:hAnsi="Times New Roman" w:cs="Times New Roman"/>
          <w:szCs w:val="25"/>
          <w:lang w:val="en-US"/>
        </w:rPr>
        <w:t>Sinovac</w:t>
      </w:r>
      <w:proofErr w:type="spellEnd"/>
      <w:r w:rsidRPr="00D1422B">
        <w:rPr>
          <w:rFonts w:ascii="Times New Roman" w:hAnsi="Times New Roman" w:cs="Times New Roman"/>
          <w:szCs w:val="25"/>
          <w:lang w:val="en-US"/>
        </w:rPr>
        <w:t xml:space="preserve"> Biotech — $29,75–60; </w:t>
      </w:r>
      <w:proofErr w:type="spellStart"/>
      <w:r w:rsidRPr="00D1422B">
        <w:rPr>
          <w:rFonts w:ascii="Times New Roman" w:hAnsi="Times New Roman" w:cs="Times New Roman"/>
          <w:szCs w:val="25"/>
          <w:lang w:val="en-US"/>
        </w:rPr>
        <w:t>Novavax</w:t>
      </w:r>
      <w:proofErr w:type="spellEnd"/>
      <w:r w:rsidRPr="00D1422B">
        <w:rPr>
          <w:rFonts w:ascii="Times New Roman" w:hAnsi="Times New Roman" w:cs="Times New Roman"/>
          <w:szCs w:val="25"/>
          <w:lang w:val="en-US"/>
        </w:rPr>
        <w:t xml:space="preserve"> — $16; Bharat Biotech — </w:t>
      </w:r>
      <w:r w:rsidRPr="00D1422B">
        <w:rPr>
          <w:rFonts w:ascii="Times New Roman" w:hAnsi="Times New Roman" w:cs="Times New Roman"/>
          <w:szCs w:val="25"/>
        </w:rPr>
        <w:t>около</w:t>
      </w:r>
      <w:r w:rsidRPr="00D1422B">
        <w:rPr>
          <w:rFonts w:ascii="Times New Roman" w:hAnsi="Times New Roman" w:cs="Times New Roman"/>
          <w:szCs w:val="25"/>
          <w:lang w:val="en-US"/>
        </w:rPr>
        <w:t xml:space="preserve"> $2. </w:t>
      </w:r>
      <w:r w:rsidRPr="00D1422B">
        <w:rPr>
          <w:rFonts w:ascii="Times New Roman" w:hAnsi="Times New Roman" w:cs="Times New Roman"/>
          <w:szCs w:val="25"/>
        </w:rPr>
        <w:t>Предельные цены на отечественные вакцины составляют: «Спутник V» — 866,81 рубля, на экспорт — $10; «</w:t>
      </w:r>
      <w:proofErr w:type="spellStart"/>
      <w:r w:rsidRPr="00D1422B">
        <w:rPr>
          <w:rFonts w:ascii="Times New Roman" w:hAnsi="Times New Roman" w:cs="Times New Roman"/>
          <w:szCs w:val="25"/>
        </w:rPr>
        <w:t>ЭпиВакКорона</w:t>
      </w:r>
      <w:proofErr w:type="spellEnd"/>
      <w:r w:rsidRPr="00D1422B">
        <w:rPr>
          <w:rFonts w:ascii="Times New Roman" w:hAnsi="Times New Roman" w:cs="Times New Roman"/>
          <w:szCs w:val="25"/>
        </w:rPr>
        <w:t>» — 421,1 рубля; «</w:t>
      </w:r>
      <w:proofErr w:type="spellStart"/>
      <w:r w:rsidRPr="00D1422B">
        <w:rPr>
          <w:rFonts w:ascii="Times New Roman" w:hAnsi="Times New Roman" w:cs="Times New Roman"/>
          <w:szCs w:val="25"/>
        </w:rPr>
        <w:t>КовиВак</w:t>
      </w:r>
      <w:proofErr w:type="spellEnd"/>
      <w:r w:rsidRPr="00D1422B">
        <w:rPr>
          <w:rFonts w:ascii="Times New Roman" w:hAnsi="Times New Roman" w:cs="Times New Roman"/>
          <w:szCs w:val="25"/>
        </w:rPr>
        <w:t>» — 433 рубля.</w:t>
      </w:r>
    </w:p>
    <w:p w:rsidR="00EA2A69" w:rsidRPr="00D1422B" w:rsidRDefault="00EA2A69" w:rsidP="00EA2A69">
      <w:pPr>
        <w:ind w:firstLine="709"/>
        <w:jc w:val="both"/>
        <w:rPr>
          <w:rFonts w:ascii="Times New Roman" w:hAnsi="Times New Roman" w:cs="Times New Roman"/>
          <w:szCs w:val="25"/>
        </w:rPr>
      </w:pPr>
      <w:r w:rsidRPr="00D1422B">
        <w:rPr>
          <w:rFonts w:ascii="Times New Roman" w:hAnsi="Times New Roman" w:cs="Times New Roman"/>
          <w:szCs w:val="25"/>
        </w:rPr>
        <w:t xml:space="preserve">Руководитель научной экспертизы фармацевтического фонда </w:t>
      </w:r>
      <w:proofErr w:type="spellStart"/>
      <w:r w:rsidRPr="00D1422B">
        <w:rPr>
          <w:rFonts w:ascii="Times New Roman" w:hAnsi="Times New Roman" w:cs="Times New Roman"/>
          <w:szCs w:val="25"/>
        </w:rPr>
        <w:t>Inbio</w:t>
      </w:r>
      <w:proofErr w:type="spellEnd"/>
      <w:r w:rsidRPr="00D1422B">
        <w:rPr>
          <w:rFonts w:ascii="Times New Roman" w:hAnsi="Times New Roman" w:cs="Times New Roman"/>
          <w:szCs w:val="25"/>
        </w:rPr>
        <w:t xml:space="preserve"> </w:t>
      </w:r>
      <w:proofErr w:type="spellStart"/>
      <w:r w:rsidRPr="00D1422B">
        <w:rPr>
          <w:rFonts w:ascii="Times New Roman" w:hAnsi="Times New Roman" w:cs="Times New Roman"/>
          <w:szCs w:val="25"/>
        </w:rPr>
        <w:t>Ventures</w:t>
      </w:r>
      <w:proofErr w:type="spellEnd"/>
      <w:r w:rsidRPr="00D1422B">
        <w:rPr>
          <w:rFonts w:ascii="Times New Roman" w:hAnsi="Times New Roman" w:cs="Times New Roman"/>
          <w:szCs w:val="25"/>
        </w:rPr>
        <w:t xml:space="preserve"> Илья Ясный рассказывает</w:t>
      </w:r>
      <w:r w:rsidR="004A61C2">
        <w:rPr>
          <w:rStyle w:val="a8"/>
          <w:rFonts w:ascii="Times New Roman" w:hAnsi="Times New Roman" w:cs="Times New Roman"/>
          <w:szCs w:val="25"/>
        </w:rPr>
        <w:endnoteReference w:id="99"/>
      </w:r>
      <w:r w:rsidRPr="00D1422B">
        <w:rPr>
          <w:rFonts w:ascii="Times New Roman" w:hAnsi="Times New Roman" w:cs="Times New Roman"/>
          <w:szCs w:val="25"/>
        </w:rPr>
        <w:t xml:space="preserve">, что себестоимость производства одной дозы </w:t>
      </w:r>
      <w:proofErr w:type="spellStart"/>
      <w:r w:rsidRPr="00D1422B">
        <w:rPr>
          <w:rFonts w:ascii="Times New Roman" w:hAnsi="Times New Roman" w:cs="Times New Roman"/>
          <w:szCs w:val="25"/>
        </w:rPr>
        <w:t>мРНК</w:t>
      </w:r>
      <w:proofErr w:type="spellEnd"/>
      <w:r w:rsidRPr="00D1422B">
        <w:rPr>
          <w:rFonts w:ascii="Times New Roman" w:hAnsi="Times New Roman" w:cs="Times New Roman"/>
          <w:szCs w:val="25"/>
        </w:rPr>
        <w:t xml:space="preserve">-вакцин, таких как </w:t>
      </w:r>
      <w:proofErr w:type="spellStart"/>
      <w:r w:rsidRPr="00D1422B">
        <w:rPr>
          <w:rFonts w:ascii="Times New Roman" w:hAnsi="Times New Roman" w:cs="Times New Roman"/>
          <w:szCs w:val="25"/>
        </w:rPr>
        <w:t>Pfizer-BioNTech</w:t>
      </w:r>
      <w:proofErr w:type="spellEnd"/>
      <w:r w:rsidRPr="00D1422B">
        <w:rPr>
          <w:rFonts w:ascii="Times New Roman" w:hAnsi="Times New Roman" w:cs="Times New Roman"/>
          <w:szCs w:val="25"/>
        </w:rPr>
        <w:t xml:space="preserve"> или </w:t>
      </w:r>
      <w:proofErr w:type="spellStart"/>
      <w:r w:rsidRPr="00D1422B">
        <w:rPr>
          <w:rFonts w:ascii="Times New Roman" w:hAnsi="Times New Roman" w:cs="Times New Roman"/>
          <w:szCs w:val="25"/>
        </w:rPr>
        <w:t>Moderna</w:t>
      </w:r>
      <w:proofErr w:type="spellEnd"/>
      <w:r w:rsidRPr="00D1422B">
        <w:rPr>
          <w:rFonts w:ascii="Times New Roman" w:hAnsi="Times New Roman" w:cs="Times New Roman"/>
          <w:szCs w:val="25"/>
        </w:rPr>
        <w:t>, при достаточных масштабах может составлять $1–2</w:t>
      </w:r>
      <w:r w:rsidR="004A61C2">
        <w:rPr>
          <w:rFonts w:ascii="Times New Roman" w:hAnsi="Times New Roman" w:cs="Times New Roman"/>
          <w:szCs w:val="25"/>
        </w:rPr>
        <w:t xml:space="preserve"> (72-150 рублей)</w:t>
      </w:r>
      <w:r w:rsidRPr="00D1422B">
        <w:rPr>
          <w:rFonts w:ascii="Times New Roman" w:hAnsi="Times New Roman" w:cs="Times New Roman"/>
          <w:szCs w:val="25"/>
        </w:rPr>
        <w:t xml:space="preserve">. Наиболее затратный этап их производства — создание </w:t>
      </w:r>
      <w:proofErr w:type="spellStart"/>
      <w:r w:rsidRPr="00D1422B">
        <w:rPr>
          <w:rFonts w:ascii="Times New Roman" w:hAnsi="Times New Roman" w:cs="Times New Roman"/>
          <w:szCs w:val="25"/>
        </w:rPr>
        <w:t>формуляции</w:t>
      </w:r>
      <w:proofErr w:type="spellEnd"/>
      <w:r w:rsidRPr="00D1422B">
        <w:rPr>
          <w:rFonts w:ascii="Times New Roman" w:hAnsi="Times New Roman" w:cs="Times New Roman"/>
          <w:szCs w:val="25"/>
        </w:rPr>
        <w:t xml:space="preserve">, то есть упаковка цепочек </w:t>
      </w:r>
      <w:proofErr w:type="spellStart"/>
      <w:r w:rsidRPr="00D1422B">
        <w:rPr>
          <w:rFonts w:ascii="Times New Roman" w:hAnsi="Times New Roman" w:cs="Times New Roman"/>
          <w:szCs w:val="25"/>
        </w:rPr>
        <w:t>мРНК</w:t>
      </w:r>
      <w:proofErr w:type="spellEnd"/>
      <w:r w:rsidRPr="00D1422B">
        <w:rPr>
          <w:rFonts w:ascii="Times New Roman" w:hAnsi="Times New Roman" w:cs="Times New Roman"/>
          <w:szCs w:val="25"/>
        </w:rPr>
        <w:t xml:space="preserve"> в липидные пузырьки, которые должны доставить </w:t>
      </w:r>
      <w:proofErr w:type="spellStart"/>
      <w:r w:rsidRPr="00D1422B">
        <w:rPr>
          <w:rFonts w:ascii="Times New Roman" w:hAnsi="Times New Roman" w:cs="Times New Roman"/>
          <w:szCs w:val="25"/>
        </w:rPr>
        <w:t>мРНК</w:t>
      </w:r>
      <w:proofErr w:type="spellEnd"/>
      <w:r w:rsidRPr="00D1422B">
        <w:rPr>
          <w:rFonts w:ascii="Times New Roman" w:hAnsi="Times New Roman" w:cs="Times New Roman"/>
          <w:szCs w:val="25"/>
        </w:rPr>
        <w:t xml:space="preserve"> в клетки. Производство векторных вакцин, к ним относятся вакцины института </w:t>
      </w:r>
      <w:proofErr w:type="spellStart"/>
      <w:r w:rsidRPr="00D1422B">
        <w:rPr>
          <w:rFonts w:ascii="Times New Roman" w:hAnsi="Times New Roman" w:cs="Times New Roman"/>
          <w:szCs w:val="25"/>
        </w:rPr>
        <w:t>Гамалеи</w:t>
      </w:r>
      <w:proofErr w:type="spellEnd"/>
      <w:r w:rsidRPr="00D1422B">
        <w:rPr>
          <w:rFonts w:ascii="Times New Roman" w:hAnsi="Times New Roman" w:cs="Times New Roman"/>
          <w:szCs w:val="25"/>
        </w:rPr>
        <w:t xml:space="preserve">, </w:t>
      </w:r>
      <w:proofErr w:type="spellStart"/>
      <w:r w:rsidRPr="00D1422B">
        <w:rPr>
          <w:rFonts w:ascii="Times New Roman" w:hAnsi="Times New Roman" w:cs="Times New Roman"/>
          <w:szCs w:val="25"/>
        </w:rPr>
        <w:t>AstraZeneca</w:t>
      </w:r>
      <w:proofErr w:type="spellEnd"/>
      <w:r w:rsidRPr="00D1422B">
        <w:rPr>
          <w:rFonts w:ascii="Times New Roman" w:hAnsi="Times New Roman" w:cs="Times New Roman"/>
          <w:szCs w:val="25"/>
        </w:rPr>
        <w:t xml:space="preserve">, </w:t>
      </w:r>
      <w:proofErr w:type="spellStart"/>
      <w:r w:rsidRPr="00D1422B">
        <w:rPr>
          <w:rFonts w:ascii="Times New Roman" w:hAnsi="Times New Roman" w:cs="Times New Roman"/>
          <w:szCs w:val="25"/>
        </w:rPr>
        <w:t>Johnson</w:t>
      </w:r>
      <w:proofErr w:type="spellEnd"/>
      <w:r w:rsidRPr="00D1422B">
        <w:rPr>
          <w:rFonts w:ascii="Times New Roman" w:hAnsi="Times New Roman" w:cs="Times New Roman"/>
          <w:szCs w:val="25"/>
        </w:rPr>
        <w:t xml:space="preserve"> &amp; </w:t>
      </w:r>
      <w:proofErr w:type="spellStart"/>
      <w:r w:rsidRPr="00D1422B">
        <w:rPr>
          <w:rFonts w:ascii="Times New Roman" w:hAnsi="Times New Roman" w:cs="Times New Roman"/>
          <w:szCs w:val="25"/>
        </w:rPr>
        <w:t>Johnson</w:t>
      </w:r>
      <w:proofErr w:type="spellEnd"/>
      <w:r w:rsidRPr="00D1422B">
        <w:rPr>
          <w:rFonts w:ascii="Times New Roman" w:hAnsi="Times New Roman" w:cs="Times New Roman"/>
          <w:szCs w:val="25"/>
        </w:rPr>
        <w:t>, требует работы с клетками, которые могут оказаться более капризными при масштабировании. Кроме того, требуется очень тщательная очистка таких вакцин от примесей клеточного и вирусного содержимого. Однако при достаточном масштабировании себестоимость одной дозы также невелика — около $2,5</w:t>
      </w:r>
      <w:r w:rsidR="004A61C2">
        <w:rPr>
          <w:rFonts w:ascii="Times New Roman" w:hAnsi="Times New Roman" w:cs="Times New Roman"/>
          <w:szCs w:val="25"/>
        </w:rPr>
        <w:t xml:space="preserve"> (180-200 рублей)</w:t>
      </w:r>
      <w:r w:rsidRPr="00D1422B">
        <w:rPr>
          <w:rFonts w:ascii="Times New Roman" w:hAnsi="Times New Roman" w:cs="Times New Roman"/>
          <w:szCs w:val="25"/>
        </w:rPr>
        <w:t>. При этом приведенные цифры не учитывают затраты на разработку вакцин и капитальные затраты на строительство и оборудование производственных площадок</w:t>
      </w:r>
      <w:r>
        <w:rPr>
          <w:rFonts w:ascii="Times New Roman" w:hAnsi="Times New Roman" w:cs="Times New Roman"/>
          <w:szCs w:val="25"/>
        </w:rPr>
        <w:t>.</w:t>
      </w:r>
    </w:p>
    <w:p w:rsidR="00EA2A69" w:rsidRDefault="004A61C2" w:rsidP="00974338">
      <w:pPr>
        <w:ind w:firstLine="709"/>
        <w:jc w:val="both"/>
        <w:rPr>
          <w:rFonts w:ascii="Times New Roman" w:hAnsi="Times New Roman" w:cs="Times New Roman"/>
          <w:szCs w:val="25"/>
        </w:rPr>
      </w:pPr>
      <w:r>
        <w:rPr>
          <w:rFonts w:ascii="Times New Roman" w:hAnsi="Times New Roman" w:cs="Times New Roman"/>
          <w:szCs w:val="25"/>
        </w:rPr>
        <w:t xml:space="preserve">Здесь необходимо понимать, что при стабильном курсе рубля к основным иностранным валютам валовая рентабельность крупных операторов составляет 35-40%, а валовая рентабельность по </w:t>
      </w:r>
      <w:r w:rsidRPr="004A61C2">
        <w:rPr>
          <w:rFonts w:ascii="Times New Roman" w:hAnsi="Times New Roman" w:cs="Times New Roman"/>
          <w:szCs w:val="25"/>
        </w:rPr>
        <w:t xml:space="preserve">EBITDA </w:t>
      </w:r>
      <w:r w:rsidR="00861256">
        <w:rPr>
          <w:rFonts w:ascii="Times New Roman" w:hAnsi="Times New Roman" w:cs="Times New Roman"/>
          <w:szCs w:val="25"/>
        </w:rPr>
        <w:t xml:space="preserve"> 20</w:t>
      </w:r>
      <w:r w:rsidR="00B65F4D">
        <w:rPr>
          <w:rFonts w:ascii="Times New Roman" w:hAnsi="Times New Roman" w:cs="Times New Roman"/>
          <w:szCs w:val="25"/>
        </w:rPr>
        <w:t>-35</w:t>
      </w:r>
      <w:r w:rsidRPr="004A61C2">
        <w:rPr>
          <w:rFonts w:ascii="Times New Roman" w:hAnsi="Times New Roman" w:cs="Times New Roman"/>
          <w:szCs w:val="25"/>
        </w:rPr>
        <w:t>%</w:t>
      </w:r>
      <w:r w:rsidR="00861256">
        <w:rPr>
          <w:rFonts w:ascii="Times New Roman" w:hAnsi="Times New Roman" w:cs="Times New Roman"/>
          <w:szCs w:val="25"/>
        </w:rPr>
        <w:t>, рентабельность по чистой прибыли – 16-25%.</w:t>
      </w:r>
      <w:r w:rsidR="00B65F4D">
        <w:rPr>
          <w:rFonts w:ascii="Times New Roman" w:hAnsi="Times New Roman" w:cs="Times New Roman"/>
          <w:szCs w:val="25"/>
        </w:rPr>
        <w:t xml:space="preserve"> EBITDA (</w:t>
      </w:r>
      <w:proofErr w:type="spellStart"/>
      <w:r w:rsidR="00B65F4D" w:rsidRPr="00B65F4D">
        <w:rPr>
          <w:rFonts w:ascii="Times New Roman" w:hAnsi="Times New Roman" w:cs="Times New Roman"/>
          <w:szCs w:val="25"/>
        </w:rPr>
        <w:t>еarnings</w:t>
      </w:r>
      <w:proofErr w:type="spellEnd"/>
      <w:r w:rsidR="00B65F4D" w:rsidRPr="00B65F4D">
        <w:rPr>
          <w:rFonts w:ascii="Times New Roman" w:hAnsi="Times New Roman" w:cs="Times New Roman"/>
          <w:szCs w:val="25"/>
        </w:rPr>
        <w:t xml:space="preserve"> </w:t>
      </w:r>
      <w:proofErr w:type="spellStart"/>
      <w:r w:rsidR="00B65F4D" w:rsidRPr="00B65F4D">
        <w:rPr>
          <w:rFonts w:ascii="Times New Roman" w:hAnsi="Times New Roman" w:cs="Times New Roman"/>
          <w:szCs w:val="25"/>
        </w:rPr>
        <w:t>before</w:t>
      </w:r>
      <w:proofErr w:type="spellEnd"/>
      <w:r w:rsidR="00B65F4D" w:rsidRPr="00B65F4D">
        <w:rPr>
          <w:rFonts w:ascii="Times New Roman" w:hAnsi="Times New Roman" w:cs="Times New Roman"/>
          <w:szCs w:val="25"/>
        </w:rPr>
        <w:t xml:space="preserve"> </w:t>
      </w:r>
      <w:proofErr w:type="spellStart"/>
      <w:r w:rsidR="00B65F4D" w:rsidRPr="00B65F4D">
        <w:rPr>
          <w:rFonts w:ascii="Times New Roman" w:hAnsi="Times New Roman" w:cs="Times New Roman"/>
          <w:szCs w:val="25"/>
        </w:rPr>
        <w:t>interest</w:t>
      </w:r>
      <w:proofErr w:type="spellEnd"/>
      <w:r w:rsidR="00B65F4D" w:rsidRPr="00B65F4D">
        <w:rPr>
          <w:rFonts w:ascii="Times New Roman" w:hAnsi="Times New Roman" w:cs="Times New Roman"/>
          <w:szCs w:val="25"/>
        </w:rPr>
        <w:t xml:space="preserve">, </w:t>
      </w:r>
      <w:proofErr w:type="spellStart"/>
      <w:r w:rsidR="00B65F4D" w:rsidRPr="00B65F4D">
        <w:rPr>
          <w:rFonts w:ascii="Times New Roman" w:hAnsi="Times New Roman" w:cs="Times New Roman"/>
          <w:szCs w:val="25"/>
        </w:rPr>
        <w:t>taxes</w:t>
      </w:r>
      <w:proofErr w:type="spellEnd"/>
      <w:r w:rsidR="00B65F4D" w:rsidRPr="00B65F4D">
        <w:rPr>
          <w:rFonts w:ascii="Times New Roman" w:hAnsi="Times New Roman" w:cs="Times New Roman"/>
          <w:szCs w:val="25"/>
        </w:rPr>
        <w:t xml:space="preserve">, </w:t>
      </w:r>
      <w:proofErr w:type="spellStart"/>
      <w:r w:rsidR="00B65F4D" w:rsidRPr="00B65F4D">
        <w:rPr>
          <w:rFonts w:ascii="Times New Roman" w:hAnsi="Times New Roman" w:cs="Times New Roman"/>
          <w:szCs w:val="25"/>
        </w:rPr>
        <w:t>d</w:t>
      </w:r>
      <w:r w:rsidR="00B65F4D">
        <w:rPr>
          <w:rFonts w:ascii="Times New Roman" w:hAnsi="Times New Roman" w:cs="Times New Roman"/>
          <w:szCs w:val="25"/>
        </w:rPr>
        <w:t>epreciation</w:t>
      </w:r>
      <w:proofErr w:type="spellEnd"/>
      <w:r w:rsidR="00B65F4D">
        <w:rPr>
          <w:rFonts w:ascii="Times New Roman" w:hAnsi="Times New Roman" w:cs="Times New Roman"/>
          <w:szCs w:val="25"/>
        </w:rPr>
        <w:t xml:space="preserve"> </w:t>
      </w:r>
      <w:proofErr w:type="spellStart"/>
      <w:r w:rsidR="00B65F4D">
        <w:rPr>
          <w:rFonts w:ascii="Times New Roman" w:hAnsi="Times New Roman" w:cs="Times New Roman"/>
          <w:szCs w:val="25"/>
        </w:rPr>
        <w:t>and</w:t>
      </w:r>
      <w:proofErr w:type="spellEnd"/>
      <w:r w:rsidR="00B65F4D">
        <w:rPr>
          <w:rFonts w:ascii="Times New Roman" w:hAnsi="Times New Roman" w:cs="Times New Roman"/>
          <w:szCs w:val="25"/>
        </w:rPr>
        <w:t xml:space="preserve"> </w:t>
      </w:r>
      <w:proofErr w:type="spellStart"/>
      <w:r w:rsidR="00B65F4D">
        <w:rPr>
          <w:rFonts w:ascii="Times New Roman" w:hAnsi="Times New Roman" w:cs="Times New Roman"/>
          <w:szCs w:val="25"/>
        </w:rPr>
        <w:t>amortization</w:t>
      </w:r>
      <w:proofErr w:type="spellEnd"/>
      <w:r w:rsidR="00B65F4D">
        <w:rPr>
          <w:rFonts w:ascii="Times New Roman" w:hAnsi="Times New Roman" w:cs="Times New Roman"/>
          <w:szCs w:val="25"/>
        </w:rPr>
        <w:t xml:space="preserve">) – это </w:t>
      </w:r>
      <w:r w:rsidR="00B65F4D" w:rsidRPr="00B65F4D">
        <w:rPr>
          <w:rFonts w:ascii="Times New Roman" w:hAnsi="Times New Roman" w:cs="Times New Roman"/>
          <w:szCs w:val="25"/>
        </w:rPr>
        <w:t>прибыль до вычета налогов, выплат по кредитам и амортизации оборудования.</w:t>
      </w:r>
    </w:p>
    <w:p w:rsidR="00861256" w:rsidRPr="00861256" w:rsidRDefault="00861256" w:rsidP="00974338">
      <w:pPr>
        <w:ind w:firstLine="709"/>
        <w:jc w:val="both"/>
        <w:rPr>
          <w:rFonts w:ascii="Times New Roman" w:hAnsi="Times New Roman" w:cs="Times New Roman"/>
          <w:szCs w:val="25"/>
        </w:rPr>
      </w:pPr>
      <w:r>
        <w:rPr>
          <w:rFonts w:ascii="Times New Roman" w:hAnsi="Times New Roman" w:cs="Times New Roman"/>
          <w:szCs w:val="25"/>
        </w:rPr>
        <w:t xml:space="preserve">С учетом огромных масштабов производства вакцин от </w:t>
      </w:r>
      <w:r>
        <w:rPr>
          <w:rFonts w:ascii="Times New Roman" w:hAnsi="Times New Roman" w:cs="Times New Roman"/>
          <w:szCs w:val="25"/>
          <w:lang w:val="en-US"/>
        </w:rPr>
        <w:t>COVID</w:t>
      </w:r>
      <w:r>
        <w:rPr>
          <w:rFonts w:ascii="Times New Roman" w:hAnsi="Times New Roman" w:cs="Times New Roman"/>
          <w:szCs w:val="25"/>
        </w:rPr>
        <w:t xml:space="preserve">, рентабельность по чистой прибыли вряд ли меньше 20%. Таким образом, например, </w:t>
      </w:r>
      <w:proofErr w:type="spellStart"/>
      <w:r>
        <w:rPr>
          <w:rFonts w:ascii="Times New Roman" w:hAnsi="Times New Roman" w:cs="Times New Roman"/>
          <w:szCs w:val="25"/>
        </w:rPr>
        <w:t>бустерная</w:t>
      </w:r>
      <w:proofErr w:type="spellEnd"/>
      <w:r>
        <w:rPr>
          <w:rFonts w:ascii="Times New Roman" w:hAnsi="Times New Roman" w:cs="Times New Roman"/>
          <w:szCs w:val="25"/>
        </w:rPr>
        <w:t xml:space="preserve"> вакцинация уже полностью вакцинированных 51,4 млн. человек «Спутником-</w:t>
      </w:r>
      <w:proofErr w:type="spellStart"/>
      <w:r>
        <w:rPr>
          <w:rFonts w:ascii="Times New Roman" w:hAnsi="Times New Roman" w:cs="Times New Roman"/>
          <w:szCs w:val="25"/>
        </w:rPr>
        <w:t>Лайт</w:t>
      </w:r>
      <w:proofErr w:type="spellEnd"/>
      <w:r>
        <w:rPr>
          <w:rFonts w:ascii="Times New Roman" w:hAnsi="Times New Roman" w:cs="Times New Roman"/>
          <w:szCs w:val="25"/>
        </w:rPr>
        <w:t>» принесёт её разработчику/производителю не менее 3,5 млрд. рублей чистой прибыли.</w:t>
      </w:r>
    </w:p>
    <w:p w:rsidR="00FD0244" w:rsidRPr="002A41D7" w:rsidRDefault="00FD0244" w:rsidP="00974338">
      <w:pPr>
        <w:ind w:firstLine="709"/>
        <w:jc w:val="both"/>
        <w:rPr>
          <w:rFonts w:ascii="Times New Roman" w:hAnsi="Times New Roman" w:cs="Times New Roman"/>
          <w:szCs w:val="25"/>
        </w:rPr>
      </w:pPr>
      <w:r>
        <w:rPr>
          <w:rFonts w:ascii="Times New Roman" w:hAnsi="Times New Roman" w:cs="Times New Roman"/>
          <w:szCs w:val="25"/>
        </w:rPr>
        <w:t>Отсюда становятся хорошо понятны мотивы разработчиков, требующих ревакцинации всех и вся каждые полгода.</w:t>
      </w:r>
    </w:p>
    <w:p w:rsidR="00F950DE" w:rsidRDefault="00F950DE" w:rsidP="00EE3B89">
      <w:pPr>
        <w:ind w:firstLine="709"/>
        <w:jc w:val="both"/>
        <w:rPr>
          <w:rFonts w:ascii="Times New Roman" w:hAnsi="Times New Roman" w:cs="Times New Roman"/>
          <w:szCs w:val="25"/>
        </w:rPr>
      </w:pPr>
    </w:p>
    <w:p w:rsidR="0052366A" w:rsidRDefault="00EB532A" w:rsidP="00EE3B89">
      <w:pPr>
        <w:ind w:firstLine="709"/>
        <w:jc w:val="both"/>
        <w:rPr>
          <w:rFonts w:ascii="Times New Roman" w:hAnsi="Times New Roman" w:cs="Times New Roman"/>
          <w:szCs w:val="25"/>
        </w:rPr>
      </w:pPr>
      <w:r>
        <w:rPr>
          <w:rFonts w:ascii="Times New Roman" w:hAnsi="Times New Roman" w:cs="Times New Roman"/>
          <w:szCs w:val="25"/>
        </w:rPr>
        <w:t xml:space="preserve">Принятый </w:t>
      </w:r>
      <w:r w:rsidRPr="00EB532A">
        <w:rPr>
          <w:rFonts w:ascii="Times New Roman" w:hAnsi="Times New Roman" w:cs="Times New Roman"/>
          <w:szCs w:val="25"/>
        </w:rPr>
        <w:t xml:space="preserve">Всероссийским </w:t>
      </w:r>
      <w:proofErr w:type="spellStart"/>
      <w:r w:rsidRPr="00EB532A">
        <w:rPr>
          <w:rFonts w:ascii="Times New Roman" w:hAnsi="Times New Roman" w:cs="Times New Roman"/>
          <w:szCs w:val="25"/>
        </w:rPr>
        <w:t>Пироговским</w:t>
      </w:r>
      <w:proofErr w:type="spellEnd"/>
      <w:r w:rsidRPr="00EB532A">
        <w:rPr>
          <w:rFonts w:ascii="Times New Roman" w:hAnsi="Times New Roman" w:cs="Times New Roman"/>
          <w:szCs w:val="25"/>
        </w:rPr>
        <w:t xml:space="preserve"> съездом врачей 7 июня 1997 г.</w:t>
      </w:r>
      <w:r w:rsidR="00EE3B89" w:rsidRPr="00EE3B89">
        <w:t xml:space="preserve"> </w:t>
      </w:r>
      <w:r w:rsidR="00EE3B89" w:rsidRPr="00EE3B89">
        <w:rPr>
          <w:rFonts w:ascii="Times New Roman" w:hAnsi="Times New Roman" w:cs="Times New Roman"/>
          <w:szCs w:val="25"/>
        </w:rPr>
        <w:t>Кодекс врачебной этики Российской Федерации</w:t>
      </w:r>
      <w:r w:rsidR="00EE3B89">
        <w:rPr>
          <w:rFonts w:ascii="Times New Roman" w:hAnsi="Times New Roman" w:cs="Times New Roman"/>
          <w:szCs w:val="25"/>
        </w:rPr>
        <w:t xml:space="preserve"> провозглашает, что г</w:t>
      </w:r>
      <w:r w:rsidRPr="00EB532A">
        <w:rPr>
          <w:rFonts w:ascii="Times New Roman" w:hAnsi="Times New Roman" w:cs="Times New Roman"/>
          <w:szCs w:val="25"/>
        </w:rPr>
        <w:t xml:space="preserve">лавная цель профессиональной деятельности врача (практика и ученого) — </w:t>
      </w:r>
      <w:r w:rsidR="00EE3B89">
        <w:rPr>
          <w:rFonts w:ascii="Times New Roman" w:hAnsi="Times New Roman" w:cs="Times New Roman"/>
          <w:szCs w:val="25"/>
        </w:rPr>
        <w:t xml:space="preserve">это </w:t>
      </w:r>
      <w:r w:rsidRPr="00EB532A">
        <w:rPr>
          <w:rFonts w:ascii="Times New Roman" w:hAnsi="Times New Roman" w:cs="Times New Roman"/>
          <w:szCs w:val="25"/>
        </w:rPr>
        <w:t>сохранение жизни человека, профилактика заболеваний и восстановление здоровья, а также уменьшение страданий при неизлечимых заболеваниях.</w:t>
      </w:r>
      <w:r w:rsidR="00EE3B89">
        <w:rPr>
          <w:rFonts w:ascii="Times New Roman" w:hAnsi="Times New Roman" w:cs="Times New Roman"/>
          <w:szCs w:val="25"/>
        </w:rPr>
        <w:t xml:space="preserve"> </w:t>
      </w:r>
      <w:r w:rsidRPr="00EB532A">
        <w:rPr>
          <w:rFonts w:ascii="Times New Roman" w:hAnsi="Times New Roman" w:cs="Times New Roman"/>
          <w:szCs w:val="25"/>
        </w:rPr>
        <w:t>Свои обязанности врач выполняет, следуя голосу совести, руководствуясь клятвой Гиппократа, пр</w:t>
      </w:r>
      <w:r w:rsidR="00EE3B89">
        <w:rPr>
          <w:rFonts w:ascii="Times New Roman" w:hAnsi="Times New Roman" w:cs="Times New Roman"/>
          <w:szCs w:val="25"/>
        </w:rPr>
        <w:t>инципами гуманизма и милосердия</w:t>
      </w:r>
      <w:r w:rsidRPr="00EB532A">
        <w:rPr>
          <w:rFonts w:ascii="Times New Roman" w:hAnsi="Times New Roman" w:cs="Times New Roman"/>
          <w:szCs w:val="25"/>
        </w:rPr>
        <w:t>.</w:t>
      </w:r>
      <w:r w:rsidR="00EE3B89">
        <w:rPr>
          <w:rFonts w:ascii="Times New Roman" w:hAnsi="Times New Roman" w:cs="Times New Roman"/>
          <w:szCs w:val="25"/>
        </w:rPr>
        <w:t xml:space="preserve"> </w:t>
      </w:r>
      <w:r w:rsidRPr="00EB532A">
        <w:rPr>
          <w:rFonts w:ascii="Times New Roman" w:hAnsi="Times New Roman" w:cs="Times New Roman"/>
          <w:szCs w:val="25"/>
        </w:rPr>
        <w:t xml:space="preserve">Врач несет всю полноту ответственности за свои решения </w:t>
      </w:r>
      <w:r w:rsidRPr="00EB532A">
        <w:rPr>
          <w:rFonts w:ascii="Times New Roman" w:hAnsi="Times New Roman" w:cs="Times New Roman"/>
          <w:szCs w:val="25"/>
        </w:rPr>
        <w:lastRenderedPageBreak/>
        <w:t>и действия. Для этого он обязан систематически профессионально совершенствоваться, памятуя, что качество оказываемой больным помощи никогда не может быть выше его знаний и умений.</w:t>
      </w:r>
      <w:r w:rsidR="00EE3B89">
        <w:rPr>
          <w:rFonts w:ascii="Times New Roman" w:hAnsi="Times New Roman" w:cs="Times New Roman"/>
          <w:szCs w:val="25"/>
        </w:rPr>
        <w:t xml:space="preserve"> </w:t>
      </w:r>
      <w:r w:rsidRPr="00EB532A">
        <w:rPr>
          <w:rFonts w:ascii="Times New Roman" w:hAnsi="Times New Roman" w:cs="Times New Roman"/>
          <w:szCs w:val="25"/>
        </w:rPr>
        <w:t>В своей деятельности врач должен использовать последние достижения медицинской науки, известные ему.</w:t>
      </w:r>
      <w:r w:rsidR="00EE3B89">
        <w:rPr>
          <w:rFonts w:ascii="Times New Roman" w:hAnsi="Times New Roman" w:cs="Times New Roman"/>
          <w:szCs w:val="25"/>
        </w:rPr>
        <w:t xml:space="preserve"> При этом м</w:t>
      </w:r>
      <w:r w:rsidRPr="00EB532A">
        <w:rPr>
          <w:rFonts w:ascii="Times New Roman" w:hAnsi="Times New Roman" w:cs="Times New Roman"/>
          <w:szCs w:val="25"/>
        </w:rPr>
        <w:t>отивы материальной, личной выгоды не должны оказывать влияния на принятие вр</w:t>
      </w:r>
      <w:r w:rsidR="00EE3B89">
        <w:rPr>
          <w:rFonts w:ascii="Times New Roman" w:hAnsi="Times New Roman" w:cs="Times New Roman"/>
          <w:szCs w:val="25"/>
        </w:rPr>
        <w:t xml:space="preserve">ачом профессионального решения. </w:t>
      </w:r>
      <w:r w:rsidRPr="00EB532A">
        <w:rPr>
          <w:rFonts w:ascii="Times New Roman" w:hAnsi="Times New Roman" w:cs="Times New Roman"/>
          <w:szCs w:val="25"/>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r w:rsidR="00EE3B89">
        <w:rPr>
          <w:rFonts w:ascii="Times New Roman" w:hAnsi="Times New Roman" w:cs="Times New Roman"/>
          <w:szCs w:val="25"/>
        </w:rPr>
        <w:t xml:space="preserve"> </w:t>
      </w:r>
      <w:r w:rsidRPr="00EB532A">
        <w:rPr>
          <w:rFonts w:ascii="Times New Roman" w:hAnsi="Times New Roman" w:cs="Times New Roman"/>
          <w:szCs w:val="25"/>
        </w:rPr>
        <w:t>Врач должен при назначении лекарств строго руководствоваться медицинскими показаниями и исключительно интересами больного.</w:t>
      </w:r>
      <w:r w:rsidR="00C40A79">
        <w:rPr>
          <w:rFonts w:ascii="Times New Roman" w:hAnsi="Times New Roman" w:cs="Times New Roman"/>
          <w:szCs w:val="25"/>
        </w:rPr>
        <w:t xml:space="preserve"> В</w:t>
      </w:r>
      <w:r w:rsidR="00C40A79" w:rsidRPr="00C40A79">
        <w:rPr>
          <w:rFonts w:ascii="Times New Roman" w:hAnsi="Times New Roman" w:cs="Times New Roman"/>
          <w:szCs w:val="25"/>
        </w:rPr>
        <w:t>рач прежде всего должен помнить, что главный судья на его врачебном пути — это его собственная совесть.</w:t>
      </w:r>
    </w:p>
    <w:p w:rsidR="00EE3B89" w:rsidRDefault="00EE3B89" w:rsidP="00EE3B89">
      <w:pPr>
        <w:ind w:firstLine="709"/>
        <w:jc w:val="both"/>
        <w:rPr>
          <w:rFonts w:ascii="Times New Roman" w:hAnsi="Times New Roman" w:cs="Times New Roman"/>
          <w:szCs w:val="25"/>
        </w:rPr>
      </w:pPr>
      <w:r>
        <w:rPr>
          <w:rFonts w:ascii="Times New Roman" w:hAnsi="Times New Roman" w:cs="Times New Roman"/>
          <w:szCs w:val="25"/>
        </w:rPr>
        <w:t xml:space="preserve">Все вышеперечисленные принципы Кодекса не являются пустым звуком. </w:t>
      </w:r>
      <w:r w:rsidRPr="00EE3B89">
        <w:rPr>
          <w:rFonts w:ascii="Times New Roman" w:hAnsi="Times New Roman" w:cs="Times New Roman"/>
          <w:szCs w:val="25"/>
        </w:rPr>
        <w:t>Вопрос этики врача в том,</w:t>
      </w:r>
      <w:r>
        <w:rPr>
          <w:rFonts w:ascii="Times New Roman" w:hAnsi="Times New Roman" w:cs="Times New Roman"/>
          <w:szCs w:val="25"/>
        </w:rPr>
        <w:t xml:space="preserve"> поддаться ли фармацевтическому лобби, требующему тотальной вакцинации экспериментальными препаратами от </w:t>
      </w:r>
      <w:r w:rsidRPr="00EE3B89">
        <w:rPr>
          <w:rFonts w:ascii="Times New Roman" w:hAnsi="Times New Roman" w:cs="Times New Roman"/>
          <w:szCs w:val="25"/>
        </w:rPr>
        <w:t>SARS-CoV-2</w:t>
      </w:r>
      <w:r>
        <w:rPr>
          <w:rFonts w:ascii="Times New Roman" w:hAnsi="Times New Roman" w:cs="Times New Roman"/>
          <w:szCs w:val="25"/>
        </w:rPr>
        <w:t>, или проявить принципиальность</w:t>
      </w:r>
      <w:r w:rsidRPr="00EE3B89">
        <w:rPr>
          <w:rFonts w:ascii="Times New Roman" w:hAnsi="Times New Roman" w:cs="Times New Roman"/>
          <w:szCs w:val="25"/>
        </w:rPr>
        <w:t>? Наш ответ на этот вопрос</w:t>
      </w:r>
      <w:r>
        <w:rPr>
          <w:rFonts w:ascii="Times New Roman" w:hAnsi="Times New Roman" w:cs="Times New Roman"/>
          <w:szCs w:val="25"/>
        </w:rPr>
        <w:t xml:space="preserve"> очевиден</w:t>
      </w:r>
      <w:r w:rsidRPr="00EE3B89">
        <w:rPr>
          <w:rFonts w:ascii="Times New Roman" w:hAnsi="Times New Roman" w:cs="Times New Roman"/>
          <w:szCs w:val="25"/>
        </w:rPr>
        <w:t>.</w:t>
      </w:r>
    </w:p>
    <w:p w:rsidR="00C40A79" w:rsidRDefault="00C40A79" w:rsidP="00EE3B89">
      <w:pPr>
        <w:ind w:firstLine="709"/>
        <w:jc w:val="both"/>
        <w:rPr>
          <w:rFonts w:ascii="Times New Roman" w:hAnsi="Times New Roman" w:cs="Times New Roman"/>
          <w:szCs w:val="25"/>
        </w:rPr>
      </w:pPr>
    </w:p>
    <w:p w:rsidR="00EE3B89" w:rsidRDefault="00D87DB0" w:rsidP="00EE3B89">
      <w:pPr>
        <w:ind w:firstLine="709"/>
        <w:jc w:val="both"/>
        <w:rPr>
          <w:rFonts w:ascii="Times New Roman" w:hAnsi="Times New Roman" w:cs="Times New Roman"/>
          <w:szCs w:val="25"/>
        </w:rPr>
      </w:pPr>
      <w:r>
        <w:rPr>
          <w:rFonts w:ascii="Times New Roman" w:hAnsi="Times New Roman" w:cs="Times New Roman"/>
          <w:szCs w:val="25"/>
        </w:rPr>
        <w:t xml:space="preserve">Из прогнозов, рекомендаций и альтернатив </w:t>
      </w:r>
      <w:r w:rsidR="00C40A79">
        <w:rPr>
          <w:rFonts w:ascii="Times New Roman" w:hAnsi="Times New Roman" w:cs="Times New Roman"/>
          <w:szCs w:val="25"/>
        </w:rPr>
        <w:t xml:space="preserve">вакцинации </w:t>
      </w:r>
      <w:r>
        <w:rPr>
          <w:rFonts w:ascii="Times New Roman" w:hAnsi="Times New Roman" w:cs="Times New Roman"/>
          <w:szCs w:val="25"/>
        </w:rPr>
        <w:t>можно привести следующее:</w:t>
      </w:r>
    </w:p>
    <w:p w:rsidR="00D87DB0" w:rsidRDefault="00D87DB0" w:rsidP="00EC5F6E">
      <w:pPr>
        <w:spacing w:before="120"/>
        <w:ind w:firstLine="709"/>
        <w:jc w:val="both"/>
        <w:rPr>
          <w:rFonts w:ascii="Times New Roman" w:hAnsi="Times New Roman" w:cs="Times New Roman"/>
          <w:szCs w:val="25"/>
        </w:rPr>
      </w:pPr>
      <w:r w:rsidRPr="00D87DB0">
        <w:rPr>
          <w:rFonts w:ascii="Times New Roman" w:hAnsi="Times New Roman" w:cs="Times New Roman"/>
          <w:b/>
          <w:szCs w:val="25"/>
        </w:rPr>
        <w:t>Первое</w:t>
      </w:r>
      <w:r>
        <w:rPr>
          <w:rFonts w:ascii="Times New Roman" w:hAnsi="Times New Roman" w:cs="Times New Roman"/>
          <w:szCs w:val="25"/>
        </w:rPr>
        <w:t xml:space="preserve">. Главные усилия на пути снижения заболеваемости (в </w:t>
      </w:r>
      <w:proofErr w:type="spellStart"/>
      <w:r>
        <w:rPr>
          <w:rFonts w:ascii="Times New Roman" w:hAnsi="Times New Roman" w:cs="Times New Roman"/>
          <w:szCs w:val="25"/>
        </w:rPr>
        <w:t>т.ч</w:t>
      </w:r>
      <w:proofErr w:type="spellEnd"/>
      <w:r>
        <w:rPr>
          <w:rFonts w:ascii="Times New Roman" w:hAnsi="Times New Roman" w:cs="Times New Roman"/>
          <w:szCs w:val="25"/>
        </w:rPr>
        <w:t xml:space="preserve">. тяжести течения) </w:t>
      </w:r>
      <w:r w:rsidRPr="00EE3B89">
        <w:rPr>
          <w:rFonts w:ascii="Times New Roman" w:hAnsi="Times New Roman" w:cs="Times New Roman"/>
          <w:szCs w:val="25"/>
        </w:rPr>
        <w:t>SARS-CoV-2</w:t>
      </w:r>
      <w:r>
        <w:rPr>
          <w:rFonts w:ascii="Times New Roman" w:hAnsi="Times New Roman" w:cs="Times New Roman"/>
          <w:szCs w:val="25"/>
        </w:rPr>
        <w:t xml:space="preserve"> должны быть направлены на усиление естественного иммунитета как среди ранее переболевших</w:t>
      </w:r>
      <w:r w:rsidR="00615D0C">
        <w:rPr>
          <w:rFonts w:ascii="Times New Roman" w:hAnsi="Times New Roman" w:cs="Times New Roman"/>
          <w:szCs w:val="25"/>
        </w:rPr>
        <w:t xml:space="preserve"> людей</w:t>
      </w:r>
      <w:r>
        <w:rPr>
          <w:rFonts w:ascii="Times New Roman" w:hAnsi="Times New Roman" w:cs="Times New Roman"/>
          <w:szCs w:val="25"/>
        </w:rPr>
        <w:t xml:space="preserve">, так и среди «наивной» части популяции. </w:t>
      </w:r>
      <w:r w:rsidR="00C40A79">
        <w:rPr>
          <w:rFonts w:ascii="Times New Roman" w:hAnsi="Times New Roman" w:cs="Times New Roman"/>
          <w:szCs w:val="25"/>
        </w:rPr>
        <w:t xml:space="preserve">Речь идёт о занятиях спортом, желательно на открытом, свежем воздухе; </w:t>
      </w:r>
      <w:r w:rsidR="00615D0C">
        <w:rPr>
          <w:rFonts w:ascii="Times New Roman" w:hAnsi="Times New Roman" w:cs="Times New Roman"/>
          <w:szCs w:val="25"/>
        </w:rPr>
        <w:t>поддержании подвижного</w:t>
      </w:r>
      <w:r w:rsidR="00C40A79">
        <w:rPr>
          <w:rFonts w:ascii="Times New Roman" w:hAnsi="Times New Roman" w:cs="Times New Roman"/>
          <w:szCs w:val="25"/>
        </w:rPr>
        <w:t xml:space="preserve"> образ</w:t>
      </w:r>
      <w:r w:rsidR="00615D0C">
        <w:rPr>
          <w:rFonts w:ascii="Times New Roman" w:hAnsi="Times New Roman" w:cs="Times New Roman"/>
          <w:szCs w:val="25"/>
        </w:rPr>
        <w:t>а жизни; достаточном нахождении</w:t>
      </w:r>
      <w:r w:rsidR="00C40A79">
        <w:rPr>
          <w:rFonts w:ascii="Times New Roman" w:hAnsi="Times New Roman" w:cs="Times New Roman"/>
          <w:szCs w:val="25"/>
        </w:rPr>
        <w:t xml:space="preserve"> на солнце; полноценн</w:t>
      </w:r>
      <w:r w:rsidR="00615D0C">
        <w:rPr>
          <w:rFonts w:ascii="Times New Roman" w:hAnsi="Times New Roman" w:cs="Times New Roman"/>
          <w:szCs w:val="25"/>
        </w:rPr>
        <w:t>ом питании и с</w:t>
      </w:r>
      <w:r w:rsidR="00C40A79">
        <w:rPr>
          <w:rFonts w:ascii="Times New Roman" w:hAnsi="Times New Roman" w:cs="Times New Roman"/>
          <w:szCs w:val="25"/>
        </w:rPr>
        <w:t>н</w:t>
      </w:r>
      <w:r w:rsidR="00615D0C">
        <w:rPr>
          <w:rFonts w:ascii="Times New Roman" w:hAnsi="Times New Roman" w:cs="Times New Roman"/>
          <w:szCs w:val="25"/>
        </w:rPr>
        <w:t>е</w:t>
      </w:r>
      <w:r w:rsidR="00C40A79">
        <w:rPr>
          <w:rFonts w:ascii="Times New Roman" w:hAnsi="Times New Roman" w:cs="Times New Roman"/>
          <w:szCs w:val="25"/>
        </w:rPr>
        <w:t>.</w:t>
      </w:r>
    </w:p>
    <w:p w:rsidR="00C40A79" w:rsidRDefault="00C40A79" w:rsidP="00EC5F6E">
      <w:pPr>
        <w:spacing w:before="120"/>
        <w:ind w:firstLine="709"/>
        <w:jc w:val="both"/>
        <w:rPr>
          <w:rFonts w:ascii="Times New Roman" w:hAnsi="Times New Roman" w:cs="Times New Roman"/>
          <w:szCs w:val="25"/>
        </w:rPr>
      </w:pPr>
      <w:r w:rsidRPr="00C40A79">
        <w:rPr>
          <w:rFonts w:ascii="Times New Roman" w:hAnsi="Times New Roman" w:cs="Times New Roman"/>
          <w:b/>
          <w:szCs w:val="25"/>
        </w:rPr>
        <w:t>Второе</w:t>
      </w:r>
      <w:r>
        <w:rPr>
          <w:rFonts w:ascii="Times New Roman" w:hAnsi="Times New Roman" w:cs="Times New Roman"/>
          <w:szCs w:val="25"/>
        </w:rPr>
        <w:t xml:space="preserve">. Профилактика заболевания – это гигиена  ротоглотки и верхней части респираторного тракта. Такая практика хорошо известна и предполагает в разгар сезонной вспышки ОРВИ промывание ротоглотки, носовых проходов </w:t>
      </w:r>
      <w:proofErr w:type="spellStart"/>
      <w:r>
        <w:rPr>
          <w:rFonts w:ascii="Times New Roman" w:hAnsi="Times New Roman" w:cs="Times New Roman"/>
          <w:szCs w:val="25"/>
        </w:rPr>
        <w:t>слаболсолевыми</w:t>
      </w:r>
      <w:proofErr w:type="spellEnd"/>
      <w:r>
        <w:rPr>
          <w:rFonts w:ascii="Times New Roman" w:hAnsi="Times New Roman" w:cs="Times New Roman"/>
          <w:szCs w:val="25"/>
        </w:rPr>
        <w:t xml:space="preserve"> растворами, слабыми антисептиками (</w:t>
      </w:r>
      <w:proofErr w:type="spellStart"/>
      <w:r>
        <w:rPr>
          <w:rFonts w:ascii="Times New Roman" w:hAnsi="Times New Roman" w:cs="Times New Roman"/>
          <w:szCs w:val="25"/>
        </w:rPr>
        <w:t>хлоргексидин</w:t>
      </w:r>
      <w:proofErr w:type="spellEnd"/>
      <w:r>
        <w:rPr>
          <w:rFonts w:ascii="Times New Roman" w:hAnsi="Times New Roman" w:cs="Times New Roman"/>
          <w:szCs w:val="25"/>
        </w:rPr>
        <w:t xml:space="preserve">, </w:t>
      </w:r>
      <w:proofErr w:type="spellStart"/>
      <w:r>
        <w:rPr>
          <w:rFonts w:ascii="Times New Roman" w:hAnsi="Times New Roman" w:cs="Times New Roman"/>
          <w:szCs w:val="25"/>
        </w:rPr>
        <w:t>мирамистин</w:t>
      </w:r>
      <w:proofErr w:type="spellEnd"/>
      <w:r>
        <w:rPr>
          <w:rFonts w:ascii="Times New Roman" w:hAnsi="Times New Roman" w:cs="Times New Roman"/>
          <w:szCs w:val="25"/>
        </w:rPr>
        <w:t xml:space="preserve">; водный раствор фурацилина); полоскание горла и др. Важнейшую роль играет правильный питьевой режим и витаминотерапия, в том числе возмещение дефицита витаминов </w:t>
      </w:r>
      <w:r>
        <w:rPr>
          <w:rFonts w:ascii="Times New Roman" w:hAnsi="Times New Roman" w:cs="Times New Roman"/>
          <w:szCs w:val="25"/>
          <w:lang w:val="en-US"/>
        </w:rPr>
        <w:t>D</w:t>
      </w:r>
      <w:r>
        <w:rPr>
          <w:rFonts w:ascii="Times New Roman" w:hAnsi="Times New Roman" w:cs="Times New Roman"/>
          <w:szCs w:val="25"/>
        </w:rPr>
        <w:t xml:space="preserve">, С, </w:t>
      </w:r>
      <w:r>
        <w:rPr>
          <w:rFonts w:ascii="Times New Roman" w:hAnsi="Times New Roman" w:cs="Times New Roman"/>
          <w:szCs w:val="25"/>
          <w:lang w:val="en-US"/>
        </w:rPr>
        <w:t>Zn</w:t>
      </w:r>
      <w:r w:rsidRPr="00C40A79">
        <w:rPr>
          <w:rFonts w:ascii="Times New Roman" w:hAnsi="Times New Roman" w:cs="Times New Roman"/>
          <w:szCs w:val="25"/>
        </w:rPr>
        <w:t xml:space="preserve"> (</w:t>
      </w:r>
      <w:r>
        <w:rPr>
          <w:rFonts w:ascii="Times New Roman" w:hAnsi="Times New Roman" w:cs="Times New Roman"/>
          <w:szCs w:val="25"/>
        </w:rPr>
        <w:t xml:space="preserve">цинка). Все указанные мероприятия также являются вспомогательными в продромальный период заболевания </w:t>
      </w:r>
      <w:r w:rsidRPr="00C40A79">
        <w:rPr>
          <w:rFonts w:ascii="Times New Roman" w:hAnsi="Times New Roman" w:cs="Times New Roman"/>
          <w:szCs w:val="25"/>
        </w:rPr>
        <w:t>SARS-CoV-2</w:t>
      </w:r>
      <w:r>
        <w:rPr>
          <w:rFonts w:ascii="Times New Roman" w:hAnsi="Times New Roman" w:cs="Times New Roman"/>
          <w:szCs w:val="25"/>
        </w:rPr>
        <w:t>, так как снижают количество патогена в организме, а значит, объективно снижают тяжесть течение заболевания; а также содействуют укреплению иммунитета и нормальному обмену веществ.</w:t>
      </w:r>
    </w:p>
    <w:p w:rsidR="00C40A79" w:rsidRDefault="00C40A79" w:rsidP="00EC5F6E">
      <w:pPr>
        <w:spacing w:before="120"/>
        <w:ind w:firstLine="709"/>
        <w:jc w:val="both"/>
        <w:rPr>
          <w:rFonts w:ascii="Times New Roman" w:hAnsi="Times New Roman" w:cs="Times New Roman"/>
          <w:szCs w:val="25"/>
        </w:rPr>
      </w:pPr>
      <w:r w:rsidRPr="00C40A79">
        <w:rPr>
          <w:rFonts w:ascii="Times New Roman" w:hAnsi="Times New Roman" w:cs="Times New Roman"/>
          <w:b/>
          <w:szCs w:val="25"/>
        </w:rPr>
        <w:t>Третье</w:t>
      </w:r>
      <w:r>
        <w:rPr>
          <w:rFonts w:ascii="Times New Roman" w:hAnsi="Times New Roman" w:cs="Times New Roman"/>
          <w:szCs w:val="25"/>
        </w:rPr>
        <w:t xml:space="preserve">. В условиях </w:t>
      </w:r>
      <w:r w:rsidR="00615D0C">
        <w:rPr>
          <w:rFonts w:ascii="Times New Roman" w:hAnsi="Times New Roman" w:cs="Times New Roman"/>
          <w:szCs w:val="25"/>
        </w:rPr>
        <w:t xml:space="preserve"> острого </w:t>
      </w:r>
      <w:r w:rsidR="00024344">
        <w:rPr>
          <w:rFonts w:ascii="Times New Roman" w:hAnsi="Times New Roman" w:cs="Times New Roman"/>
          <w:szCs w:val="25"/>
        </w:rPr>
        <w:t>периода</w:t>
      </w:r>
      <w:r w:rsidR="00615D0C">
        <w:rPr>
          <w:rFonts w:ascii="Times New Roman" w:hAnsi="Times New Roman" w:cs="Times New Roman"/>
          <w:szCs w:val="25"/>
        </w:rPr>
        <w:t xml:space="preserve"> течения болезни </w:t>
      </w:r>
      <w:r w:rsidR="00024344">
        <w:rPr>
          <w:rFonts w:ascii="Times New Roman" w:hAnsi="Times New Roman" w:cs="Times New Roman"/>
          <w:szCs w:val="25"/>
        </w:rPr>
        <w:t xml:space="preserve">есть сведения об эффективности применения для снижения тяжести течения противовоспалительных препаратов на основе действующего вещества </w:t>
      </w:r>
      <w:proofErr w:type="spellStart"/>
      <w:r w:rsidR="00024344" w:rsidRPr="00024344">
        <w:rPr>
          <w:rFonts w:ascii="Times New Roman" w:hAnsi="Times New Roman" w:cs="Times New Roman"/>
          <w:szCs w:val="25"/>
        </w:rPr>
        <w:t>Цетиризин</w:t>
      </w:r>
      <w:proofErr w:type="spellEnd"/>
      <w:r w:rsidR="00024344">
        <w:rPr>
          <w:rFonts w:ascii="Times New Roman" w:hAnsi="Times New Roman" w:cs="Times New Roman"/>
          <w:szCs w:val="25"/>
        </w:rPr>
        <w:t xml:space="preserve"> и</w:t>
      </w:r>
      <w:r w:rsidR="00615D0C">
        <w:rPr>
          <w:rFonts w:ascii="Times New Roman" w:hAnsi="Times New Roman" w:cs="Times New Roman"/>
          <w:szCs w:val="25"/>
        </w:rPr>
        <w:t>ли</w:t>
      </w:r>
      <w:r w:rsidR="00024344">
        <w:rPr>
          <w:rFonts w:ascii="Times New Roman" w:hAnsi="Times New Roman" w:cs="Times New Roman"/>
          <w:szCs w:val="25"/>
        </w:rPr>
        <w:t xml:space="preserve"> </w:t>
      </w:r>
      <w:proofErr w:type="spellStart"/>
      <w:r w:rsidR="00024344">
        <w:rPr>
          <w:rFonts w:ascii="Times New Roman" w:hAnsi="Times New Roman" w:cs="Times New Roman"/>
          <w:szCs w:val="25"/>
        </w:rPr>
        <w:t>Н</w:t>
      </w:r>
      <w:r w:rsidR="00024344" w:rsidRPr="00024344">
        <w:rPr>
          <w:rFonts w:ascii="Times New Roman" w:hAnsi="Times New Roman" w:cs="Times New Roman"/>
          <w:szCs w:val="25"/>
        </w:rPr>
        <w:t>имесулид</w:t>
      </w:r>
      <w:proofErr w:type="spellEnd"/>
      <w:r w:rsidR="00024344">
        <w:rPr>
          <w:rFonts w:ascii="Times New Roman" w:hAnsi="Times New Roman" w:cs="Times New Roman"/>
          <w:szCs w:val="25"/>
        </w:rPr>
        <w:t xml:space="preserve">. </w:t>
      </w:r>
      <w:r w:rsidR="00615D0C">
        <w:rPr>
          <w:rFonts w:ascii="Times New Roman" w:hAnsi="Times New Roman" w:cs="Times New Roman"/>
          <w:szCs w:val="25"/>
        </w:rPr>
        <w:t xml:space="preserve">Не комбинировать! </w:t>
      </w:r>
      <w:r w:rsidR="00024344">
        <w:rPr>
          <w:rFonts w:ascii="Times New Roman" w:hAnsi="Times New Roman" w:cs="Times New Roman"/>
          <w:szCs w:val="25"/>
        </w:rPr>
        <w:t xml:space="preserve">Применение – как правило, в течение первых трех суток острого течения </w:t>
      </w:r>
      <w:r w:rsidR="00615D0C">
        <w:rPr>
          <w:rFonts w:ascii="Times New Roman" w:hAnsi="Times New Roman" w:cs="Times New Roman"/>
          <w:szCs w:val="25"/>
        </w:rPr>
        <w:t xml:space="preserve">при температуре тела более 38,8-39 градусов С. Обычно однократно в сутки, пред сном. Эти препараты позволяют снизить температуру больного на период 6-8 часов во время сна и дать организму «передышку» в борьбе с инфекцией. Важнейшим условием для позитивного прогноза является правильный питьевой режим – потребление до 2,5-3 и более литров питьевой воды в день. Это позволяет избежать обезвоживания. Одной из главных причин тяжелого состояние и «плохих анализов» пациентов, поступающих с </w:t>
      </w:r>
      <w:r w:rsidR="00615D0C" w:rsidRPr="00C40A79">
        <w:rPr>
          <w:rFonts w:ascii="Times New Roman" w:hAnsi="Times New Roman" w:cs="Times New Roman"/>
          <w:szCs w:val="25"/>
        </w:rPr>
        <w:t>SARS-CoV-2</w:t>
      </w:r>
      <w:r w:rsidR="00615D0C">
        <w:rPr>
          <w:rFonts w:ascii="Times New Roman" w:hAnsi="Times New Roman" w:cs="Times New Roman"/>
          <w:szCs w:val="25"/>
        </w:rPr>
        <w:t xml:space="preserve"> в стационар, является обезвоживание организма. </w:t>
      </w:r>
      <w:r w:rsidR="002035EA" w:rsidRPr="002035EA">
        <w:rPr>
          <w:rFonts w:ascii="Times New Roman" w:hAnsi="Times New Roman" w:cs="Times New Roman"/>
          <w:b/>
          <w:szCs w:val="25"/>
        </w:rPr>
        <w:t xml:space="preserve">Варианты </w:t>
      </w:r>
      <w:r w:rsidR="00615D0C" w:rsidRPr="002035EA">
        <w:rPr>
          <w:rFonts w:ascii="Times New Roman" w:hAnsi="Times New Roman" w:cs="Times New Roman"/>
          <w:b/>
          <w:szCs w:val="25"/>
        </w:rPr>
        <w:t xml:space="preserve">специфической терапии </w:t>
      </w:r>
      <w:r w:rsidR="002035EA" w:rsidRPr="002035EA">
        <w:rPr>
          <w:rFonts w:ascii="Times New Roman" w:hAnsi="Times New Roman" w:cs="Times New Roman"/>
          <w:b/>
          <w:szCs w:val="25"/>
        </w:rPr>
        <w:t>определяет лечащий врач после обследования пациента</w:t>
      </w:r>
      <w:r w:rsidR="002035EA">
        <w:rPr>
          <w:rFonts w:ascii="Times New Roman" w:hAnsi="Times New Roman" w:cs="Times New Roman"/>
          <w:szCs w:val="25"/>
        </w:rPr>
        <w:t>.</w:t>
      </w:r>
    </w:p>
    <w:p w:rsidR="00615D0C" w:rsidRDefault="00615D0C" w:rsidP="00EC5F6E">
      <w:pPr>
        <w:spacing w:before="120"/>
        <w:ind w:firstLine="709"/>
        <w:jc w:val="both"/>
        <w:rPr>
          <w:rFonts w:ascii="Times New Roman" w:hAnsi="Times New Roman" w:cs="Times New Roman"/>
          <w:szCs w:val="25"/>
        </w:rPr>
      </w:pPr>
      <w:r w:rsidRPr="00615D0C">
        <w:rPr>
          <w:rFonts w:ascii="Times New Roman" w:hAnsi="Times New Roman" w:cs="Times New Roman"/>
          <w:b/>
          <w:szCs w:val="25"/>
        </w:rPr>
        <w:lastRenderedPageBreak/>
        <w:t>Четвертое</w:t>
      </w:r>
      <w:r>
        <w:rPr>
          <w:rFonts w:ascii="Times New Roman" w:hAnsi="Times New Roman" w:cs="Times New Roman"/>
          <w:szCs w:val="25"/>
        </w:rPr>
        <w:t xml:space="preserve">. </w:t>
      </w:r>
      <w:r w:rsidRPr="00615D0C">
        <w:rPr>
          <w:rFonts w:ascii="Times New Roman" w:hAnsi="Times New Roman" w:cs="Times New Roman"/>
          <w:szCs w:val="25"/>
        </w:rPr>
        <w:t>Реактивность детского организма, диапазон его защитно-приспособительных и компенсаторных реакций определяется наследственностью, условиями внутриутробного развития и условиями существования ребенка после рождения</w:t>
      </w:r>
      <w:r>
        <w:rPr>
          <w:rFonts w:ascii="Times New Roman" w:hAnsi="Times New Roman" w:cs="Times New Roman"/>
          <w:szCs w:val="25"/>
        </w:rPr>
        <w:t>, однако, вместе с тем она обычно всегда гораздо выше, чем у взрослых. Поэтому предостере</w:t>
      </w:r>
      <w:r w:rsidR="008C5CF6">
        <w:rPr>
          <w:rFonts w:ascii="Times New Roman" w:hAnsi="Times New Roman" w:cs="Times New Roman"/>
          <w:szCs w:val="25"/>
        </w:rPr>
        <w:t xml:space="preserve">гаем </w:t>
      </w:r>
      <w:r>
        <w:rPr>
          <w:rFonts w:ascii="Times New Roman" w:hAnsi="Times New Roman" w:cs="Times New Roman"/>
          <w:szCs w:val="25"/>
        </w:rPr>
        <w:t xml:space="preserve">от вакцинации </w:t>
      </w:r>
      <w:r w:rsidR="000F3A7B">
        <w:rPr>
          <w:rFonts w:ascii="Times New Roman" w:hAnsi="Times New Roman" w:cs="Times New Roman"/>
          <w:szCs w:val="25"/>
        </w:rPr>
        <w:t>с использ</w:t>
      </w:r>
      <w:r w:rsidR="008C5CF6">
        <w:rPr>
          <w:rFonts w:ascii="Times New Roman" w:hAnsi="Times New Roman" w:cs="Times New Roman"/>
          <w:szCs w:val="25"/>
        </w:rPr>
        <w:t xml:space="preserve">ованием любых допущенных на российский рынок вакцин от </w:t>
      </w:r>
      <w:r w:rsidR="008C5CF6" w:rsidRPr="00C40A79">
        <w:rPr>
          <w:rFonts w:ascii="Times New Roman" w:hAnsi="Times New Roman" w:cs="Times New Roman"/>
          <w:szCs w:val="25"/>
        </w:rPr>
        <w:t>SARS-CoV-2</w:t>
      </w:r>
      <w:r w:rsidR="008C5CF6">
        <w:rPr>
          <w:rFonts w:ascii="Times New Roman" w:hAnsi="Times New Roman" w:cs="Times New Roman"/>
          <w:szCs w:val="25"/>
        </w:rPr>
        <w:t xml:space="preserve"> детей, поскольку перечислен</w:t>
      </w:r>
      <w:r w:rsidR="002035EA">
        <w:rPr>
          <w:rFonts w:ascii="Times New Roman" w:hAnsi="Times New Roman" w:cs="Times New Roman"/>
          <w:szCs w:val="25"/>
        </w:rPr>
        <w:t>ны</w:t>
      </w:r>
      <w:r w:rsidR="008C5CF6">
        <w:rPr>
          <w:rFonts w:ascii="Times New Roman" w:hAnsi="Times New Roman" w:cs="Times New Roman"/>
          <w:szCs w:val="25"/>
        </w:rPr>
        <w:t xml:space="preserve">е в данной статье побочные эффектны и осложнения вакцинации у взрослых не были включены в число  противопоказаний к вакцинации. Детский организм, находящийся в стадии своего формирования, в силу высокой реактивности может </w:t>
      </w:r>
      <w:proofErr w:type="spellStart"/>
      <w:r w:rsidR="008C5CF6">
        <w:rPr>
          <w:rFonts w:ascii="Times New Roman" w:hAnsi="Times New Roman" w:cs="Times New Roman"/>
          <w:szCs w:val="25"/>
        </w:rPr>
        <w:t>смодулировать</w:t>
      </w:r>
      <w:proofErr w:type="spellEnd"/>
      <w:r w:rsidR="008C5CF6">
        <w:rPr>
          <w:rFonts w:ascii="Times New Roman" w:hAnsi="Times New Roman" w:cs="Times New Roman"/>
          <w:szCs w:val="25"/>
        </w:rPr>
        <w:t xml:space="preserve"> любую </w:t>
      </w:r>
      <w:proofErr w:type="spellStart"/>
      <w:r w:rsidR="008C5CF6">
        <w:rPr>
          <w:rFonts w:ascii="Times New Roman" w:hAnsi="Times New Roman" w:cs="Times New Roman"/>
          <w:szCs w:val="25"/>
        </w:rPr>
        <w:t>малопредсказуемую</w:t>
      </w:r>
      <w:proofErr w:type="spellEnd"/>
      <w:r w:rsidR="008C5CF6">
        <w:rPr>
          <w:rFonts w:ascii="Times New Roman" w:hAnsi="Times New Roman" w:cs="Times New Roman"/>
          <w:szCs w:val="25"/>
        </w:rPr>
        <w:t xml:space="preserve"> реакцию на вакцину. Особенно опасными представляются осложнения на ЦНС и сердечно-сосудистую систему ребенка.</w:t>
      </w:r>
      <w:r w:rsidR="00EF401E">
        <w:rPr>
          <w:rFonts w:ascii="Times New Roman" w:hAnsi="Times New Roman" w:cs="Times New Roman"/>
          <w:szCs w:val="25"/>
        </w:rPr>
        <w:t xml:space="preserve"> П</w:t>
      </w:r>
      <w:r w:rsidR="000F3A7B">
        <w:rPr>
          <w:rFonts w:ascii="Times New Roman" w:hAnsi="Times New Roman" w:cs="Times New Roman"/>
          <w:szCs w:val="25"/>
        </w:rPr>
        <w:t>о нашим оценкам, в случае начала</w:t>
      </w:r>
      <w:r w:rsidR="00EF401E">
        <w:rPr>
          <w:rFonts w:ascii="Times New Roman" w:hAnsi="Times New Roman" w:cs="Times New Roman"/>
          <w:szCs w:val="25"/>
        </w:rPr>
        <w:t xml:space="preserve"> массовой вакцинации детей от </w:t>
      </w:r>
      <w:r w:rsidR="00EF401E" w:rsidRPr="00EF401E">
        <w:rPr>
          <w:rFonts w:ascii="Times New Roman" w:hAnsi="Times New Roman" w:cs="Times New Roman"/>
          <w:szCs w:val="25"/>
        </w:rPr>
        <w:t>SARS-CoV-2</w:t>
      </w:r>
      <w:r w:rsidR="00EF401E">
        <w:rPr>
          <w:rFonts w:ascii="Times New Roman" w:hAnsi="Times New Roman" w:cs="Times New Roman"/>
          <w:szCs w:val="25"/>
        </w:rPr>
        <w:t xml:space="preserve">, массовые случаи </w:t>
      </w:r>
      <w:proofErr w:type="spellStart"/>
      <w:r w:rsidR="00EF401E">
        <w:rPr>
          <w:rFonts w:ascii="Times New Roman" w:hAnsi="Times New Roman" w:cs="Times New Roman"/>
          <w:szCs w:val="25"/>
        </w:rPr>
        <w:t>инвалидизации</w:t>
      </w:r>
      <w:proofErr w:type="spellEnd"/>
      <w:r w:rsidR="00EF401E">
        <w:rPr>
          <w:rFonts w:ascii="Times New Roman" w:hAnsi="Times New Roman" w:cs="Times New Roman"/>
          <w:szCs w:val="25"/>
        </w:rPr>
        <w:t xml:space="preserve"> и осложнений (в </w:t>
      </w:r>
      <w:proofErr w:type="spellStart"/>
      <w:r w:rsidR="00EF401E">
        <w:rPr>
          <w:rFonts w:ascii="Times New Roman" w:hAnsi="Times New Roman" w:cs="Times New Roman"/>
          <w:szCs w:val="25"/>
        </w:rPr>
        <w:t>т.ч</w:t>
      </w:r>
      <w:proofErr w:type="spellEnd"/>
      <w:r w:rsidR="00EF401E">
        <w:rPr>
          <w:rFonts w:ascii="Times New Roman" w:hAnsi="Times New Roman" w:cs="Times New Roman"/>
          <w:szCs w:val="25"/>
        </w:rPr>
        <w:t xml:space="preserve">. смертей) среди детей неизбежны. В условиях, когда </w:t>
      </w:r>
      <w:r w:rsidR="00EF401E" w:rsidRPr="00EF401E">
        <w:rPr>
          <w:rFonts w:ascii="Times New Roman" w:hAnsi="Times New Roman" w:cs="Times New Roman"/>
          <w:szCs w:val="25"/>
        </w:rPr>
        <w:t>SARS-CoV-2</w:t>
      </w:r>
      <w:r w:rsidR="00EF401E">
        <w:rPr>
          <w:rFonts w:ascii="Times New Roman" w:hAnsi="Times New Roman" w:cs="Times New Roman"/>
          <w:szCs w:val="25"/>
        </w:rPr>
        <w:t xml:space="preserve"> не представляет для детей серьезной опасности, такая вакцинация является преступной. Кроме того, в настоящее время  отсутствуют достоверные, верифицированные сведения о влиянии вакцинации от </w:t>
      </w:r>
      <w:r w:rsidR="00EF401E" w:rsidRPr="00EF401E">
        <w:rPr>
          <w:rFonts w:ascii="Times New Roman" w:hAnsi="Times New Roman" w:cs="Times New Roman"/>
          <w:szCs w:val="25"/>
        </w:rPr>
        <w:t>SARS-CoV-2</w:t>
      </w:r>
      <w:r w:rsidR="00EF401E">
        <w:rPr>
          <w:rFonts w:ascii="Times New Roman" w:hAnsi="Times New Roman" w:cs="Times New Roman"/>
          <w:szCs w:val="25"/>
        </w:rPr>
        <w:t xml:space="preserve"> на репродуктивную функцию человека. В случае появления подобных осложнений «ненужная» вакцинация детей от </w:t>
      </w:r>
      <w:r w:rsidR="00EF401E" w:rsidRPr="00EF401E">
        <w:rPr>
          <w:rFonts w:ascii="Times New Roman" w:hAnsi="Times New Roman" w:cs="Times New Roman"/>
          <w:szCs w:val="25"/>
        </w:rPr>
        <w:t>SARS-CoV-2</w:t>
      </w:r>
      <w:r w:rsidR="00EF401E">
        <w:rPr>
          <w:rFonts w:ascii="Times New Roman" w:hAnsi="Times New Roman" w:cs="Times New Roman"/>
          <w:szCs w:val="25"/>
        </w:rPr>
        <w:t xml:space="preserve"> грозит перерасти в подлинный геноцид.</w:t>
      </w:r>
    </w:p>
    <w:p w:rsidR="0077741E" w:rsidRDefault="0077741E" w:rsidP="00EC5F6E">
      <w:pPr>
        <w:spacing w:before="120"/>
        <w:ind w:firstLine="709"/>
        <w:jc w:val="both"/>
        <w:rPr>
          <w:rFonts w:ascii="Times New Roman" w:hAnsi="Times New Roman" w:cs="Times New Roman"/>
          <w:szCs w:val="25"/>
        </w:rPr>
      </w:pPr>
      <w:r>
        <w:rPr>
          <w:rFonts w:ascii="Times New Roman" w:hAnsi="Times New Roman" w:cs="Times New Roman"/>
          <w:szCs w:val="25"/>
        </w:rPr>
        <w:t xml:space="preserve">В качестве примеров можно привести </w:t>
      </w:r>
      <w:proofErr w:type="gramStart"/>
      <w:r>
        <w:rPr>
          <w:rFonts w:ascii="Times New Roman" w:hAnsi="Times New Roman" w:cs="Times New Roman"/>
          <w:szCs w:val="25"/>
        </w:rPr>
        <w:t>следующие</w:t>
      </w:r>
      <w:proofErr w:type="gramEnd"/>
      <w:r>
        <w:rPr>
          <w:rFonts w:ascii="Times New Roman" w:hAnsi="Times New Roman" w:cs="Times New Roman"/>
          <w:szCs w:val="25"/>
        </w:rPr>
        <w:t>:</w:t>
      </w:r>
    </w:p>
    <w:p w:rsidR="0077741E" w:rsidRDefault="0077741E" w:rsidP="0077741E">
      <w:pPr>
        <w:spacing w:before="120"/>
        <w:ind w:firstLine="709"/>
        <w:jc w:val="both"/>
        <w:rPr>
          <w:rFonts w:ascii="Times New Roman" w:hAnsi="Times New Roman" w:cs="Times New Roman"/>
          <w:szCs w:val="25"/>
        </w:rPr>
      </w:pPr>
      <w:r w:rsidRPr="0077741E">
        <w:rPr>
          <w:rFonts w:ascii="Times New Roman" w:hAnsi="Times New Roman" w:cs="Times New Roman"/>
          <w:szCs w:val="25"/>
        </w:rPr>
        <w:t xml:space="preserve">У ребенка 10 лет через 12 часов после получения детской вакцины </w:t>
      </w:r>
      <w:proofErr w:type="spellStart"/>
      <w:r w:rsidRPr="0077741E">
        <w:rPr>
          <w:rFonts w:ascii="Times New Roman" w:hAnsi="Times New Roman" w:cs="Times New Roman"/>
          <w:szCs w:val="25"/>
        </w:rPr>
        <w:t>Pfizer</w:t>
      </w:r>
      <w:proofErr w:type="spellEnd"/>
      <w:r w:rsidRPr="0077741E">
        <w:rPr>
          <w:rFonts w:ascii="Times New Roman" w:hAnsi="Times New Roman" w:cs="Times New Roman"/>
          <w:szCs w:val="25"/>
        </w:rPr>
        <w:t xml:space="preserve"> произошла остановка сердца"</w:t>
      </w:r>
      <w:r>
        <w:rPr>
          <w:rFonts w:ascii="Times New Roman" w:hAnsi="Times New Roman" w:cs="Times New Roman"/>
          <w:szCs w:val="25"/>
        </w:rPr>
        <w:t xml:space="preserve"> (Рио-де-Жанейро, Бразилия, январь 2022)</w:t>
      </w:r>
      <w:r>
        <w:rPr>
          <w:rStyle w:val="a8"/>
          <w:rFonts w:ascii="Times New Roman" w:hAnsi="Times New Roman" w:cs="Times New Roman"/>
          <w:szCs w:val="25"/>
        </w:rPr>
        <w:endnoteReference w:id="100"/>
      </w:r>
      <w:r>
        <w:rPr>
          <w:rFonts w:ascii="Times New Roman" w:hAnsi="Times New Roman" w:cs="Times New Roman"/>
          <w:szCs w:val="25"/>
        </w:rPr>
        <w:t>. У</w:t>
      </w:r>
      <w:r w:rsidRPr="0077741E">
        <w:rPr>
          <w:rFonts w:ascii="Times New Roman" w:hAnsi="Times New Roman" w:cs="Times New Roman"/>
          <w:szCs w:val="25"/>
        </w:rPr>
        <w:t xml:space="preserve">точняется, после проведения реанимационных мероприятий ребенка привели в чувства, его состояние стабильно, он находится под наблюдением врачей. В мэрии </w:t>
      </w:r>
      <w:r>
        <w:rPr>
          <w:rFonts w:ascii="Times New Roman" w:hAnsi="Times New Roman" w:cs="Times New Roman"/>
          <w:szCs w:val="25"/>
        </w:rPr>
        <w:t>Рио-де-Жанейро</w:t>
      </w:r>
      <w:r w:rsidRPr="0077741E">
        <w:rPr>
          <w:rFonts w:ascii="Times New Roman" w:hAnsi="Times New Roman" w:cs="Times New Roman"/>
          <w:szCs w:val="25"/>
        </w:rPr>
        <w:t xml:space="preserve"> отмечают, что ребенок страдает </w:t>
      </w:r>
      <w:r w:rsidRPr="0077741E">
        <w:rPr>
          <w:rFonts w:ascii="Times New Roman" w:hAnsi="Times New Roman" w:cs="Times New Roman"/>
          <w:i/>
          <w:szCs w:val="25"/>
        </w:rPr>
        <w:t>астмой</w:t>
      </w:r>
      <w:r w:rsidRPr="0077741E">
        <w:rPr>
          <w:rFonts w:ascii="Times New Roman" w:hAnsi="Times New Roman" w:cs="Times New Roman"/>
          <w:szCs w:val="25"/>
        </w:rPr>
        <w:t>.</w:t>
      </w:r>
    </w:p>
    <w:p w:rsidR="0038698C" w:rsidRDefault="0038698C" w:rsidP="0038698C">
      <w:pPr>
        <w:spacing w:before="120"/>
        <w:ind w:firstLine="709"/>
        <w:jc w:val="both"/>
        <w:rPr>
          <w:rFonts w:ascii="Times New Roman" w:hAnsi="Times New Roman" w:cs="Times New Roman"/>
          <w:szCs w:val="25"/>
        </w:rPr>
      </w:pPr>
      <w:r w:rsidRPr="0077741E">
        <w:rPr>
          <w:rFonts w:ascii="Times New Roman" w:hAnsi="Times New Roman" w:cs="Times New Roman"/>
          <w:szCs w:val="25"/>
        </w:rPr>
        <w:t xml:space="preserve">В связи с происшествием власти города приняли решение приостановить на семь дней вакцинацию детей от </w:t>
      </w:r>
      <w:proofErr w:type="spellStart"/>
      <w:r w:rsidRPr="0077741E">
        <w:rPr>
          <w:rFonts w:ascii="Times New Roman" w:hAnsi="Times New Roman" w:cs="Times New Roman"/>
          <w:szCs w:val="25"/>
        </w:rPr>
        <w:t>ковида</w:t>
      </w:r>
      <w:proofErr w:type="spellEnd"/>
      <w:r w:rsidRPr="0077741E">
        <w:rPr>
          <w:rFonts w:ascii="Times New Roman" w:hAnsi="Times New Roman" w:cs="Times New Roman"/>
          <w:szCs w:val="25"/>
        </w:rPr>
        <w:t xml:space="preserve"> для того, чтобы разобраться в причинах произошедшего и понаблюдать за 46 детьми этого возраста, которые уже успели сделать первые прививки от COVID-19. Вакцинация взрослых и подростков продолжается в обычном режиме. Те, кто все же желает привить своего ребенка, не дожидаясь возобновления вакцинации, могут сделать это по предварительной записи, сообщили в префектуре.</w:t>
      </w:r>
    </w:p>
    <w:p w:rsidR="0038698C" w:rsidRPr="0038698C" w:rsidRDefault="0038698C" w:rsidP="0038698C">
      <w:pPr>
        <w:spacing w:before="120"/>
        <w:ind w:firstLine="709"/>
        <w:jc w:val="both"/>
        <w:rPr>
          <w:rFonts w:ascii="Times New Roman" w:hAnsi="Times New Roman" w:cs="Times New Roman"/>
          <w:szCs w:val="25"/>
        </w:rPr>
      </w:pPr>
      <w:r>
        <w:rPr>
          <w:rFonts w:ascii="Times New Roman" w:hAnsi="Times New Roman" w:cs="Times New Roman"/>
          <w:szCs w:val="25"/>
        </w:rPr>
        <w:t>По состоянию на 17 декабря 2021 года, даны следующие с</w:t>
      </w:r>
      <w:r w:rsidRPr="0038698C">
        <w:rPr>
          <w:rFonts w:ascii="Times New Roman" w:hAnsi="Times New Roman" w:cs="Times New Roman"/>
          <w:szCs w:val="25"/>
        </w:rPr>
        <w:t>сылки на записи в системе VAERS о детях</w:t>
      </w:r>
      <w:r>
        <w:rPr>
          <w:rFonts w:ascii="Times New Roman" w:hAnsi="Times New Roman" w:cs="Times New Roman"/>
          <w:szCs w:val="25"/>
        </w:rPr>
        <w:t xml:space="preserve">, умерших после инъекции </w:t>
      </w:r>
      <w:proofErr w:type="spellStart"/>
      <w:r>
        <w:rPr>
          <w:rFonts w:ascii="Times New Roman" w:hAnsi="Times New Roman" w:cs="Times New Roman"/>
          <w:szCs w:val="25"/>
        </w:rPr>
        <w:t>Pfizer</w:t>
      </w:r>
      <w:proofErr w:type="spellEnd"/>
      <w:r w:rsidR="00C6014F">
        <w:rPr>
          <w:rStyle w:val="a8"/>
          <w:rFonts w:ascii="Times New Roman" w:hAnsi="Times New Roman" w:cs="Times New Roman"/>
          <w:szCs w:val="25"/>
        </w:rPr>
        <w:endnoteReference w:id="101"/>
      </w:r>
      <w:r>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 5-месячный мальчик, через 1 день после приема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воздействие через грудное молоко: https://medalerts.org/vaersdb/findfield.php?IDNUMBER=1166062</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 17-летняя девушка, 8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https://medalerts.org/vaersdb/findfield.php?IDNUMBER=1199455.</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3. 16-летняя девочка, 9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https://medalerts.org/vaersdb/findfield.php?IDNUMBER=1225942.</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4. 15-летний мальчик, 1 день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https://medalerts.org/vaersdb/findfield.php?IDNUMBER=1242573.</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5. 17-летний мальчик, 8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https://medalerts.org/vaersdb/findfield.php?IDNUMBER=1243487.</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6. Мальчик, 17 лет, через 4 дня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lastRenderedPageBreak/>
        <w:t>https://medalerts.org/vaersdb/findfield.php?IDNUMBER=1307657</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7. 15-летний мальчик, 23 дня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https://medalerts.org/vaersdb/findfield.php?IDNUMBER=1382906.</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8. Мальчик, 16 лет, через 4 дня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https://medalerts.org/vaersdb/findfield.php?IDNUMBER=1386841</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9. Девушка, 17 лет, 15 дней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https://medalerts.org/vaersdb/findfield.php?IDNUMBER=1388042</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10. Мальчик, 13 лет, через 1 день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https://medalerts.org/vaersdb/findfield.php?IDNUMBER=1406840</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11. 16-летняя девочка, 21 день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https://medalerts.org/vaersdb/findfield.php?IDNUMBER=1420630</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12. Девушка, 17 лет, через 6 дней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https://medalerts.org/vaersdb/findfield.php?IDNUMBER=1420762</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13. Мальчик, 13 лет, 17 дней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https://medalerts.org/vaersdb/findfield.php?IDNUMBER=1431289</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14. 16-летний мальчик, 27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https://medalerts.org/vaersdb/findfield.php?IDNUMBER=1466009.</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15. Мальчик, 16 лет, через 6 дней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https://medalerts.org/vaersdb/findfield.php?IDNUMBER=1475434</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16. 16-летний мальчик, через 4 дня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https://medalerts.org/vaersdb/findfield.php?IDNUMBER=1498080</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17. 13-летняя девочка, 26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https://medalerts.org/vaersdb/findfield.php?IDNUMBER=1505250</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18. 13-летняя девочка, дни до смерти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xml:space="preserve"> не отмечены https://medalerts.org/vaersdb/findfield.php?IDNUMBER=1655100</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19. 17-летний мальчик, 94 дня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https://medalerts.org/vaersdb/findfield.php?IDNUMBER=1689212</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20. 16-летняя девочка, 9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https://medalerts.org/vaersdb/findfield.php?IDNUMBER=1694568.</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21. 11-летняя девочка, дни до смерти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xml:space="preserve"> не отмечены https://medalerts.org/vaersdb/findfield.php?IDNUMBER=1696757</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22. 16-летний мальчик, 23 дня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xml:space="preserve"> https://medalerts.org/vaersdb/findfield.php?IDNUMBER=1734141</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23. Девушка, 16 лет, через 1 день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https://medalerts.org/vaersdb/findfield.php?IDNUMBER=1757635</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24. 15-летний мальчик, 6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https://medalerts.org/vaersdb/findfield.php?IDNUMBER=1764974.</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25. 12-летняя девочка, 22 дня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lastRenderedPageBreak/>
        <w:t>https://medalerts.org/vaersdb/findfield.php?IDNUMBER=1784945</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26. 13-летняя девочка, 15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https://medalerts.org/vaersdb/findfield.php?IDNUMBER=1815096.</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27. 17-летняя девушка, 33 дня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https://medalerts.org/vaersdb/findfield.php?IDNUMBER=1815295.</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28. 16-летняя девочка, дни до смерти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 xml:space="preserve"> не отмечены https://medalerts.org/vaersdb/findfield.php?IDNUMBER=1823671</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29. 17-летняя девочка, 36 дней после инъекции </w:t>
      </w:r>
      <w:proofErr w:type="spellStart"/>
      <w:r w:rsidRPr="0038698C">
        <w:rPr>
          <w:rFonts w:ascii="Times New Roman" w:hAnsi="Times New Roman" w:cs="Times New Roman"/>
          <w:szCs w:val="25"/>
        </w:rPr>
        <w:t>Pfizer</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https://medalerts.org/vaersdb/findfield.php?IDNUMBER=1828901</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 xml:space="preserve">30. Девушка, 16 лет, 9 дней после инъекции </w:t>
      </w:r>
      <w:proofErr w:type="spellStart"/>
      <w:r w:rsidRPr="0038698C">
        <w:rPr>
          <w:rFonts w:ascii="Times New Roman" w:hAnsi="Times New Roman" w:cs="Times New Roman"/>
          <w:szCs w:val="25"/>
        </w:rPr>
        <w:t>Пфайзера</w:t>
      </w:r>
      <w:proofErr w:type="spellEnd"/>
      <w:r w:rsidRPr="0038698C">
        <w:rPr>
          <w:rFonts w:ascii="Times New Roman" w:hAnsi="Times New Roman" w:cs="Times New Roman"/>
          <w:szCs w:val="25"/>
        </w:rPr>
        <w:t>:</w:t>
      </w:r>
    </w:p>
    <w:p w:rsidR="0038698C" w:rsidRPr="0038698C" w:rsidRDefault="0038698C" w:rsidP="0038698C">
      <w:pPr>
        <w:spacing w:before="120"/>
        <w:ind w:firstLine="709"/>
        <w:jc w:val="both"/>
        <w:rPr>
          <w:rFonts w:ascii="Times New Roman" w:hAnsi="Times New Roman" w:cs="Times New Roman"/>
          <w:szCs w:val="25"/>
        </w:rPr>
      </w:pPr>
      <w:r w:rsidRPr="0038698C">
        <w:rPr>
          <w:rFonts w:ascii="Times New Roman" w:hAnsi="Times New Roman" w:cs="Times New Roman"/>
          <w:szCs w:val="25"/>
        </w:rPr>
        <w:t>https://medalerts.org/vaersdb/findfield.php?IDNUMBER=1854668</w:t>
      </w:r>
    </w:p>
    <w:p w:rsidR="0038698C" w:rsidRPr="0038698C" w:rsidRDefault="0038698C" w:rsidP="0038698C">
      <w:pPr>
        <w:spacing w:before="120"/>
        <w:ind w:firstLine="709"/>
        <w:jc w:val="both"/>
        <w:rPr>
          <w:rFonts w:ascii="Times New Roman" w:hAnsi="Times New Roman" w:cs="Times New Roman"/>
          <w:szCs w:val="25"/>
          <w:lang w:val="en-US"/>
        </w:rPr>
      </w:pPr>
      <w:r w:rsidRPr="0038698C">
        <w:rPr>
          <w:rFonts w:ascii="Times New Roman" w:hAnsi="Times New Roman" w:cs="Times New Roman"/>
          <w:szCs w:val="25"/>
          <w:lang w:val="en-US"/>
        </w:rPr>
        <w:t>31.  16 year old girl, 2 days after Pfizer injection: https://medalerts.org/vaersdb/findfield.php?IDNUMBER=1865389</w:t>
      </w:r>
    </w:p>
    <w:p w:rsidR="0077741E" w:rsidRPr="0038698C" w:rsidRDefault="0038698C" w:rsidP="0038698C">
      <w:pPr>
        <w:spacing w:before="120"/>
        <w:ind w:firstLine="709"/>
        <w:jc w:val="both"/>
        <w:rPr>
          <w:rFonts w:ascii="Times New Roman" w:hAnsi="Times New Roman" w:cs="Times New Roman"/>
          <w:szCs w:val="25"/>
          <w:lang w:val="en-US"/>
        </w:rPr>
      </w:pPr>
      <w:r w:rsidRPr="0038698C">
        <w:rPr>
          <w:rFonts w:ascii="Times New Roman" w:hAnsi="Times New Roman" w:cs="Times New Roman"/>
          <w:szCs w:val="25"/>
          <w:lang w:val="en-US"/>
        </w:rPr>
        <w:t>32.  5 year old girl, 4 days after Pfizer injection: https://medalerts.org/vaersdb/findfield.php?IDNUMBER=1890705</w:t>
      </w:r>
    </w:p>
    <w:p w:rsidR="0038698C" w:rsidRDefault="0038698C" w:rsidP="0077741E">
      <w:pPr>
        <w:spacing w:before="120"/>
        <w:ind w:firstLine="709"/>
        <w:jc w:val="both"/>
        <w:rPr>
          <w:rFonts w:ascii="Times New Roman" w:hAnsi="Times New Roman" w:cs="Times New Roman"/>
          <w:szCs w:val="25"/>
        </w:rPr>
      </w:pPr>
      <w:r>
        <w:rPr>
          <w:rFonts w:ascii="Times New Roman" w:hAnsi="Times New Roman" w:cs="Times New Roman"/>
          <w:szCs w:val="25"/>
        </w:rPr>
        <w:t>Мы видим, что у детей младшего возраста летальный исход как результат вакцинации (условно здорового ребенка) наблюдается раньше – в пределах месяца от даты вакцинации, в то время как у детей старшего возраста – в пределах до 3 месяцев.</w:t>
      </w:r>
    </w:p>
    <w:p w:rsidR="00365976" w:rsidRPr="00365976" w:rsidRDefault="00365976" w:rsidP="00365976">
      <w:pPr>
        <w:spacing w:before="120"/>
        <w:ind w:firstLine="709"/>
        <w:jc w:val="both"/>
        <w:rPr>
          <w:rFonts w:ascii="Times New Roman" w:hAnsi="Times New Roman" w:cs="Times New Roman"/>
          <w:szCs w:val="25"/>
        </w:rPr>
      </w:pPr>
      <w:r>
        <w:rPr>
          <w:rFonts w:ascii="Times New Roman" w:hAnsi="Times New Roman" w:cs="Times New Roman"/>
          <w:szCs w:val="25"/>
        </w:rPr>
        <w:t xml:space="preserve">В январе 2022 года в России началась кампания по вакцинации детей </w:t>
      </w:r>
      <w:r w:rsidRPr="00365976">
        <w:rPr>
          <w:rFonts w:ascii="Times New Roman" w:hAnsi="Times New Roman" w:cs="Times New Roman"/>
          <w:szCs w:val="25"/>
        </w:rPr>
        <w:t>от 12 до 17 лет</w:t>
      </w:r>
      <w:r>
        <w:rPr>
          <w:rStyle w:val="a8"/>
          <w:rFonts w:ascii="Times New Roman" w:hAnsi="Times New Roman" w:cs="Times New Roman"/>
          <w:szCs w:val="25"/>
        </w:rPr>
        <w:endnoteReference w:id="102"/>
      </w:r>
      <w:r>
        <w:rPr>
          <w:rFonts w:ascii="Times New Roman" w:hAnsi="Times New Roman" w:cs="Times New Roman"/>
          <w:szCs w:val="25"/>
        </w:rPr>
        <w:t>.</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Важным новым фактором современной медицинской манипуляции </w:t>
      </w:r>
      <w:r>
        <w:rPr>
          <w:rFonts w:ascii="Times New Roman" w:hAnsi="Times New Roman" w:cs="Times New Roman"/>
        </w:rPr>
        <w:t xml:space="preserve">человеческим обществом </w:t>
      </w:r>
      <w:r w:rsidRPr="000A63E8">
        <w:rPr>
          <w:rFonts w:ascii="Times New Roman" w:hAnsi="Times New Roman" w:cs="Times New Roman"/>
        </w:rPr>
        <w:t xml:space="preserve">является провокация со стороны российских властей в отношении детей, достигших возраста 15 лет, принимать решение о вакцинации от </w:t>
      </w:r>
      <w:proofErr w:type="spellStart"/>
      <w:r w:rsidRPr="000A63E8">
        <w:rPr>
          <w:rFonts w:ascii="Times New Roman" w:hAnsi="Times New Roman" w:cs="Times New Roman"/>
        </w:rPr>
        <w:t>коронавирусной</w:t>
      </w:r>
      <w:proofErr w:type="spellEnd"/>
      <w:r w:rsidRPr="000A63E8">
        <w:rPr>
          <w:rFonts w:ascii="Times New Roman" w:hAnsi="Times New Roman" w:cs="Times New Roman"/>
        </w:rPr>
        <w:t xml:space="preserve"> инфекции самостоятельно и в том случае, когда родители против этого возражают.</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Действительно, согласно п.2 ст.54 Федерального закона от 21 ноября 2011 г. N 323-ФЗ "Об основах охраны здоровья граждан в Российской Федерации"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указанным Федеральным законом.</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При этом в силу ч.2 ст.11 Федеральный закон от 17.09.1998 N 157-ФЗ (ред. от 02.07.2021) "Об иммунопрофилактике инфекционных болезней" профилактические прививки проводятся при наличии информированного добровольного согласия на медицинское вмешательство гражданина, одного из родителей либо иного законного представителя несовершеннолетнего в возрасте до 15 лет.</w:t>
      </w:r>
    </w:p>
    <w:p w:rsidR="00365976"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Вместе с тем ошибочно полагать, что подросток, не достигший 18 лет, то есть </w:t>
      </w:r>
      <w:r>
        <w:rPr>
          <w:rFonts w:ascii="Times New Roman" w:hAnsi="Times New Roman" w:cs="Times New Roman"/>
        </w:rPr>
        <w:t xml:space="preserve">не достигший возраста </w:t>
      </w:r>
      <w:r w:rsidRPr="000A63E8">
        <w:rPr>
          <w:rFonts w:ascii="Times New Roman" w:hAnsi="Times New Roman" w:cs="Times New Roman"/>
        </w:rPr>
        <w:t xml:space="preserve">полной дееспособности, может выражать такое </w:t>
      </w:r>
      <w:r>
        <w:rPr>
          <w:rFonts w:ascii="Times New Roman" w:hAnsi="Times New Roman" w:cs="Times New Roman"/>
        </w:rPr>
        <w:t xml:space="preserve">«информированное» </w:t>
      </w:r>
      <w:r w:rsidRPr="000A63E8">
        <w:rPr>
          <w:rFonts w:ascii="Times New Roman" w:hAnsi="Times New Roman" w:cs="Times New Roman"/>
        </w:rPr>
        <w:t>согласие вопреки воле родителей.</w:t>
      </w:r>
    </w:p>
    <w:p w:rsidR="00365976" w:rsidRDefault="00365976" w:rsidP="00365976">
      <w:pPr>
        <w:ind w:firstLine="851"/>
        <w:jc w:val="both"/>
        <w:rPr>
          <w:rFonts w:ascii="Times New Roman" w:hAnsi="Times New Roman" w:cs="Times New Roman"/>
        </w:rPr>
      </w:pPr>
      <w:r>
        <w:rPr>
          <w:rFonts w:ascii="Times New Roman" w:hAnsi="Times New Roman" w:cs="Times New Roman"/>
        </w:rPr>
        <w:t xml:space="preserve">Действительно, информированное согласие предполагает, что подросток может выслушать и осознать те предостережения и существенные сведения о вакцинации, которые ему сообщит специалист. </w:t>
      </w:r>
      <w:proofErr w:type="gramStart"/>
      <w:r>
        <w:rPr>
          <w:rFonts w:ascii="Times New Roman" w:hAnsi="Times New Roman" w:cs="Times New Roman"/>
        </w:rPr>
        <w:t>Возможно</w:t>
      </w:r>
      <w:proofErr w:type="gramEnd"/>
      <w:r>
        <w:rPr>
          <w:rFonts w:ascii="Times New Roman" w:hAnsi="Times New Roman" w:cs="Times New Roman"/>
        </w:rPr>
        <w:t xml:space="preserve"> ли это сделать в 15 лет?</w:t>
      </w:r>
    </w:p>
    <w:p w:rsidR="00365976" w:rsidRDefault="00365976" w:rsidP="00365976">
      <w:pPr>
        <w:ind w:firstLine="851"/>
        <w:jc w:val="both"/>
        <w:rPr>
          <w:rFonts w:ascii="Times New Roman" w:hAnsi="Times New Roman" w:cs="Times New Roman"/>
        </w:rPr>
      </w:pPr>
      <w:r>
        <w:rPr>
          <w:rFonts w:ascii="Times New Roman" w:hAnsi="Times New Roman" w:cs="Times New Roman"/>
        </w:rPr>
        <w:t>Основы медицины в школах не изучают. Познания о вирусах, методах лечения и других подобных вещах изучаются в рамках курса биологии.</w:t>
      </w:r>
    </w:p>
    <w:p w:rsidR="00365976" w:rsidRPr="00365976" w:rsidRDefault="00365976" w:rsidP="00365976">
      <w:pPr>
        <w:ind w:firstLine="851"/>
        <w:jc w:val="both"/>
        <w:rPr>
          <w:rFonts w:ascii="Times New Roman" w:hAnsi="Times New Roman" w:cs="Times New Roman"/>
        </w:rPr>
      </w:pPr>
      <w:r w:rsidRPr="00365976">
        <w:rPr>
          <w:rFonts w:ascii="Times New Roman" w:hAnsi="Times New Roman" w:cs="Times New Roman"/>
        </w:rPr>
        <w:t>Школьный курс биологии включает следующие разделы</w:t>
      </w:r>
      <w:r>
        <w:rPr>
          <w:rStyle w:val="a8"/>
          <w:rFonts w:ascii="Times New Roman" w:hAnsi="Times New Roman" w:cs="Times New Roman"/>
        </w:rPr>
        <w:endnoteReference w:id="103"/>
      </w:r>
      <w:r w:rsidRPr="00365976">
        <w:rPr>
          <w:rFonts w:ascii="Times New Roman" w:hAnsi="Times New Roman" w:cs="Times New Roman"/>
        </w:rPr>
        <w:t>:</w:t>
      </w:r>
    </w:p>
    <w:p w:rsidR="00365976" w:rsidRPr="00365976" w:rsidRDefault="00365976" w:rsidP="00365976">
      <w:pPr>
        <w:ind w:firstLine="851"/>
        <w:jc w:val="both"/>
        <w:rPr>
          <w:rFonts w:ascii="Times New Roman" w:hAnsi="Times New Roman" w:cs="Times New Roman"/>
        </w:rPr>
      </w:pPr>
      <w:r w:rsidRPr="00365976">
        <w:rPr>
          <w:rFonts w:ascii="Times New Roman" w:hAnsi="Times New Roman" w:cs="Times New Roman"/>
        </w:rPr>
        <w:lastRenderedPageBreak/>
        <w:t>1. История земли и жизни на ней. 34 ч (5-й класс).</w:t>
      </w:r>
    </w:p>
    <w:p w:rsidR="00365976" w:rsidRPr="00365976" w:rsidRDefault="00365976" w:rsidP="00365976">
      <w:pPr>
        <w:ind w:firstLine="851"/>
        <w:jc w:val="both"/>
        <w:rPr>
          <w:rFonts w:ascii="Times New Roman" w:hAnsi="Times New Roman" w:cs="Times New Roman"/>
        </w:rPr>
      </w:pPr>
      <w:r w:rsidRPr="00365976">
        <w:rPr>
          <w:rFonts w:ascii="Times New Roman" w:hAnsi="Times New Roman" w:cs="Times New Roman"/>
        </w:rPr>
        <w:t>2. Биология. Разнообразие организмов: доядерные, растения, грибы, лишайники. 68 ч (6-й класс).</w:t>
      </w:r>
    </w:p>
    <w:p w:rsidR="00365976" w:rsidRPr="00365976" w:rsidRDefault="00365976" w:rsidP="00365976">
      <w:pPr>
        <w:ind w:firstLine="851"/>
        <w:jc w:val="both"/>
        <w:rPr>
          <w:rFonts w:ascii="Times New Roman" w:hAnsi="Times New Roman" w:cs="Times New Roman"/>
        </w:rPr>
      </w:pPr>
      <w:r w:rsidRPr="00365976">
        <w:rPr>
          <w:rFonts w:ascii="Times New Roman" w:hAnsi="Times New Roman" w:cs="Times New Roman"/>
        </w:rPr>
        <w:t>3. Биология. Разнообразие организмов: животные. 68 ч (7-й класс).</w:t>
      </w:r>
    </w:p>
    <w:p w:rsidR="00365976" w:rsidRPr="00365976" w:rsidRDefault="00365976" w:rsidP="00365976">
      <w:pPr>
        <w:ind w:firstLine="851"/>
        <w:jc w:val="both"/>
        <w:rPr>
          <w:rFonts w:ascii="Times New Roman" w:hAnsi="Times New Roman" w:cs="Times New Roman"/>
        </w:rPr>
      </w:pPr>
      <w:r w:rsidRPr="00365976">
        <w:rPr>
          <w:rFonts w:ascii="Times New Roman" w:hAnsi="Times New Roman" w:cs="Times New Roman"/>
        </w:rPr>
        <w:t>4. Биология. Физиология человека и животных. 68 ч (8-й класс).</w:t>
      </w:r>
    </w:p>
    <w:p w:rsidR="00365976" w:rsidRDefault="00365976" w:rsidP="00365976">
      <w:pPr>
        <w:ind w:firstLine="851"/>
        <w:jc w:val="both"/>
        <w:rPr>
          <w:rFonts w:ascii="Times New Roman" w:hAnsi="Times New Roman" w:cs="Times New Roman"/>
        </w:rPr>
      </w:pPr>
      <w:r w:rsidRPr="00365976">
        <w:rPr>
          <w:rFonts w:ascii="Times New Roman" w:hAnsi="Times New Roman" w:cs="Times New Roman"/>
        </w:rPr>
        <w:t>5. Биология. Основы общей биологии. 68 ч (9-й класс).</w:t>
      </w:r>
    </w:p>
    <w:p w:rsidR="00365976" w:rsidRDefault="00365976" w:rsidP="00365976">
      <w:pPr>
        <w:ind w:firstLine="851"/>
        <w:jc w:val="both"/>
        <w:rPr>
          <w:rFonts w:ascii="Times New Roman" w:hAnsi="Times New Roman" w:cs="Times New Roman"/>
        </w:rPr>
      </w:pPr>
      <w:proofErr w:type="gramStart"/>
      <w:r>
        <w:rPr>
          <w:rFonts w:ascii="Times New Roman" w:hAnsi="Times New Roman" w:cs="Times New Roman"/>
        </w:rPr>
        <w:t>6. для 10-11 классов, например, при углублённом изучении биологии - п</w:t>
      </w:r>
      <w:r w:rsidRPr="00365976">
        <w:rPr>
          <w:rFonts w:ascii="Times New Roman" w:hAnsi="Times New Roman" w:cs="Times New Roman"/>
        </w:rPr>
        <w:t xml:space="preserve">рограмма Авторская программа к учебнику И.Н. </w:t>
      </w:r>
      <w:proofErr w:type="spellStart"/>
      <w:r w:rsidRPr="00365976">
        <w:rPr>
          <w:rFonts w:ascii="Times New Roman" w:hAnsi="Times New Roman" w:cs="Times New Roman"/>
        </w:rPr>
        <w:t>Пономарѐвой</w:t>
      </w:r>
      <w:proofErr w:type="spellEnd"/>
      <w:r w:rsidRPr="00365976">
        <w:rPr>
          <w:rFonts w:ascii="Times New Roman" w:hAnsi="Times New Roman" w:cs="Times New Roman"/>
        </w:rPr>
        <w:t>, О.А. Корниловой,</w:t>
      </w:r>
      <w:r>
        <w:rPr>
          <w:rFonts w:ascii="Times New Roman" w:hAnsi="Times New Roman" w:cs="Times New Roman"/>
        </w:rPr>
        <w:t xml:space="preserve"> </w:t>
      </w:r>
      <w:proofErr w:type="spellStart"/>
      <w:r w:rsidRPr="00365976">
        <w:rPr>
          <w:rFonts w:ascii="Times New Roman" w:hAnsi="Times New Roman" w:cs="Times New Roman"/>
        </w:rPr>
        <w:t>Т.Е.Лощилиной</w:t>
      </w:r>
      <w:proofErr w:type="spellEnd"/>
      <w:r w:rsidRPr="00365976">
        <w:rPr>
          <w:rFonts w:ascii="Times New Roman" w:hAnsi="Times New Roman" w:cs="Times New Roman"/>
        </w:rPr>
        <w:t xml:space="preserve"> «Биология. 10 </w:t>
      </w:r>
      <w:proofErr w:type="spellStart"/>
      <w:r w:rsidRPr="00365976">
        <w:rPr>
          <w:rFonts w:ascii="Times New Roman" w:hAnsi="Times New Roman" w:cs="Times New Roman"/>
        </w:rPr>
        <w:t>кл</w:t>
      </w:r>
      <w:proofErr w:type="spellEnd"/>
      <w:r w:rsidRPr="00365976">
        <w:rPr>
          <w:rFonts w:ascii="Times New Roman" w:hAnsi="Times New Roman" w:cs="Times New Roman"/>
        </w:rPr>
        <w:t>.: Базовый уровень:» (Из Сборника «Природоведение.</w:t>
      </w:r>
      <w:proofErr w:type="gramEnd"/>
      <w:r>
        <w:rPr>
          <w:rFonts w:ascii="Times New Roman" w:hAnsi="Times New Roman" w:cs="Times New Roman"/>
        </w:rPr>
        <w:t xml:space="preserve"> </w:t>
      </w:r>
      <w:r w:rsidRPr="00365976">
        <w:rPr>
          <w:rFonts w:ascii="Times New Roman" w:hAnsi="Times New Roman" w:cs="Times New Roman"/>
        </w:rPr>
        <w:t xml:space="preserve">Биология. </w:t>
      </w:r>
      <w:proofErr w:type="gramStart"/>
      <w:r w:rsidRPr="00365976">
        <w:rPr>
          <w:rFonts w:ascii="Times New Roman" w:hAnsi="Times New Roman" w:cs="Times New Roman"/>
        </w:rPr>
        <w:t>Экология: 5-11 класс: программы» / Т.С. Сухова, В.И. Строганов, И.Н.</w:t>
      </w:r>
      <w:r>
        <w:rPr>
          <w:rFonts w:ascii="Times New Roman" w:hAnsi="Times New Roman" w:cs="Times New Roman"/>
        </w:rPr>
        <w:t xml:space="preserve"> </w:t>
      </w:r>
      <w:proofErr w:type="spellStart"/>
      <w:r w:rsidRPr="00365976">
        <w:rPr>
          <w:rFonts w:ascii="Times New Roman" w:hAnsi="Times New Roman" w:cs="Times New Roman"/>
        </w:rPr>
        <w:t>Пономарѐва</w:t>
      </w:r>
      <w:proofErr w:type="spellEnd"/>
      <w:r w:rsidRPr="00365976">
        <w:rPr>
          <w:rFonts w:ascii="Times New Roman" w:hAnsi="Times New Roman" w:cs="Times New Roman"/>
        </w:rPr>
        <w:t xml:space="preserve"> и др. – М.: </w:t>
      </w:r>
      <w:proofErr w:type="spellStart"/>
      <w:r w:rsidRPr="00365976">
        <w:rPr>
          <w:rFonts w:ascii="Times New Roman" w:hAnsi="Times New Roman" w:cs="Times New Roman"/>
        </w:rPr>
        <w:t>Вентана</w:t>
      </w:r>
      <w:proofErr w:type="spellEnd"/>
      <w:r w:rsidRPr="00365976">
        <w:rPr>
          <w:rFonts w:ascii="Times New Roman" w:hAnsi="Times New Roman" w:cs="Times New Roman"/>
        </w:rPr>
        <w:t>-Граф, 2009. – 176 с.)</w:t>
      </w:r>
      <w:r>
        <w:rPr>
          <w:rFonts w:ascii="Times New Roman" w:hAnsi="Times New Roman" w:cs="Times New Roman"/>
        </w:rPr>
        <w:t>.</w:t>
      </w:r>
      <w:proofErr w:type="gramEnd"/>
    </w:p>
    <w:p w:rsidR="00365976" w:rsidRPr="00365976" w:rsidRDefault="00365976" w:rsidP="00365976">
      <w:pPr>
        <w:ind w:firstLine="851"/>
        <w:jc w:val="both"/>
        <w:rPr>
          <w:rFonts w:ascii="Times New Roman" w:hAnsi="Times New Roman" w:cs="Times New Roman"/>
        </w:rPr>
      </w:pPr>
      <w:r>
        <w:rPr>
          <w:rFonts w:ascii="Times New Roman" w:hAnsi="Times New Roman" w:cs="Times New Roman"/>
        </w:rPr>
        <w:t xml:space="preserve">Мы видим, что никаких специальных познаний в области эпидемиологии, инфекционных болезней, </w:t>
      </w:r>
      <w:r w:rsidR="00227DAB">
        <w:rPr>
          <w:rFonts w:ascii="Times New Roman" w:hAnsi="Times New Roman" w:cs="Times New Roman"/>
        </w:rPr>
        <w:t xml:space="preserve">современных </w:t>
      </w:r>
      <w:r>
        <w:rPr>
          <w:rFonts w:ascii="Times New Roman" w:hAnsi="Times New Roman" w:cs="Times New Roman"/>
        </w:rPr>
        <w:t>вариантов противовирусной защиты человека</w:t>
      </w:r>
      <w:r w:rsidR="00227DAB">
        <w:rPr>
          <w:rFonts w:ascii="Times New Roman" w:hAnsi="Times New Roman" w:cs="Times New Roman"/>
        </w:rPr>
        <w:t xml:space="preserve">, их верификации эти учебные курсы не содержат. Они являются лишь ознакомительными. Также напомним, что все применяемые сейчас вакцины от </w:t>
      </w:r>
      <w:r w:rsidR="00227DAB">
        <w:rPr>
          <w:rFonts w:ascii="Times New Roman" w:hAnsi="Times New Roman" w:cs="Times New Roman"/>
          <w:lang w:val="en-US"/>
        </w:rPr>
        <w:t>COVID</w:t>
      </w:r>
      <w:r w:rsidR="00227DAB" w:rsidRPr="000A63E8">
        <w:rPr>
          <w:rFonts w:ascii="Times New Roman" w:hAnsi="Times New Roman" w:cs="Times New Roman"/>
        </w:rPr>
        <w:t>-19</w:t>
      </w:r>
      <w:r w:rsidR="00227DAB">
        <w:rPr>
          <w:rFonts w:ascii="Times New Roman" w:hAnsi="Times New Roman" w:cs="Times New Roman"/>
        </w:rPr>
        <w:t xml:space="preserve"> имеют экспериментальный характер, были допущены к медицинскому применению без прохождения всего цикла испытаний и в ускоренном упрощённом порядке. Речь идет фактически об участии группы детей, для которых </w:t>
      </w:r>
      <w:proofErr w:type="spellStart"/>
      <w:r w:rsidR="00227DAB">
        <w:rPr>
          <w:rFonts w:ascii="Times New Roman" w:hAnsi="Times New Roman" w:cs="Times New Roman"/>
        </w:rPr>
        <w:t>коронавирусная</w:t>
      </w:r>
      <w:proofErr w:type="spellEnd"/>
      <w:r w:rsidR="00227DAB">
        <w:rPr>
          <w:rFonts w:ascii="Times New Roman" w:hAnsi="Times New Roman" w:cs="Times New Roman"/>
        </w:rPr>
        <w:t xml:space="preserve"> инфекция не создает ни летальной угрозы, ни угрозы </w:t>
      </w:r>
      <w:proofErr w:type="spellStart"/>
      <w:r w:rsidR="00227DAB">
        <w:rPr>
          <w:rFonts w:ascii="Times New Roman" w:hAnsi="Times New Roman" w:cs="Times New Roman"/>
        </w:rPr>
        <w:t>инвалидизации</w:t>
      </w:r>
      <w:proofErr w:type="spellEnd"/>
      <w:r w:rsidR="00227DAB">
        <w:rPr>
          <w:rFonts w:ascii="Times New Roman" w:hAnsi="Times New Roman" w:cs="Times New Roman"/>
        </w:rPr>
        <w:t>, медицинских экспериментов.</w:t>
      </w:r>
    </w:p>
    <w:p w:rsidR="00365976" w:rsidRPr="000A63E8" w:rsidRDefault="00365976" w:rsidP="00365976">
      <w:pPr>
        <w:ind w:firstLine="851"/>
        <w:jc w:val="both"/>
        <w:rPr>
          <w:rFonts w:ascii="Times New Roman" w:hAnsi="Times New Roman" w:cs="Times New Roman"/>
        </w:rPr>
      </w:pPr>
      <w:proofErr w:type="gramStart"/>
      <w:r w:rsidRPr="000A63E8">
        <w:rPr>
          <w:rFonts w:ascii="Times New Roman" w:hAnsi="Times New Roman" w:cs="Times New Roman"/>
        </w:rPr>
        <w:t>Несовершеннолетние граждане не обладают полной дееспособностью – способностью своими действиями приобретать и осуществлять гражданские права, создавать для себя гражданские обязанности и исполнять их (ст. 26-28 Гражданского кодекса), поэтому принимать решение о медицинском вмешательстве за них должны родители и лица, их заменяющие, – именно на них п. 1 ст. 63 Семейного кодекса и п. 2 ст. 14.1 Федерального закона от 24 июля 1998</w:t>
      </w:r>
      <w:proofErr w:type="gramEnd"/>
      <w:r w:rsidRPr="000A63E8">
        <w:rPr>
          <w:rFonts w:ascii="Times New Roman" w:hAnsi="Times New Roman" w:cs="Times New Roman"/>
        </w:rPr>
        <w:t xml:space="preserve"> г. № 124-ФЗ "Об основных гарантиях прав ребенка в Российской Федерации" возлагает обязанность заботиться о здоровье, физическом, психическом, духовном и нравственном развитии своих детей.</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Вместе с обязанностью заботы о здоровье на родителей возлагается и бремя последствий за принятые решения о медицинском вмешательстве, в том числе бремя лечения ребенка, пострадавшего от медицинских осложнений вакцинации. Необходимо отметить, что ставший инвалидом вследствие вакцинации ребенок будет оставаться на иждивении родителей пожизненно и после достижения им 18-летнего возраста, то есть дееспособности.</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Поэтому подросток, достигший 15-лет, может принимать решение о вакцинации самостоятельно, но не может принять такого решения, которое бы противоречило решению его родителей. Это </w:t>
      </w:r>
      <w:proofErr w:type="gramStart"/>
      <w:r w:rsidRPr="000A63E8">
        <w:rPr>
          <w:rFonts w:ascii="Times New Roman" w:hAnsi="Times New Roman" w:cs="Times New Roman"/>
        </w:rPr>
        <w:t>касается</w:t>
      </w:r>
      <w:proofErr w:type="gramEnd"/>
      <w:r w:rsidRPr="000A63E8">
        <w:rPr>
          <w:rFonts w:ascii="Times New Roman" w:hAnsi="Times New Roman" w:cs="Times New Roman"/>
        </w:rPr>
        <w:t xml:space="preserve"> в том числе и выбора препарата для вакцинации, времени проведения прививки и других существенных условий.</w:t>
      </w:r>
    </w:p>
    <w:p w:rsidR="00365976"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Подросток, не достигший 18-лет, является де юре и по </w:t>
      </w:r>
      <w:proofErr w:type="spellStart"/>
      <w:proofErr w:type="gramStart"/>
      <w:r w:rsidRPr="000A63E8">
        <w:rPr>
          <w:rFonts w:ascii="Times New Roman" w:hAnsi="Times New Roman" w:cs="Times New Roman"/>
        </w:rPr>
        <w:t>психо</w:t>
      </w:r>
      <w:proofErr w:type="spellEnd"/>
      <w:r w:rsidRPr="000A63E8">
        <w:rPr>
          <w:rFonts w:ascii="Times New Roman" w:hAnsi="Times New Roman" w:cs="Times New Roman"/>
        </w:rPr>
        <w:t>-физическим</w:t>
      </w:r>
      <w:proofErr w:type="gramEnd"/>
      <w:r w:rsidRPr="000A63E8">
        <w:rPr>
          <w:rFonts w:ascii="Times New Roman" w:hAnsi="Times New Roman" w:cs="Times New Roman"/>
        </w:rPr>
        <w:t xml:space="preserve"> показателям лицом незрелым. Напомним, что возрастной ценз установлен в России и в мире для различных видов деятельности, связанных с принятием ответственных решений: для призыва на воинскую службу, права на приобретение алкоголя, права на управление транспортным средством, права занимать определённые должности и заниматься определёнными видами деятельности. В данном случае никаких оснований </w:t>
      </w:r>
      <w:proofErr w:type="spellStart"/>
      <w:r w:rsidRPr="000A63E8">
        <w:rPr>
          <w:rFonts w:ascii="Times New Roman" w:hAnsi="Times New Roman" w:cs="Times New Roman"/>
        </w:rPr>
        <w:t>психо</w:t>
      </w:r>
      <w:proofErr w:type="spellEnd"/>
      <w:r w:rsidRPr="000A63E8">
        <w:rPr>
          <w:rFonts w:ascii="Times New Roman" w:hAnsi="Times New Roman" w:cs="Times New Roman"/>
        </w:rPr>
        <w:t xml:space="preserve">-физического плана под явной провокацией подростков принимать решение о </w:t>
      </w:r>
      <w:proofErr w:type="gramStart"/>
      <w:r w:rsidRPr="000A63E8">
        <w:rPr>
          <w:rFonts w:ascii="Times New Roman" w:hAnsi="Times New Roman" w:cs="Times New Roman"/>
        </w:rPr>
        <w:t>вакцинации</w:t>
      </w:r>
      <w:proofErr w:type="gramEnd"/>
      <w:r w:rsidRPr="000A63E8">
        <w:rPr>
          <w:rFonts w:ascii="Times New Roman" w:hAnsi="Times New Roman" w:cs="Times New Roman"/>
        </w:rPr>
        <w:t xml:space="preserve"> в том числе вопреки воле родителей нет.</w:t>
      </w:r>
    </w:p>
    <w:p w:rsidR="00227DAB" w:rsidRDefault="00227DAB" w:rsidP="00365976">
      <w:pPr>
        <w:ind w:firstLine="851"/>
        <w:jc w:val="both"/>
        <w:rPr>
          <w:rFonts w:ascii="Times New Roman" w:hAnsi="Times New Roman" w:cs="Times New Roman"/>
        </w:rPr>
      </w:pPr>
      <w:proofErr w:type="gramStart"/>
      <w:r>
        <w:rPr>
          <w:rFonts w:ascii="Times New Roman" w:hAnsi="Times New Roman" w:cs="Times New Roman"/>
        </w:rPr>
        <w:t xml:space="preserve">Подросток в 15 лет не может оценить ни достоверность медицинской документации, ни правильность выбора периода вакцинации, ни в полной мере ответить на вопрос, имеются ли у него противопоказания к вакцинации, ни выбрать </w:t>
      </w:r>
      <w:r>
        <w:rPr>
          <w:rFonts w:ascii="Times New Roman" w:hAnsi="Times New Roman" w:cs="Times New Roman"/>
        </w:rPr>
        <w:lastRenderedPageBreak/>
        <w:t>правильно препарат, ни, тем более, отказаться от вакцинации, особенно если на него будет оказано морально-психологическое давление со стороны администрации школы или сверстников.</w:t>
      </w:r>
      <w:proofErr w:type="gramEnd"/>
      <w:r>
        <w:rPr>
          <w:rFonts w:ascii="Times New Roman" w:hAnsi="Times New Roman" w:cs="Times New Roman"/>
        </w:rPr>
        <w:t xml:space="preserve"> Тем более, многие не смогут устоять и перед скрытым подкупом в виде «лотерей», «розыгрышей» и т.п.</w:t>
      </w:r>
    </w:p>
    <w:p w:rsidR="00227DAB" w:rsidRPr="000A63E8" w:rsidRDefault="00227DAB" w:rsidP="00365976">
      <w:pPr>
        <w:ind w:firstLine="851"/>
        <w:jc w:val="both"/>
        <w:rPr>
          <w:rFonts w:ascii="Times New Roman" w:hAnsi="Times New Roman" w:cs="Times New Roman"/>
        </w:rPr>
      </w:pPr>
      <w:r>
        <w:rPr>
          <w:rFonts w:ascii="Times New Roman" w:hAnsi="Times New Roman" w:cs="Times New Roman"/>
        </w:rPr>
        <w:t>В данном случае всё это представляется безответственным, бесчестным и злонамеренным.</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Вот такие сообщения появляются в СМИ:</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«В Вологодской области среди молодёжи в возрасте от 18 до 35 лет, привившейся от </w:t>
      </w:r>
      <w:proofErr w:type="spellStart"/>
      <w:r w:rsidRPr="000A63E8">
        <w:rPr>
          <w:rFonts w:ascii="Times New Roman" w:hAnsi="Times New Roman" w:cs="Times New Roman"/>
        </w:rPr>
        <w:t>коронавируса</w:t>
      </w:r>
      <w:proofErr w:type="spellEnd"/>
      <w:r w:rsidRPr="000A63E8">
        <w:rPr>
          <w:rFonts w:ascii="Times New Roman" w:hAnsi="Times New Roman" w:cs="Times New Roman"/>
        </w:rPr>
        <w:t xml:space="preserve">, разыграют 195 призов, в том числе 30 смартфонов </w:t>
      </w:r>
      <w:proofErr w:type="spellStart"/>
      <w:r w:rsidRPr="000A63E8">
        <w:rPr>
          <w:rFonts w:ascii="Times New Roman" w:hAnsi="Times New Roman" w:cs="Times New Roman"/>
        </w:rPr>
        <w:t>iPhone</w:t>
      </w:r>
      <w:proofErr w:type="spellEnd"/>
      <w:r w:rsidRPr="000A63E8">
        <w:rPr>
          <w:rFonts w:ascii="Times New Roman" w:hAnsi="Times New Roman" w:cs="Times New Roman"/>
        </w:rPr>
        <w:t xml:space="preserve"> последних моделей.</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Розыгрыш состоится в четверг, 30 декабря, в официальном </w:t>
      </w:r>
      <w:proofErr w:type="spellStart"/>
      <w:r w:rsidRPr="000A63E8">
        <w:rPr>
          <w:rFonts w:ascii="Times New Roman" w:hAnsi="Times New Roman" w:cs="Times New Roman"/>
        </w:rPr>
        <w:t>паблике</w:t>
      </w:r>
      <w:proofErr w:type="spellEnd"/>
      <w:r w:rsidRPr="000A63E8">
        <w:rPr>
          <w:rFonts w:ascii="Times New Roman" w:hAnsi="Times New Roman" w:cs="Times New Roman"/>
        </w:rPr>
        <w:t xml:space="preserve"> Вологодской области "</w:t>
      </w:r>
      <w:proofErr w:type="spellStart"/>
      <w:r w:rsidRPr="000A63E8">
        <w:rPr>
          <w:rFonts w:ascii="Times New Roman" w:hAnsi="Times New Roman" w:cs="Times New Roman"/>
        </w:rPr>
        <w:t>ВКонтакте</w:t>
      </w:r>
      <w:proofErr w:type="spellEnd"/>
      <w:r w:rsidRPr="000A63E8">
        <w:rPr>
          <w:rFonts w:ascii="Times New Roman" w:hAnsi="Times New Roman" w:cs="Times New Roman"/>
        </w:rPr>
        <w:t>". Условия участия — соответствие указанному возрасту и сертификат о вакцинации, который необходимо зарегистрировать на сайте АИС "Молодёжь России".</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Победителям розыгрыша, помимо смартфонов, обещаны беспроводные наушники, умные или портативные колонки, сертификаты на посещение центра отдыха и развлечений, а также вотчины Деда Мороза. На призы претендуют более 2 тыс. человек.</w:t>
      </w:r>
    </w:p>
    <w:p w:rsidR="00365976" w:rsidRPr="000A63E8" w:rsidRDefault="00365976" w:rsidP="00365976">
      <w:pPr>
        <w:ind w:firstLine="851"/>
        <w:jc w:val="both"/>
        <w:rPr>
          <w:rFonts w:ascii="Times New Roman" w:hAnsi="Times New Roman" w:cs="Times New Roman"/>
        </w:rPr>
      </w:pPr>
      <w:r w:rsidRPr="000A63E8">
        <w:rPr>
          <w:rFonts w:ascii="Times New Roman" w:hAnsi="Times New Roman" w:cs="Times New Roman"/>
        </w:rPr>
        <w:t>Для стимулирования интереса к вакцинации в Вологодской области также раздавали билеты на концерты для молодёжи</w:t>
      </w:r>
      <w:proofErr w:type="gramStart"/>
      <w:r w:rsidRPr="000A63E8">
        <w:rPr>
          <w:rFonts w:ascii="Times New Roman" w:hAnsi="Times New Roman" w:cs="Times New Roman"/>
        </w:rPr>
        <w:t>.»</w:t>
      </w:r>
      <w:r w:rsidRPr="000A63E8">
        <w:rPr>
          <w:rStyle w:val="a8"/>
          <w:rFonts w:ascii="Times New Roman" w:hAnsi="Times New Roman" w:cs="Times New Roman"/>
        </w:rPr>
        <w:endnoteReference w:id="104"/>
      </w:r>
      <w:proofErr w:type="gramEnd"/>
    </w:p>
    <w:p w:rsidR="00365976" w:rsidRDefault="00365976" w:rsidP="00365976">
      <w:pPr>
        <w:ind w:firstLine="851"/>
        <w:jc w:val="both"/>
        <w:rPr>
          <w:rFonts w:ascii="Times New Roman" w:hAnsi="Times New Roman" w:cs="Times New Roman"/>
        </w:rPr>
      </w:pPr>
      <w:r w:rsidRPr="000A63E8">
        <w:rPr>
          <w:rFonts w:ascii="Times New Roman" w:hAnsi="Times New Roman" w:cs="Times New Roman"/>
        </w:rPr>
        <w:t xml:space="preserve">Можно предположить, что подобные «розыгрыши» в 2022 году будут распространены и на подростков, начиная с 15 лет, </w:t>
      </w:r>
      <w:proofErr w:type="gramStart"/>
      <w:r w:rsidRPr="000A63E8">
        <w:rPr>
          <w:rFonts w:ascii="Times New Roman" w:hAnsi="Times New Roman" w:cs="Times New Roman"/>
        </w:rPr>
        <w:t>провоцируя</w:t>
      </w:r>
      <w:proofErr w:type="gramEnd"/>
      <w:r w:rsidRPr="000A63E8">
        <w:rPr>
          <w:rFonts w:ascii="Times New Roman" w:hAnsi="Times New Roman" w:cs="Times New Roman"/>
        </w:rPr>
        <w:t xml:space="preserve"> в том числе конфликты между ними и родителями по поводу вакцинации.</w:t>
      </w:r>
    </w:p>
    <w:p w:rsidR="00365976" w:rsidRPr="000A63E8" w:rsidRDefault="00365976" w:rsidP="00365976">
      <w:pPr>
        <w:ind w:firstLine="851"/>
        <w:jc w:val="both"/>
        <w:rPr>
          <w:rFonts w:ascii="Times New Roman" w:hAnsi="Times New Roman" w:cs="Times New Roman"/>
        </w:rPr>
      </w:pPr>
      <w:r>
        <w:rPr>
          <w:rFonts w:ascii="Times New Roman" w:hAnsi="Times New Roman" w:cs="Times New Roman"/>
        </w:rPr>
        <w:t xml:space="preserve">Последствия массовой вакцинации детей сложно оценить, однако и, весьма вероятно, что случаи тяжелых осложнений и смертей, которые не фиксировались до сих пор в </w:t>
      </w:r>
      <w:r w:rsidR="00227DAB">
        <w:rPr>
          <w:rFonts w:ascii="Times New Roman" w:hAnsi="Times New Roman" w:cs="Times New Roman"/>
        </w:rPr>
        <w:t xml:space="preserve">России в </w:t>
      </w:r>
      <w:r>
        <w:rPr>
          <w:rFonts w:ascii="Times New Roman" w:hAnsi="Times New Roman" w:cs="Times New Roman"/>
        </w:rPr>
        <w:t xml:space="preserve">этой аудитории непосредственно от </w:t>
      </w:r>
      <w:r>
        <w:rPr>
          <w:rFonts w:ascii="Times New Roman" w:hAnsi="Times New Roman" w:cs="Times New Roman"/>
          <w:lang w:val="en-US"/>
        </w:rPr>
        <w:t>COVID</w:t>
      </w:r>
      <w:r w:rsidRPr="000A63E8">
        <w:rPr>
          <w:rFonts w:ascii="Times New Roman" w:hAnsi="Times New Roman" w:cs="Times New Roman"/>
        </w:rPr>
        <w:t>-19</w:t>
      </w:r>
      <w:r>
        <w:rPr>
          <w:rFonts w:ascii="Times New Roman" w:hAnsi="Times New Roman" w:cs="Times New Roman"/>
        </w:rPr>
        <w:t xml:space="preserve">, будут иметь место. Обращаем внимание, что первую и главную ответственность за эти последствия лягут на </w:t>
      </w:r>
      <w:proofErr w:type="gramStart"/>
      <w:r>
        <w:rPr>
          <w:rFonts w:ascii="Times New Roman" w:hAnsi="Times New Roman" w:cs="Times New Roman"/>
        </w:rPr>
        <w:t>родителей</w:t>
      </w:r>
      <w:proofErr w:type="gramEnd"/>
      <w:r>
        <w:rPr>
          <w:rFonts w:ascii="Times New Roman" w:hAnsi="Times New Roman" w:cs="Times New Roman"/>
        </w:rPr>
        <w:t xml:space="preserve"> в том числе на тех, кто выступал против вакцинации своих детей, достигших 15-летнего возраста. История и юстиция в своё время даст правовую оценку этой «инициативе».</w:t>
      </w:r>
    </w:p>
    <w:p w:rsidR="00365976" w:rsidRDefault="00365976" w:rsidP="00EC5F6E">
      <w:pPr>
        <w:spacing w:before="120"/>
        <w:ind w:firstLine="709"/>
        <w:jc w:val="both"/>
        <w:rPr>
          <w:rFonts w:ascii="Times New Roman" w:hAnsi="Times New Roman" w:cs="Times New Roman"/>
          <w:b/>
          <w:szCs w:val="25"/>
        </w:rPr>
      </w:pPr>
    </w:p>
    <w:p w:rsidR="00EC5F6E" w:rsidRDefault="00EC5F6E" w:rsidP="00EC5F6E">
      <w:pPr>
        <w:spacing w:before="120"/>
        <w:ind w:firstLine="709"/>
        <w:jc w:val="both"/>
        <w:rPr>
          <w:rFonts w:ascii="Times New Roman" w:hAnsi="Times New Roman" w:cs="Times New Roman"/>
          <w:szCs w:val="25"/>
        </w:rPr>
      </w:pPr>
      <w:r w:rsidRPr="00EC5F6E">
        <w:rPr>
          <w:rFonts w:ascii="Times New Roman" w:hAnsi="Times New Roman" w:cs="Times New Roman"/>
          <w:b/>
          <w:szCs w:val="25"/>
        </w:rPr>
        <w:t>В заключении</w:t>
      </w:r>
      <w:r>
        <w:rPr>
          <w:rFonts w:ascii="Times New Roman" w:hAnsi="Times New Roman" w:cs="Times New Roman"/>
          <w:szCs w:val="25"/>
        </w:rPr>
        <w:t xml:space="preserve"> полагаем необходимым отметить, что политика тотальной вакцинации от </w:t>
      </w:r>
      <w:r w:rsidRPr="00EF401E">
        <w:rPr>
          <w:rFonts w:ascii="Times New Roman" w:hAnsi="Times New Roman" w:cs="Times New Roman"/>
          <w:szCs w:val="25"/>
        </w:rPr>
        <w:t>SARS-CoV-2</w:t>
      </w:r>
      <w:r>
        <w:rPr>
          <w:rFonts w:ascii="Times New Roman" w:hAnsi="Times New Roman" w:cs="Times New Roman"/>
          <w:szCs w:val="25"/>
        </w:rPr>
        <w:t xml:space="preserve"> в России и в мире является, с нашей точки зрения, тупиковым и ошибочным направлением действий властей, неадекватным указанной опасности. Многочисленные научные исследования подтверждают, что общечеловеческая популяция способна справиться во всех возрастных группах с этим патогеном без вакцинации. Более того, именно вакцинация может приводить к росту осложнений и </w:t>
      </w:r>
      <w:proofErr w:type="spellStart"/>
      <w:r>
        <w:rPr>
          <w:rFonts w:ascii="Times New Roman" w:hAnsi="Times New Roman" w:cs="Times New Roman"/>
          <w:szCs w:val="25"/>
        </w:rPr>
        <w:t>сверхсмертности</w:t>
      </w:r>
      <w:proofErr w:type="spellEnd"/>
      <w:r>
        <w:rPr>
          <w:rFonts w:ascii="Times New Roman" w:hAnsi="Times New Roman" w:cs="Times New Roman"/>
          <w:szCs w:val="25"/>
        </w:rPr>
        <w:t>, порождать в популяции более вирулентные штаммы вируса.</w:t>
      </w:r>
      <w:r w:rsidR="004C77EB">
        <w:rPr>
          <w:rFonts w:ascii="Times New Roman" w:hAnsi="Times New Roman" w:cs="Times New Roman"/>
          <w:szCs w:val="25"/>
        </w:rPr>
        <w:t xml:space="preserve"> Вакцинация и карантинные меры</w:t>
      </w:r>
      <w:r w:rsidR="00346560">
        <w:rPr>
          <w:rFonts w:ascii="Times New Roman" w:hAnsi="Times New Roman" w:cs="Times New Roman"/>
          <w:szCs w:val="25"/>
        </w:rPr>
        <w:t>, на фоне рыночного сжатия общественной системы здравоохранения и ограничений плановой медицинской помощи,</w:t>
      </w:r>
      <w:r w:rsidR="004C77EB">
        <w:rPr>
          <w:rFonts w:ascii="Times New Roman" w:hAnsi="Times New Roman" w:cs="Times New Roman"/>
          <w:szCs w:val="25"/>
        </w:rPr>
        <w:t xml:space="preserve"> могут также выступать катализатором эпидемии</w:t>
      </w:r>
      <w:r w:rsidR="00346560">
        <w:rPr>
          <w:rFonts w:ascii="Times New Roman" w:hAnsi="Times New Roman" w:cs="Times New Roman"/>
          <w:szCs w:val="25"/>
        </w:rPr>
        <w:t>, «эпидемии смертей»</w:t>
      </w:r>
      <w:r w:rsidR="004C77EB">
        <w:rPr>
          <w:rFonts w:ascii="Times New Roman" w:hAnsi="Times New Roman" w:cs="Times New Roman"/>
          <w:szCs w:val="25"/>
        </w:rPr>
        <w:t>, которой до их применения не существовало.</w:t>
      </w:r>
    </w:p>
    <w:p w:rsidR="004C77EB" w:rsidRDefault="004C77EB" w:rsidP="00EC5F6E">
      <w:pPr>
        <w:spacing w:before="120"/>
        <w:ind w:firstLine="709"/>
        <w:jc w:val="both"/>
        <w:rPr>
          <w:rFonts w:ascii="Times New Roman" w:hAnsi="Times New Roman" w:cs="Times New Roman"/>
          <w:szCs w:val="25"/>
        </w:rPr>
      </w:pPr>
      <w:r>
        <w:rPr>
          <w:rFonts w:ascii="Times New Roman" w:hAnsi="Times New Roman" w:cs="Times New Roman"/>
          <w:szCs w:val="25"/>
        </w:rPr>
        <w:t xml:space="preserve">Также нельзя не обратить внимание на появление в мире нового емкого рынка медицинских средств – вакцин от </w:t>
      </w:r>
      <w:r w:rsidRPr="004C77EB">
        <w:rPr>
          <w:rFonts w:ascii="Times New Roman" w:hAnsi="Times New Roman" w:cs="Times New Roman"/>
          <w:szCs w:val="25"/>
        </w:rPr>
        <w:t>SARS-CoV-2</w:t>
      </w:r>
      <w:r>
        <w:rPr>
          <w:rFonts w:ascii="Times New Roman" w:hAnsi="Times New Roman" w:cs="Times New Roman"/>
          <w:szCs w:val="25"/>
        </w:rPr>
        <w:t xml:space="preserve">, вводимых в оборот и массово применяемых с риском для жизни людей, небезопасно, в порядке экспериментов, без проведения всех фаз долгосрочных наблюдений и испытаний надлежащего качества. Сами эти эксперименты становятся реальной угрозой существованию и безопасности </w:t>
      </w:r>
      <w:r>
        <w:rPr>
          <w:rFonts w:ascii="Times New Roman" w:hAnsi="Times New Roman" w:cs="Times New Roman"/>
          <w:szCs w:val="25"/>
        </w:rPr>
        <w:lastRenderedPageBreak/>
        <w:t>народов. Об этом свидетельствуют реальные демографические показатели многих стран, в том числе России.</w:t>
      </w:r>
    </w:p>
    <w:p w:rsidR="004C77EB" w:rsidRPr="004C77EB" w:rsidRDefault="004C77EB" w:rsidP="00EC5F6E">
      <w:pPr>
        <w:spacing w:before="120"/>
        <w:ind w:firstLine="709"/>
        <w:jc w:val="both"/>
        <w:rPr>
          <w:rFonts w:ascii="Times New Roman" w:hAnsi="Times New Roman" w:cs="Times New Roman"/>
          <w:szCs w:val="25"/>
        </w:rPr>
      </w:pPr>
      <w:r>
        <w:rPr>
          <w:rFonts w:ascii="Times New Roman" w:hAnsi="Times New Roman" w:cs="Times New Roman"/>
          <w:szCs w:val="25"/>
        </w:rPr>
        <w:t>Наша задача – предупредить врачей и пациентов по всему миру об этой опасности, апеллируя к ко</w:t>
      </w:r>
      <w:r w:rsidR="00346560">
        <w:rPr>
          <w:rFonts w:ascii="Times New Roman" w:hAnsi="Times New Roman" w:cs="Times New Roman"/>
          <w:szCs w:val="25"/>
        </w:rPr>
        <w:t>н</w:t>
      </w:r>
      <w:r>
        <w:rPr>
          <w:rFonts w:ascii="Times New Roman" w:hAnsi="Times New Roman" w:cs="Times New Roman"/>
          <w:szCs w:val="25"/>
        </w:rPr>
        <w:t xml:space="preserve">сервативным этическим принципам, известным со времен </w:t>
      </w:r>
      <w:r>
        <w:rPr>
          <w:rFonts w:ascii="Times New Roman" w:hAnsi="Times New Roman" w:cs="Times New Roman"/>
          <w:szCs w:val="25"/>
          <w:lang w:val="en-US"/>
        </w:rPr>
        <w:t>V</w:t>
      </w:r>
      <w:r w:rsidRPr="004C77EB">
        <w:rPr>
          <w:rFonts w:ascii="Times New Roman" w:hAnsi="Times New Roman" w:cs="Times New Roman"/>
          <w:szCs w:val="25"/>
        </w:rPr>
        <w:t xml:space="preserve"> </w:t>
      </w:r>
      <w:r>
        <w:rPr>
          <w:rFonts w:ascii="Times New Roman" w:hAnsi="Times New Roman" w:cs="Times New Roman"/>
          <w:szCs w:val="25"/>
        </w:rPr>
        <w:t>века до н.э., со времен Гиппократа, главны</w:t>
      </w:r>
      <w:bookmarkStart w:id="0" w:name="_GoBack"/>
      <w:bookmarkEnd w:id="0"/>
      <w:r>
        <w:rPr>
          <w:rFonts w:ascii="Times New Roman" w:hAnsi="Times New Roman" w:cs="Times New Roman"/>
          <w:szCs w:val="25"/>
        </w:rPr>
        <w:t xml:space="preserve">й из которых – </w:t>
      </w:r>
      <w:r w:rsidRPr="00346560">
        <w:rPr>
          <w:rFonts w:ascii="Times New Roman" w:hAnsi="Times New Roman" w:cs="Times New Roman"/>
          <w:i/>
          <w:szCs w:val="25"/>
        </w:rPr>
        <w:t>«</w:t>
      </w:r>
      <w:proofErr w:type="spellStart"/>
      <w:r w:rsidRPr="00346560">
        <w:rPr>
          <w:rFonts w:ascii="Times New Roman" w:hAnsi="Times New Roman" w:cs="Times New Roman"/>
          <w:i/>
          <w:szCs w:val="25"/>
        </w:rPr>
        <w:t>primum</w:t>
      </w:r>
      <w:proofErr w:type="spellEnd"/>
      <w:r w:rsidRPr="00346560">
        <w:rPr>
          <w:rFonts w:ascii="Times New Roman" w:hAnsi="Times New Roman" w:cs="Times New Roman"/>
          <w:i/>
          <w:szCs w:val="25"/>
        </w:rPr>
        <w:t xml:space="preserve"> </w:t>
      </w:r>
      <w:proofErr w:type="spellStart"/>
      <w:r w:rsidRPr="00346560">
        <w:rPr>
          <w:rFonts w:ascii="Times New Roman" w:hAnsi="Times New Roman" w:cs="Times New Roman"/>
          <w:i/>
          <w:szCs w:val="25"/>
        </w:rPr>
        <w:t>non</w:t>
      </w:r>
      <w:proofErr w:type="spellEnd"/>
      <w:r w:rsidRPr="00346560">
        <w:rPr>
          <w:rFonts w:ascii="Times New Roman" w:hAnsi="Times New Roman" w:cs="Times New Roman"/>
          <w:i/>
          <w:szCs w:val="25"/>
        </w:rPr>
        <w:t xml:space="preserve"> </w:t>
      </w:r>
      <w:proofErr w:type="spellStart"/>
      <w:r w:rsidRPr="00346560">
        <w:rPr>
          <w:rFonts w:ascii="Times New Roman" w:hAnsi="Times New Roman" w:cs="Times New Roman"/>
          <w:i/>
          <w:szCs w:val="25"/>
        </w:rPr>
        <w:t>nocere</w:t>
      </w:r>
      <w:proofErr w:type="spellEnd"/>
      <w:r w:rsidRPr="00346560">
        <w:rPr>
          <w:rFonts w:ascii="Times New Roman" w:hAnsi="Times New Roman" w:cs="Times New Roman"/>
          <w:i/>
          <w:szCs w:val="25"/>
        </w:rPr>
        <w:t>», или «прежде всего — не навреди»</w:t>
      </w:r>
      <w:r>
        <w:rPr>
          <w:rFonts w:ascii="Times New Roman" w:hAnsi="Times New Roman" w:cs="Times New Roman"/>
          <w:szCs w:val="25"/>
        </w:rPr>
        <w:t xml:space="preserve"> - по-прежнему остаётся самым актуальным и важным в работе врача и ученого.</w:t>
      </w:r>
    </w:p>
    <w:p w:rsidR="009F1DC4" w:rsidRPr="00EB532A" w:rsidRDefault="009F1DC4" w:rsidP="00587360">
      <w:pPr>
        <w:ind w:firstLine="709"/>
        <w:jc w:val="both"/>
        <w:rPr>
          <w:rFonts w:ascii="Times New Roman" w:hAnsi="Times New Roman" w:cs="Times New Roman"/>
          <w:szCs w:val="25"/>
        </w:rPr>
      </w:pPr>
    </w:p>
    <w:sectPr w:rsidR="009F1DC4" w:rsidRPr="00EB532A" w:rsidSect="00A77C2C">
      <w:footerReference w:type="default" r:id="rId23"/>
      <w:endnotePr>
        <w:numFmt w:val="decimal"/>
      </w:endnotePr>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30" w:rsidRDefault="00585930" w:rsidP="002140AF">
      <w:r>
        <w:separator/>
      </w:r>
    </w:p>
  </w:endnote>
  <w:endnote w:type="continuationSeparator" w:id="0">
    <w:p w:rsidR="00585930" w:rsidRDefault="00585930" w:rsidP="002140AF">
      <w:r>
        <w:continuationSeparator/>
      </w:r>
    </w:p>
  </w:endnote>
  <w:endnote w:id="1">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COVID-19 (аббревиатура от англ. </w:t>
      </w:r>
      <w:proofErr w:type="spellStart"/>
      <w:r w:rsidRPr="00C6014F">
        <w:rPr>
          <w:rFonts w:ascii="Times New Roman" w:hAnsi="Times New Roman" w:cs="Times New Roman"/>
        </w:rPr>
        <w:t>COronaVIrus</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Disease</w:t>
      </w:r>
      <w:proofErr w:type="spellEnd"/>
      <w:r w:rsidRPr="00C6014F">
        <w:rPr>
          <w:rFonts w:ascii="Times New Roman" w:hAnsi="Times New Roman" w:cs="Times New Roman"/>
        </w:rPr>
        <w:t xml:space="preserve"> 2019 — </w:t>
      </w:r>
      <w:proofErr w:type="spellStart"/>
      <w:r w:rsidRPr="00C6014F">
        <w:rPr>
          <w:rFonts w:ascii="Times New Roman" w:hAnsi="Times New Roman" w:cs="Times New Roman"/>
        </w:rPr>
        <w:t>коронавирусная</w:t>
      </w:r>
      <w:proofErr w:type="spellEnd"/>
      <w:r w:rsidRPr="00C6014F">
        <w:rPr>
          <w:rFonts w:ascii="Times New Roman" w:hAnsi="Times New Roman" w:cs="Times New Roman"/>
        </w:rPr>
        <w:t xml:space="preserve"> инфекция 2019 года, рус</w:t>
      </w:r>
      <w:proofErr w:type="gramStart"/>
      <w:r w:rsidRPr="00C6014F">
        <w:rPr>
          <w:rFonts w:ascii="Times New Roman" w:hAnsi="Times New Roman" w:cs="Times New Roman"/>
        </w:rPr>
        <w:t>.</w:t>
      </w:r>
      <w:proofErr w:type="gramEnd"/>
      <w:r w:rsidRPr="00C6014F">
        <w:rPr>
          <w:rFonts w:ascii="Times New Roman" w:hAnsi="Times New Roman" w:cs="Times New Roman"/>
        </w:rPr>
        <w:t xml:space="preserve">  </w:t>
      </w:r>
      <w:proofErr w:type="spellStart"/>
      <w:proofErr w:type="gramStart"/>
      <w:r w:rsidRPr="00C6014F">
        <w:rPr>
          <w:rFonts w:ascii="Times New Roman" w:hAnsi="Times New Roman" w:cs="Times New Roman"/>
        </w:rPr>
        <w:t>к</w:t>
      </w:r>
      <w:proofErr w:type="gramEnd"/>
      <w:r w:rsidRPr="00C6014F">
        <w:rPr>
          <w:rFonts w:ascii="Times New Roman" w:hAnsi="Times New Roman" w:cs="Times New Roman"/>
        </w:rPr>
        <w:t>овид</w:t>
      </w:r>
      <w:proofErr w:type="spellEnd"/>
      <w:r w:rsidRPr="00C6014F">
        <w:rPr>
          <w:rFonts w:ascii="Times New Roman" w:hAnsi="Times New Roman" w:cs="Times New Roman"/>
        </w:rPr>
        <w:t xml:space="preserve">), ранее </w:t>
      </w:r>
      <w:proofErr w:type="spellStart"/>
      <w:r w:rsidRPr="00C6014F">
        <w:rPr>
          <w:rFonts w:ascii="Times New Roman" w:hAnsi="Times New Roman" w:cs="Times New Roman"/>
        </w:rPr>
        <w:t>коронавирусная</w:t>
      </w:r>
      <w:proofErr w:type="spellEnd"/>
      <w:r w:rsidRPr="00C6014F">
        <w:rPr>
          <w:rFonts w:ascii="Times New Roman" w:hAnsi="Times New Roman" w:cs="Times New Roman"/>
        </w:rPr>
        <w:t xml:space="preserve"> инфекция 2019-nCoV (от  временного названия вируса в начале пандемии) — потенциально тяжёлая  острая респираторная инфекция, вызываемая </w:t>
      </w:r>
      <w:proofErr w:type="spellStart"/>
      <w:r w:rsidRPr="00C6014F">
        <w:rPr>
          <w:rFonts w:ascii="Times New Roman" w:hAnsi="Times New Roman" w:cs="Times New Roman"/>
        </w:rPr>
        <w:t>коронавирусом</w:t>
      </w:r>
      <w:proofErr w:type="spellEnd"/>
      <w:r w:rsidRPr="00C6014F">
        <w:rPr>
          <w:rFonts w:ascii="Times New Roman" w:hAnsi="Times New Roman" w:cs="Times New Roman"/>
        </w:rPr>
        <w:t xml:space="preserve"> SARS-CoV-2 (2019-nCoV). Представляет собой заболевание человека, которое может протекать как в форме острой респираторной вирусной инфекции лёгкого течения, так и в тяжёлой форме. В этой статье термины SARS-CoV-2, </w:t>
      </w:r>
      <w:r w:rsidRPr="00C6014F">
        <w:rPr>
          <w:rFonts w:ascii="Times New Roman" w:hAnsi="Times New Roman" w:cs="Times New Roman"/>
          <w:lang w:val="en-US"/>
        </w:rPr>
        <w:t>COVID</w:t>
      </w:r>
      <w:r w:rsidRPr="00C6014F">
        <w:rPr>
          <w:rFonts w:ascii="Times New Roman" w:hAnsi="Times New Roman" w:cs="Times New Roman"/>
        </w:rPr>
        <w:t xml:space="preserve">  и </w:t>
      </w:r>
      <w:r w:rsidRPr="00C6014F">
        <w:rPr>
          <w:rFonts w:ascii="Times New Roman" w:hAnsi="Times New Roman" w:cs="Times New Roman"/>
          <w:lang w:val="en-US"/>
        </w:rPr>
        <w:t>COVID</w:t>
      </w:r>
      <w:r w:rsidRPr="00C6014F">
        <w:rPr>
          <w:rFonts w:ascii="Times New Roman" w:hAnsi="Times New Roman" w:cs="Times New Roman"/>
        </w:rPr>
        <w:t>-19 используются как синонимы.</w:t>
      </w:r>
    </w:p>
  </w:endnote>
  <w:endnote w:id="2">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Конвенция о предупреждении преступления геноцида и наказании за него</w:t>
      </w:r>
    </w:p>
    <w:p w:rsidR="00365976" w:rsidRPr="00C6014F" w:rsidRDefault="00365976" w:rsidP="00CC2A9A">
      <w:pPr>
        <w:pStyle w:val="a6"/>
        <w:spacing w:before="120"/>
        <w:rPr>
          <w:rFonts w:ascii="Times New Roman" w:hAnsi="Times New Roman" w:cs="Times New Roman"/>
        </w:rPr>
      </w:pPr>
      <w:r w:rsidRPr="00C6014F">
        <w:rPr>
          <w:rFonts w:ascii="Times New Roman" w:hAnsi="Times New Roman" w:cs="Times New Roman"/>
        </w:rPr>
        <w:t>Принята резолюцией 260 (III) Генеральной Ассамбл</w:t>
      </w:r>
      <w:proofErr w:type="gramStart"/>
      <w:r w:rsidRPr="00C6014F">
        <w:rPr>
          <w:rFonts w:ascii="Times New Roman" w:hAnsi="Times New Roman" w:cs="Times New Roman"/>
        </w:rPr>
        <w:t>еи ОО</w:t>
      </w:r>
      <w:proofErr w:type="gramEnd"/>
      <w:r w:rsidRPr="00C6014F">
        <w:rPr>
          <w:rFonts w:ascii="Times New Roman" w:hAnsi="Times New Roman" w:cs="Times New Roman"/>
        </w:rPr>
        <w:t>Н от 9 декабря 1948 года</w:t>
      </w:r>
    </w:p>
  </w:endnote>
  <w:endnote w:id="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Решение суда (</w:t>
      </w:r>
      <w:proofErr w:type="spellStart"/>
      <w:r w:rsidRPr="00C6014F">
        <w:rPr>
          <w:rFonts w:ascii="Times New Roman" w:hAnsi="Times New Roman" w:cs="Times New Roman"/>
        </w:rPr>
        <w:t>Іллічівський</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міський</w:t>
      </w:r>
      <w:proofErr w:type="spellEnd"/>
      <w:r w:rsidRPr="00C6014F">
        <w:rPr>
          <w:rFonts w:ascii="Times New Roman" w:hAnsi="Times New Roman" w:cs="Times New Roman"/>
        </w:rPr>
        <w:t xml:space="preserve"> суд </w:t>
      </w:r>
      <w:proofErr w:type="spellStart"/>
      <w:r w:rsidRPr="00C6014F">
        <w:rPr>
          <w:rFonts w:ascii="Times New Roman" w:hAnsi="Times New Roman" w:cs="Times New Roman"/>
        </w:rPr>
        <w:t>Одеської</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області</w:t>
      </w:r>
      <w:proofErr w:type="spellEnd"/>
      <w:r w:rsidRPr="00C6014F">
        <w:rPr>
          <w:rFonts w:ascii="Times New Roman" w:hAnsi="Times New Roman" w:cs="Times New Roman"/>
        </w:rPr>
        <w:t>) от 28 декабря 2021 года, дело № 501/4438/21 - 2/501/1535/21, см.  https://reyestr.court.gov.ua/Review/102274193; https://t.me/netmaskaukraine/1713</w:t>
      </w:r>
    </w:p>
  </w:endnote>
  <w:endnote w:id="4">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устойчивая иррациональная идея, неподдающаяся переубеждению путём разумных объяснений и логической аргументации.</w:t>
      </w:r>
    </w:p>
  </w:endnote>
  <w:endnote w:id="5">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Смертность россиян с </w:t>
      </w:r>
      <w:proofErr w:type="spellStart"/>
      <w:r w:rsidRPr="00C6014F">
        <w:rPr>
          <w:rFonts w:ascii="Times New Roman" w:hAnsi="Times New Roman" w:cs="Times New Roman"/>
        </w:rPr>
        <w:t>коронавирусом</w:t>
      </w:r>
      <w:proofErr w:type="spellEnd"/>
      <w:r w:rsidRPr="00C6014F">
        <w:rPr>
          <w:rFonts w:ascii="Times New Roman" w:hAnsi="Times New Roman" w:cs="Times New Roman"/>
        </w:rPr>
        <w:t xml:space="preserve"> и избыточная смертность в России в сутки. Данные: </w:t>
      </w:r>
      <w:proofErr w:type="spellStart"/>
      <w:r w:rsidRPr="00C6014F">
        <w:rPr>
          <w:rFonts w:ascii="Times New Roman" w:hAnsi="Times New Roman" w:cs="Times New Roman"/>
        </w:rPr>
        <w:t>Стопкоронавирус</w:t>
      </w:r>
      <w:proofErr w:type="gramStart"/>
      <w:r w:rsidRPr="00C6014F">
        <w:rPr>
          <w:rFonts w:ascii="Times New Roman" w:hAnsi="Times New Roman" w:cs="Times New Roman"/>
        </w:rPr>
        <w:t>.р</w:t>
      </w:r>
      <w:proofErr w:type="gramEnd"/>
      <w:r w:rsidRPr="00C6014F">
        <w:rPr>
          <w:rFonts w:ascii="Times New Roman" w:hAnsi="Times New Roman" w:cs="Times New Roman"/>
        </w:rPr>
        <w:t>ф</w:t>
      </w:r>
      <w:proofErr w:type="spellEnd"/>
      <w:r w:rsidRPr="00C6014F">
        <w:rPr>
          <w:rFonts w:ascii="Times New Roman" w:hAnsi="Times New Roman" w:cs="Times New Roman"/>
        </w:rPr>
        <w:t>, Росстат, демограф Алексей Ракша. Последний сегмент графика избыточной смертности — оценка Ракши по состоянию на 12 ноября. Источник: «Повезет, если остановимся на 500 тысячах смертей». Ракша и Овчинников — о реальной эпидемии, 21.11.2020 // ВотТак.tv, см. https://vot-tak.tv/novosti/covid_truth_500k_deaths/</w:t>
      </w:r>
    </w:p>
  </w:endnote>
  <w:endnote w:id="6">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spellStart"/>
      <w:r w:rsidRPr="00C6014F">
        <w:rPr>
          <w:rFonts w:ascii="Times New Roman" w:hAnsi="Times New Roman" w:cs="Times New Roman"/>
        </w:rPr>
        <w:t>сверхсмертность</w:t>
      </w:r>
      <w:proofErr w:type="spellEnd"/>
      <w:r w:rsidRPr="00C6014F">
        <w:rPr>
          <w:rFonts w:ascii="Times New Roman" w:hAnsi="Times New Roman" w:cs="Times New Roman"/>
        </w:rPr>
        <w:t xml:space="preserve">, или, по-другому, "избыточная смертность", - это превышение уровня смертности определенного временного периода над среднестатистическим уровнем смертности за предыдущие, как правило, ближайшие периоды. </w:t>
      </w:r>
    </w:p>
  </w:endnote>
  <w:endnote w:id="7">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gramStart"/>
      <w:r w:rsidRPr="00C6014F">
        <w:rPr>
          <w:rFonts w:ascii="Times New Roman" w:hAnsi="Times New Roman" w:cs="Times New Roman"/>
        </w:rPr>
        <w:t>Скользящая</w:t>
      </w:r>
      <w:proofErr w:type="gramEnd"/>
      <w:r w:rsidRPr="00C6014F">
        <w:rPr>
          <w:rFonts w:ascii="Times New Roman" w:hAnsi="Times New Roman" w:cs="Times New Roman"/>
        </w:rPr>
        <w:t xml:space="preserve"> средняя (англ. </w:t>
      </w:r>
      <w:proofErr w:type="spellStart"/>
      <w:r w:rsidRPr="00C6014F">
        <w:rPr>
          <w:rFonts w:ascii="Times New Roman" w:hAnsi="Times New Roman" w:cs="Times New Roman"/>
        </w:rPr>
        <w:t>moving</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average</w:t>
      </w:r>
      <w:proofErr w:type="spellEnd"/>
      <w:r w:rsidRPr="00C6014F">
        <w:rPr>
          <w:rFonts w:ascii="Times New Roman" w:hAnsi="Times New Roman" w:cs="Times New Roman"/>
        </w:rPr>
        <w:t xml:space="preserve">, MA) — общее название для семейства функций, значения которых в каждой точке определения равны некоторому среднему значению исходной функции за предыдущий период. В рассматриваемом случае </w:t>
      </w:r>
      <w:proofErr w:type="gramStart"/>
      <w:r w:rsidRPr="00C6014F">
        <w:rPr>
          <w:rFonts w:ascii="Times New Roman" w:hAnsi="Times New Roman" w:cs="Times New Roman"/>
        </w:rPr>
        <w:t>средняя</w:t>
      </w:r>
      <w:proofErr w:type="gramEnd"/>
      <w:r w:rsidRPr="00C6014F">
        <w:rPr>
          <w:rFonts w:ascii="Times New Roman" w:hAnsi="Times New Roman" w:cs="Times New Roman"/>
        </w:rPr>
        <w:t xml:space="preserve"> считается в данном период исходя из сведений за данный и 2 или 4 предшествующих периода. Таким образом</w:t>
      </w:r>
      <w:proofErr w:type="gramStart"/>
      <w:r w:rsidRPr="00C6014F">
        <w:rPr>
          <w:rFonts w:ascii="Times New Roman" w:hAnsi="Times New Roman" w:cs="Times New Roman"/>
        </w:rPr>
        <w:t>.</w:t>
      </w:r>
      <w:proofErr w:type="gramEnd"/>
      <w:r w:rsidRPr="00C6014F">
        <w:rPr>
          <w:rFonts w:ascii="Times New Roman" w:hAnsi="Times New Roman" w:cs="Times New Roman"/>
        </w:rPr>
        <w:t xml:space="preserve"> </w:t>
      </w:r>
      <w:proofErr w:type="gramStart"/>
      <w:r w:rsidRPr="00C6014F">
        <w:rPr>
          <w:rFonts w:ascii="Times New Roman" w:hAnsi="Times New Roman" w:cs="Times New Roman"/>
        </w:rPr>
        <w:t>б</w:t>
      </w:r>
      <w:proofErr w:type="gramEnd"/>
      <w:r w:rsidRPr="00C6014F">
        <w:rPr>
          <w:rFonts w:ascii="Times New Roman" w:hAnsi="Times New Roman" w:cs="Times New Roman"/>
        </w:rPr>
        <w:t>азой расчета средней выступает период в 3 года или 5 лет.</w:t>
      </w:r>
    </w:p>
  </w:endnote>
  <w:endnote w:id="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https://rosstat.gov.ru/folder/12781</w:t>
      </w:r>
    </w:p>
  </w:endnote>
  <w:endnote w:id="9">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https://yandex.ru/covid19/stat/</w:t>
      </w:r>
    </w:p>
  </w:endnote>
  <w:endnote w:id="10">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https://xn--80aesfpebagmfblc0a.xn--p1ai/</w:t>
      </w:r>
      <w:proofErr w:type="spellStart"/>
      <w:r w:rsidRPr="00C6014F">
        <w:rPr>
          <w:rFonts w:ascii="Times New Roman" w:hAnsi="Times New Roman" w:cs="Times New Roman"/>
        </w:rPr>
        <w:t>information</w:t>
      </w:r>
      <w:proofErr w:type="spellEnd"/>
      <w:r w:rsidRPr="00C6014F">
        <w:rPr>
          <w:rFonts w:ascii="Times New Roman" w:hAnsi="Times New Roman" w:cs="Times New Roman"/>
        </w:rPr>
        <w:t>/</w:t>
      </w:r>
    </w:p>
  </w:endnote>
  <w:endnote w:id="11">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Мурашко назвал число находящихся в стационарах пациентов с COVID-19 //РИА Новости, 01.04.2021г., </w:t>
      </w:r>
      <w:hyperlink r:id="rId1" w:history="1">
        <w:r w:rsidRPr="00C6014F">
          <w:rPr>
            <w:rStyle w:val="a3"/>
            <w:rFonts w:ascii="Times New Roman" w:hAnsi="Times New Roman" w:cs="Times New Roman"/>
          </w:rPr>
          <w:t>https://ria.ru/20210401/koronavirus-1603799209.html</w:t>
        </w:r>
      </w:hyperlink>
      <w:r w:rsidRPr="00C6014F">
        <w:rPr>
          <w:rFonts w:ascii="Times New Roman" w:hAnsi="Times New Roman" w:cs="Times New Roman"/>
        </w:rPr>
        <w:t xml:space="preserve"> </w:t>
      </w:r>
    </w:p>
  </w:endnote>
  <w:endnote w:id="12">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https://russian-trade.com/coronavirus/russia/</w:t>
      </w:r>
    </w:p>
  </w:endnote>
  <w:endnote w:id="1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Вирусологическая теория эволюции — эволюционная теория, считающая главным фактором наследственной изменчивости не радиоактивность или другие факторы, а заражение вирусом, изменяющим наследственность заражённого организма. См. также: Генетика. Учебник для ВУЗов</w:t>
      </w:r>
      <w:proofErr w:type="gramStart"/>
      <w:r w:rsidRPr="00C6014F">
        <w:rPr>
          <w:rFonts w:ascii="Times New Roman" w:hAnsi="Times New Roman" w:cs="Times New Roman"/>
        </w:rPr>
        <w:t>/ П</w:t>
      </w:r>
      <w:proofErr w:type="gramEnd"/>
      <w:r w:rsidRPr="00C6014F">
        <w:rPr>
          <w:rFonts w:ascii="Times New Roman" w:hAnsi="Times New Roman" w:cs="Times New Roman"/>
        </w:rPr>
        <w:t xml:space="preserve">од ред. академика РАМН В. И. Иванова — М:2007. </w:t>
      </w:r>
      <w:proofErr w:type="spellStart"/>
      <w:r w:rsidRPr="00C6014F">
        <w:rPr>
          <w:rFonts w:ascii="Times New Roman" w:hAnsi="Times New Roman" w:cs="Times New Roman"/>
          <w:lang w:val="en-US"/>
        </w:rPr>
        <w:t>SanMiguel</w:t>
      </w:r>
      <w:proofErr w:type="spellEnd"/>
      <w:r w:rsidRPr="00C6014F">
        <w:rPr>
          <w:rFonts w:ascii="Times New Roman" w:hAnsi="Times New Roman" w:cs="Times New Roman"/>
          <w:lang w:val="en-US"/>
        </w:rPr>
        <w:t xml:space="preserve"> P., </w:t>
      </w:r>
      <w:proofErr w:type="spellStart"/>
      <w:r w:rsidRPr="00C6014F">
        <w:rPr>
          <w:rFonts w:ascii="Times New Roman" w:hAnsi="Times New Roman" w:cs="Times New Roman"/>
          <w:lang w:val="en-US"/>
        </w:rPr>
        <w:t>Bennetzen</w:t>
      </w:r>
      <w:proofErr w:type="spellEnd"/>
      <w:r w:rsidRPr="00C6014F">
        <w:rPr>
          <w:rFonts w:ascii="Times New Roman" w:hAnsi="Times New Roman" w:cs="Times New Roman"/>
          <w:lang w:val="en-US"/>
        </w:rPr>
        <w:t xml:space="preserve"> J. L. Evidence that a recent increase in maize genome size was caused by the massive amplification of </w:t>
      </w:r>
      <w:proofErr w:type="spellStart"/>
      <w:r w:rsidRPr="00C6014F">
        <w:rPr>
          <w:rFonts w:ascii="Times New Roman" w:hAnsi="Times New Roman" w:cs="Times New Roman"/>
          <w:lang w:val="en-US"/>
        </w:rPr>
        <w:t>intergene</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retrotranposons</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rPr>
        <w:t>англ</w:t>
      </w:r>
      <w:proofErr w:type="spellEnd"/>
      <w:r w:rsidRPr="00C6014F">
        <w:rPr>
          <w:rFonts w:ascii="Times New Roman" w:hAnsi="Times New Roman" w:cs="Times New Roman"/>
          <w:lang w:val="en-US"/>
        </w:rPr>
        <w:t xml:space="preserve">.) // Annals of </w:t>
      </w:r>
      <w:proofErr w:type="gramStart"/>
      <w:r w:rsidRPr="00C6014F">
        <w:rPr>
          <w:rFonts w:ascii="Times New Roman" w:hAnsi="Times New Roman" w:cs="Times New Roman"/>
          <w:lang w:val="en-US"/>
        </w:rPr>
        <w:t>Botany :</w:t>
      </w:r>
      <w:proofErr w:type="gramEnd"/>
      <w:r w:rsidRPr="00C6014F">
        <w:rPr>
          <w:rFonts w:ascii="Times New Roman" w:hAnsi="Times New Roman" w:cs="Times New Roman"/>
          <w:lang w:val="en-US"/>
        </w:rPr>
        <w:t xml:space="preserve"> journal. — 1998. — Vol. 82, no. </w:t>
      </w:r>
      <w:proofErr w:type="spellStart"/>
      <w:r w:rsidRPr="00C6014F">
        <w:rPr>
          <w:rFonts w:ascii="Times New Roman" w:hAnsi="Times New Roman" w:cs="Times New Roman"/>
        </w:rPr>
        <w:t>Suppl</w:t>
      </w:r>
      <w:proofErr w:type="spellEnd"/>
      <w:r w:rsidRPr="00C6014F">
        <w:rPr>
          <w:rFonts w:ascii="Times New Roman" w:hAnsi="Times New Roman" w:cs="Times New Roman"/>
        </w:rPr>
        <w:t xml:space="preserve"> A. — P. 37—44.</w:t>
      </w:r>
    </w:p>
  </w:endnote>
  <w:endnote w:id="14">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ВИРУСЫ И ЭВОЛЮЦИЯ ЧЕЛОВЕКА //Научная Россия, 2018. </w:t>
      </w:r>
      <w:hyperlink r:id="rId2" w:history="1">
        <w:r w:rsidRPr="00C6014F">
          <w:rPr>
            <w:rStyle w:val="a3"/>
            <w:rFonts w:ascii="Times New Roman" w:hAnsi="Times New Roman" w:cs="Times New Roman"/>
          </w:rPr>
          <w:t>https://scientificrussia.ru/articles/virusy-i-evolyutsiya-cheloveka</w:t>
        </w:r>
        <w:proofErr w:type="gramStart"/>
      </w:hyperlink>
      <w:r w:rsidRPr="00C6014F">
        <w:rPr>
          <w:rFonts w:ascii="Times New Roman" w:hAnsi="Times New Roman" w:cs="Times New Roman"/>
        </w:rPr>
        <w:t xml:space="preserve">  С</w:t>
      </w:r>
      <w:proofErr w:type="gramEnd"/>
      <w:r w:rsidRPr="00C6014F">
        <w:rPr>
          <w:rFonts w:ascii="Times New Roman" w:hAnsi="Times New Roman" w:cs="Times New Roman"/>
        </w:rPr>
        <w:t xml:space="preserve">м. также: Вирусы повлияли на обмен генами между неандертальцами и людьми / 4 октября 2018 г., Источник: </w:t>
      </w:r>
      <w:proofErr w:type="spellStart"/>
      <w:r w:rsidRPr="00C6014F">
        <w:rPr>
          <w:rFonts w:ascii="Times New Roman" w:hAnsi="Times New Roman" w:cs="Times New Roman"/>
        </w:rPr>
        <w:t>Cell</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Press</w:t>
      </w:r>
      <w:proofErr w:type="spellEnd"/>
      <w:r w:rsidRPr="00C6014F">
        <w:rPr>
          <w:rFonts w:ascii="Times New Roman" w:hAnsi="Times New Roman" w:cs="Times New Roman"/>
        </w:rPr>
        <w:t>, https://www.sciencedaily.com/releases/2018/10/181004112547.htm</w:t>
      </w:r>
    </w:p>
  </w:endnote>
  <w:endnote w:id="15">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David </w:t>
      </w:r>
      <w:proofErr w:type="spellStart"/>
      <w:r w:rsidRPr="00C6014F">
        <w:rPr>
          <w:rFonts w:ascii="Times New Roman" w:hAnsi="Times New Roman" w:cs="Times New Roman"/>
          <w:lang w:val="en-US"/>
        </w:rPr>
        <w:t>Enard</w:t>
      </w:r>
      <w:proofErr w:type="spellEnd"/>
      <w:r w:rsidRPr="00C6014F">
        <w:rPr>
          <w:rFonts w:ascii="Times New Roman" w:hAnsi="Times New Roman" w:cs="Times New Roman"/>
          <w:lang w:val="en-US"/>
        </w:rPr>
        <w:t xml:space="preserve">, Dmitri A. </w:t>
      </w:r>
      <w:proofErr w:type="spellStart"/>
      <w:r w:rsidRPr="00C6014F">
        <w:rPr>
          <w:rFonts w:ascii="Times New Roman" w:hAnsi="Times New Roman" w:cs="Times New Roman"/>
          <w:lang w:val="en-US"/>
        </w:rPr>
        <w:t>Petrov</w:t>
      </w:r>
      <w:proofErr w:type="spellEnd"/>
      <w:r w:rsidRPr="00C6014F">
        <w:rPr>
          <w:rFonts w:ascii="Times New Roman" w:hAnsi="Times New Roman" w:cs="Times New Roman"/>
          <w:lang w:val="en-US"/>
        </w:rPr>
        <w:t>. Evidence that RNA Viruses Drove Adaptive Introgression between Neanderthals and Modern Humans. Cell, 2018; 175 (2): 360 DOI: 10.1016/j.cell.2018.08.034</w:t>
      </w:r>
    </w:p>
  </w:endnote>
  <w:endnote w:id="16">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French study finds </w:t>
      </w:r>
      <w:proofErr w:type="spellStart"/>
      <w:r w:rsidRPr="00C6014F">
        <w:rPr>
          <w:rFonts w:ascii="Times New Roman" w:hAnsi="Times New Roman" w:cs="Times New Roman"/>
          <w:lang w:val="en-US"/>
        </w:rPr>
        <w:t>hydroxychloroquine</w:t>
      </w:r>
      <w:proofErr w:type="spellEnd"/>
      <w:r w:rsidRPr="00C6014F">
        <w:rPr>
          <w:rFonts w:ascii="Times New Roman" w:hAnsi="Times New Roman" w:cs="Times New Roman"/>
          <w:lang w:val="en-US"/>
        </w:rPr>
        <w:t xml:space="preserve"> doesn't help patients with coronavirus</w:t>
      </w:r>
    </w:p>
    <w:p w:rsidR="00365976" w:rsidRPr="00C6014F" w:rsidRDefault="00365976" w:rsidP="00CC2A9A">
      <w:pPr>
        <w:pStyle w:val="a6"/>
        <w:spacing w:before="120"/>
        <w:rPr>
          <w:rFonts w:ascii="Times New Roman" w:hAnsi="Times New Roman" w:cs="Times New Roman"/>
          <w:lang w:val="en-US"/>
        </w:rPr>
      </w:pPr>
      <w:r w:rsidRPr="00C6014F">
        <w:rPr>
          <w:rFonts w:ascii="Times New Roman" w:hAnsi="Times New Roman" w:cs="Times New Roman"/>
          <w:lang w:val="en-US"/>
        </w:rPr>
        <w:t xml:space="preserve">By Dr. </w:t>
      </w:r>
      <w:proofErr w:type="spellStart"/>
      <w:r w:rsidRPr="00C6014F">
        <w:rPr>
          <w:rFonts w:ascii="Times New Roman" w:hAnsi="Times New Roman" w:cs="Times New Roman"/>
          <w:lang w:val="en-US"/>
        </w:rPr>
        <w:t>Minali</w:t>
      </w:r>
      <w:proofErr w:type="spellEnd"/>
      <w:r w:rsidRPr="00C6014F">
        <w:rPr>
          <w:rFonts w:ascii="Times New Roman" w:hAnsi="Times New Roman" w:cs="Times New Roman"/>
          <w:lang w:val="en-US"/>
        </w:rPr>
        <w:t xml:space="preserve"> Nigam and Elizabeth Cohen, CNN. Updated 1841 GMT (0241 HKT) April 15, 2020 // </w:t>
      </w:r>
      <w:hyperlink r:id="rId3" w:history="1">
        <w:r w:rsidRPr="00C6014F">
          <w:rPr>
            <w:rStyle w:val="a3"/>
            <w:rFonts w:ascii="Times New Roman" w:hAnsi="Times New Roman" w:cs="Times New Roman"/>
            <w:lang w:val="en-US"/>
          </w:rPr>
          <w:t>https://edition.cnn.com/2020/04/15/health/new-french-study-hydroxychloroquine/index.html?fbclid=IwAR2OxFdCvY4pw943MVgyfSSb2oMo4C-pejm5fUcfQbCSq54-2UqReBDDSVs</w:t>
        </w:r>
      </w:hyperlink>
    </w:p>
  </w:endnote>
  <w:endnote w:id="17">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https://www.rlsnet.ru/mnn_index_id_7093.htm#pobochnye-dejstviya--</w:t>
      </w:r>
      <w:proofErr w:type="spellStart"/>
      <w:r w:rsidRPr="00C6014F">
        <w:rPr>
          <w:rFonts w:ascii="Times New Roman" w:hAnsi="Times New Roman" w:cs="Times New Roman"/>
          <w:lang w:val="en-US"/>
        </w:rPr>
        <w:t>veshhestva-favipiravir</w:t>
      </w:r>
      <w:proofErr w:type="spellEnd"/>
    </w:p>
  </w:endnote>
  <w:endnote w:id="1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 П. Мелешко. Демографический энциклопедический словарь. — М.: Советская энциклопедия. Главный редактор Д.И. </w:t>
      </w:r>
      <w:proofErr w:type="spellStart"/>
      <w:r w:rsidRPr="00C6014F">
        <w:rPr>
          <w:rFonts w:ascii="Times New Roman" w:hAnsi="Times New Roman" w:cs="Times New Roman"/>
        </w:rPr>
        <w:t>Валентей</w:t>
      </w:r>
      <w:proofErr w:type="spellEnd"/>
      <w:r w:rsidRPr="00C6014F">
        <w:rPr>
          <w:rFonts w:ascii="Times New Roman" w:hAnsi="Times New Roman" w:cs="Times New Roman"/>
        </w:rPr>
        <w:t>. 1985.</w:t>
      </w:r>
    </w:p>
  </w:endnote>
  <w:endnote w:id="19">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МР 3.1.2.0005-10 Методика расчета эпидемических порогов по гриппу и острым респираторным вирусным инфекциям по субъектам Российской Федерации // М.: Федеральный центр гигиены и эпидемиологии </w:t>
      </w:r>
      <w:proofErr w:type="spellStart"/>
      <w:r w:rsidRPr="00C6014F">
        <w:rPr>
          <w:rFonts w:ascii="Times New Roman" w:hAnsi="Times New Roman" w:cs="Times New Roman"/>
        </w:rPr>
        <w:t>Роспотребнадзора</w:t>
      </w:r>
      <w:proofErr w:type="spellEnd"/>
      <w:r w:rsidRPr="00C6014F">
        <w:rPr>
          <w:rFonts w:ascii="Times New Roman" w:hAnsi="Times New Roman" w:cs="Times New Roman"/>
        </w:rPr>
        <w:t>, 2011 год</w:t>
      </w:r>
    </w:p>
  </w:endnote>
  <w:endnote w:id="20">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Официальное объявление эпидемии </w:t>
      </w:r>
      <w:proofErr w:type="spellStart"/>
      <w:r w:rsidRPr="00C6014F">
        <w:rPr>
          <w:rFonts w:ascii="Times New Roman" w:hAnsi="Times New Roman" w:cs="Times New Roman"/>
        </w:rPr>
        <w:t>коронавируса</w:t>
      </w:r>
      <w:proofErr w:type="spellEnd"/>
      <w:r w:rsidRPr="00C6014F">
        <w:rPr>
          <w:rFonts w:ascii="Times New Roman" w:hAnsi="Times New Roman" w:cs="Times New Roman"/>
        </w:rPr>
        <w:t xml:space="preserve"> в России уперлось в формулу //МК, 25.10.2021, </w:t>
      </w:r>
      <w:hyperlink r:id="rId4" w:history="1">
        <w:r w:rsidRPr="00C6014F">
          <w:rPr>
            <w:rStyle w:val="a3"/>
            <w:rFonts w:ascii="Times New Roman" w:hAnsi="Times New Roman" w:cs="Times New Roman"/>
          </w:rPr>
          <w:t>https://www.mk.ru/social/2021/10/25/oficialnoe-obyavlenie-epidemii-koronavirusa-v-rossii-uperlos-v-formulu.html</w:t>
        </w:r>
      </w:hyperlink>
      <w:r w:rsidRPr="00C6014F">
        <w:rPr>
          <w:rFonts w:ascii="Times New Roman" w:hAnsi="Times New Roman" w:cs="Times New Roman"/>
        </w:rPr>
        <w:t>; расчеты уточнены авторами</w:t>
      </w:r>
    </w:p>
  </w:endnote>
  <w:endnote w:id="21">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Статья «Эпидемия» // Большая медицинская энциклопедия (1970). Источник: http://med.niv.ru/doc/encyclopedia/med/articles/3314/epidemii.htm</w:t>
      </w:r>
    </w:p>
  </w:endnote>
  <w:endnote w:id="22">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Эпидемиолог Минздрава: один инфицированный </w:t>
      </w:r>
      <w:proofErr w:type="spellStart"/>
      <w:r w:rsidRPr="00C6014F">
        <w:rPr>
          <w:rFonts w:ascii="Times New Roman" w:hAnsi="Times New Roman" w:cs="Times New Roman"/>
        </w:rPr>
        <w:t>коронавирусом</w:t>
      </w:r>
      <w:proofErr w:type="spellEnd"/>
      <w:r w:rsidRPr="00C6014F">
        <w:rPr>
          <w:rFonts w:ascii="Times New Roman" w:hAnsi="Times New Roman" w:cs="Times New Roman"/>
        </w:rPr>
        <w:t xml:space="preserve"> может заразить до четырех человек // ТАСС, https://tass.ru/obschestvo/8364101</w:t>
      </w:r>
    </w:p>
  </w:endnote>
  <w:endnote w:id="2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Эксперты оценили заразность и летальность дельта-варианта </w:t>
      </w:r>
      <w:proofErr w:type="spellStart"/>
      <w:r w:rsidRPr="00C6014F">
        <w:rPr>
          <w:rFonts w:ascii="Times New Roman" w:hAnsi="Times New Roman" w:cs="Times New Roman"/>
        </w:rPr>
        <w:t>коронавируса</w:t>
      </w:r>
      <w:proofErr w:type="spellEnd"/>
      <w:r w:rsidRPr="00C6014F">
        <w:rPr>
          <w:rFonts w:ascii="Times New Roman" w:hAnsi="Times New Roman" w:cs="Times New Roman"/>
        </w:rPr>
        <w:t xml:space="preserve"> //РИА Новости, https://ria.ru/20210812/koronavirus-1745371284.html</w:t>
      </w:r>
    </w:p>
  </w:endnote>
  <w:endnote w:id="24">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https://www.rospotrebnadzor.ru/about/info/news/news_details.php?ELEMENT_ID=17233</w:t>
      </w:r>
    </w:p>
  </w:endnote>
  <w:endnote w:id="25">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hyperlink r:id="rId5" w:history="1">
        <w:r w:rsidRPr="00C6014F">
          <w:rPr>
            <w:rStyle w:val="a3"/>
            <w:rFonts w:ascii="Times New Roman" w:hAnsi="Times New Roman" w:cs="Times New Roman"/>
          </w:rPr>
          <w:t>https://tass.ru/obschestvo/10399877</w:t>
        </w:r>
      </w:hyperlink>
      <w:r w:rsidRPr="00C6014F">
        <w:rPr>
          <w:rFonts w:ascii="Times New Roman" w:hAnsi="Times New Roman" w:cs="Times New Roman"/>
        </w:rPr>
        <w:t xml:space="preserve">, ТАСС; </w:t>
      </w:r>
      <w:hyperlink r:id="rId6" w:history="1">
        <w:r w:rsidRPr="00C6014F">
          <w:rPr>
            <w:rStyle w:val="a3"/>
            <w:rFonts w:ascii="Times New Roman" w:hAnsi="Times New Roman" w:cs="Times New Roman"/>
          </w:rPr>
          <w:t>https://twitter.com/icmrdelhi</w:t>
        </w:r>
      </w:hyperlink>
      <w:r w:rsidRPr="00C6014F">
        <w:rPr>
          <w:rFonts w:ascii="Times New Roman" w:hAnsi="Times New Roman" w:cs="Times New Roman"/>
        </w:rPr>
        <w:t xml:space="preserve"> </w:t>
      </w:r>
    </w:p>
  </w:endnote>
  <w:endnote w:id="26">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Большинство заразившихся штаммом «Омикрон» россиян были вакцинированы //МК, 14.12.2021 г., </w:t>
      </w:r>
      <w:hyperlink r:id="rId7" w:history="1">
        <w:r w:rsidRPr="00C6014F">
          <w:rPr>
            <w:rStyle w:val="a3"/>
            <w:rFonts w:ascii="Times New Roman" w:hAnsi="Times New Roman" w:cs="Times New Roman"/>
          </w:rPr>
          <w:t>https://www.mk.ru/social/2021/12/14/bolshinstvo-zarazivshikhsya-shtammom-omikron-rossiyan-byli-vakcinirovany.html?utm_source=yxnews&amp;utm_medium=desktop&amp;utm_referrer=https%3A%2F%2Fyandex.ru%2Fnews%2Fsearch%3Ftext%3D</w:t>
        </w:r>
      </w:hyperlink>
      <w:r w:rsidRPr="00C6014F">
        <w:rPr>
          <w:rFonts w:ascii="Times New Roman" w:hAnsi="Times New Roman" w:cs="Times New Roman"/>
        </w:rPr>
        <w:t xml:space="preserve"> </w:t>
      </w:r>
    </w:p>
  </w:endnote>
  <w:endnote w:id="27">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Most reported U.S. Omicron cases have hit the fully vaccinated –CDC //REUTERS, December 10, 2021; </w:t>
      </w:r>
      <w:hyperlink r:id="rId8" w:history="1">
        <w:r w:rsidRPr="00C6014F">
          <w:rPr>
            <w:rStyle w:val="a3"/>
            <w:rFonts w:ascii="Times New Roman" w:hAnsi="Times New Roman" w:cs="Times New Roman"/>
            <w:lang w:val="en-US"/>
          </w:rPr>
          <w:t>https://www.reuters.com/world/us/most-reported-us-omicron-cases-have-hit-fully-vaccinated-cdc-2021-12-10/</w:t>
        </w:r>
      </w:hyperlink>
      <w:r w:rsidRPr="00C6014F">
        <w:rPr>
          <w:rFonts w:ascii="Times New Roman" w:hAnsi="Times New Roman" w:cs="Times New Roman"/>
          <w:lang w:val="en-US"/>
        </w:rPr>
        <w:t xml:space="preserve"> </w:t>
      </w:r>
    </w:p>
  </w:endnote>
  <w:endnote w:id="2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Е. </w:t>
      </w:r>
      <w:proofErr w:type="spellStart"/>
      <w:r w:rsidRPr="00C6014F">
        <w:rPr>
          <w:rFonts w:ascii="Times New Roman" w:hAnsi="Times New Roman" w:cs="Times New Roman"/>
        </w:rPr>
        <w:t>Мур</w:t>
      </w:r>
      <w:proofErr w:type="spellEnd"/>
      <w:r w:rsidRPr="00C6014F">
        <w:rPr>
          <w:rFonts w:ascii="Times New Roman" w:hAnsi="Times New Roman" w:cs="Times New Roman"/>
        </w:rPr>
        <w:t>. «Омикрон» пошел гулять по штатам //</w:t>
      </w:r>
      <w:proofErr w:type="spellStart"/>
      <w:r w:rsidRPr="00C6014F">
        <w:rPr>
          <w:rFonts w:ascii="Times New Roman" w:hAnsi="Times New Roman" w:cs="Times New Roman"/>
        </w:rPr>
        <w:t>КоммерсантЪ</w:t>
      </w:r>
      <w:proofErr w:type="spellEnd"/>
      <w:r w:rsidRPr="00C6014F">
        <w:rPr>
          <w:rFonts w:ascii="Times New Roman" w:hAnsi="Times New Roman" w:cs="Times New Roman"/>
        </w:rPr>
        <w:t xml:space="preserve">, 13.12.2021г., </w:t>
      </w:r>
      <w:hyperlink r:id="rId9" w:history="1">
        <w:r w:rsidRPr="00C6014F">
          <w:rPr>
            <w:rStyle w:val="a3"/>
            <w:rFonts w:ascii="Times New Roman" w:hAnsi="Times New Roman" w:cs="Times New Roman"/>
          </w:rPr>
          <w:t>https://www.kommersant.ru/doc/5128552?utm_source=yxnews&amp;utm_medium=desktop</w:t>
        </w:r>
      </w:hyperlink>
      <w:r w:rsidRPr="00C6014F">
        <w:rPr>
          <w:rFonts w:ascii="Times New Roman" w:hAnsi="Times New Roman" w:cs="Times New Roman"/>
        </w:rPr>
        <w:t xml:space="preserve"> </w:t>
      </w:r>
    </w:p>
  </w:endnote>
  <w:endnote w:id="29">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w:t>
      </w:r>
      <w:proofErr w:type="gramStart"/>
      <w:r w:rsidRPr="00C6014F">
        <w:rPr>
          <w:rFonts w:ascii="Times New Roman" w:hAnsi="Times New Roman" w:cs="Times New Roman"/>
          <w:lang w:val="en-US"/>
        </w:rPr>
        <w:t xml:space="preserve">Antony </w:t>
      </w:r>
      <w:proofErr w:type="spellStart"/>
      <w:r w:rsidRPr="00C6014F">
        <w:rPr>
          <w:rFonts w:ascii="Times New Roman" w:hAnsi="Times New Roman" w:cs="Times New Roman"/>
          <w:lang w:val="en-US"/>
        </w:rPr>
        <w:t>Sguazzin</w:t>
      </w:r>
      <w:proofErr w:type="spellEnd"/>
      <w:r w:rsidRPr="00C6014F">
        <w:rPr>
          <w:rFonts w:ascii="Times New Roman" w:hAnsi="Times New Roman" w:cs="Times New Roman"/>
          <w:lang w:val="en-US"/>
        </w:rPr>
        <w:t>.</w:t>
      </w:r>
      <w:proofErr w:type="gramEnd"/>
      <w:r w:rsidRPr="00C6014F">
        <w:rPr>
          <w:rFonts w:ascii="Times New Roman" w:hAnsi="Times New Roman" w:cs="Times New Roman"/>
          <w:lang w:val="en-US"/>
        </w:rPr>
        <w:t xml:space="preserve"> </w:t>
      </w:r>
      <w:proofErr w:type="gramStart"/>
      <w:r w:rsidRPr="00C6014F">
        <w:rPr>
          <w:rFonts w:ascii="Times New Roman" w:hAnsi="Times New Roman" w:cs="Times New Roman"/>
          <w:lang w:val="en-US"/>
        </w:rPr>
        <w:t>Prognosis.</w:t>
      </w:r>
      <w:proofErr w:type="gramEnd"/>
      <w:r w:rsidRPr="00C6014F">
        <w:rPr>
          <w:rFonts w:ascii="Times New Roman" w:hAnsi="Times New Roman" w:cs="Times New Roman"/>
          <w:lang w:val="en-US"/>
        </w:rPr>
        <w:t xml:space="preserve"> Pfizer Course May Have 23% Efficacy Vs. Omicron: Study // Bloomberg, December 11, 2021; </w:t>
      </w:r>
      <w:hyperlink r:id="rId10" w:history="1">
        <w:r w:rsidRPr="00C6014F">
          <w:rPr>
            <w:rStyle w:val="a3"/>
            <w:rFonts w:ascii="Times New Roman" w:hAnsi="Times New Roman" w:cs="Times New Roman"/>
            <w:lang w:val="en-US"/>
          </w:rPr>
          <w:t>https://www.bloomberg.com/news/articles/2021-12-11/pfizer-course-has-23-efficacy-vs-omicron-in-s-african-study</w:t>
        </w:r>
      </w:hyperlink>
      <w:r w:rsidRPr="00C6014F">
        <w:rPr>
          <w:rFonts w:ascii="Times New Roman" w:hAnsi="Times New Roman" w:cs="Times New Roman"/>
          <w:lang w:val="en-US"/>
        </w:rPr>
        <w:t xml:space="preserve"> </w:t>
      </w:r>
    </w:p>
  </w:endnote>
  <w:endnote w:id="30">
    <w:p w:rsidR="00365976" w:rsidRPr="00C6014F" w:rsidRDefault="00365976">
      <w:pPr>
        <w:pStyle w:val="a6"/>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У полностью привитого российского военного выявили омикрон-штамм // </w:t>
      </w:r>
      <w:hyperlink r:id="rId11" w:history="1">
        <w:r w:rsidRPr="00C6014F">
          <w:rPr>
            <w:rStyle w:val="a3"/>
            <w:rFonts w:ascii="Times New Roman" w:hAnsi="Times New Roman" w:cs="Times New Roman"/>
          </w:rPr>
          <w:t>https://lenta.ru/news/2022/01/12/voenniy/</w:t>
        </w:r>
      </w:hyperlink>
      <w:r w:rsidRPr="00C6014F">
        <w:rPr>
          <w:rFonts w:ascii="Times New Roman" w:hAnsi="Times New Roman" w:cs="Times New Roman"/>
        </w:rPr>
        <w:t xml:space="preserve">; </w:t>
      </w:r>
    </w:p>
  </w:endnote>
  <w:endnote w:id="31">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Coronavirus (COVID-19) Infection Survey, UK: Characteristics related to having an Omicron compatible result in those who test positive for COVID-19» //21.12.2021, </w:t>
      </w:r>
      <w:hyperlink r:id="rId12" w:history="1">
        <w:r w:rsidRPr="00C6014F">
          <w:rPr>
            <w:rStyle w:val="a3"/>
            <w:rFonts w:ascii="Times New Roman" w:hAnsi="Times New Roman" w:cs="Times New Roman"/>
            <w:lang w:val="en-US"/>
          </w:rPr>
          <w:t>https://www.ons.gov.uk/peoplepopulationandcommunity/healthandsocialcare/conditionsanddiseases/adhocs/14107coronaviruscovid19infectionsurveyukcharacteristicsrelatedtohavinganomicroncompatibleresultinthosewhotestpositiveforcovid19</w:t>
        </w:r>
      </w:hyperlink>
      <w:r w:rsidRPr="00C6014F">
        <w:rPr>
          <w:rFonts w:ascii="Times New Roman" w:hAnsi="Times New Roman" w:cs="Times New Roman"/>
          <w:lang w:val="en-US"/>
        </w:rPr>
        <w:t xml:space="preserve">; </w:t>
      </w:r>
      <w:hyperlink r:id="rId13" w:history="1">
        <w:r w:rsidRPr="00C6014F">
          <w:rPr>
            <w:rStyle w:val="a3"/>
            <w:rFonts w:ascii="Times New Roman" w:hAnsi="Times New Roman" w:cs="Times New Roman"/>
            <w:lang w:val="en-US"/>
          </w:rPr>
          <w:t>https://www.ons.gov.uk/peoplepopulationandcommunity/healthandsocialcare/conditionsanddiseases/bulletins/coronaviruscovid19infectionsurveycharacteristicsofpeopletestingpositiveforcovid19uk/16december2021</w:t>
        </w:r>
      </w:hyperlink>
      <w:r w:rsidRPr="00C6014F">
        <w:rPr>
          <w:rFonts w:ascii="Times New Roman" w:hAnsi="Times New Roman" w:cs="Times New Roman"/>
          <w:lang w:val="en-US"/>
        </w:rPr>
        <w:t xml:space="preserve"> </w:t>
      </w:r>
    </w:p>
  </w:endnote>
  <w:endnote w:id="32">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w:t>
      </w:r>
      <w:r w:rsidRPr="00C6014F">
        <w:rPr>
          <w:rFonts w:ascii="Times New Roman" w:hAnsi="Times New Roman" w:cs="Times New Roman"/>
        </w:rPr>
        <w:t>См</w:t>
      </w:r>
      <w:r w:rsidRPr="00C6014F">
        <w:rPr>
          <w:rFonts w:ascii="Times New Roman" w:hAnsi="Times New Roman" w:cs="Times New Roman"/>
          <w:lang w:val="en-US"/>
        </w:rPr>
        <w:t xml:space="preserve">. </w:t>
      </w:r>
      <w:r w:rsidRPr="00C6014F">
        <w:rPr>
          <w:rFonts w:ascii="Times New Roman" w:hAnsi="Times New Roman" w:cs="Times New Roman"/>
        </w:rPr>
        <w:t>там</w:t>
      </w:r>
      <w:r w:rsidRPr="00C6014F">
        <w:rPr>
          <w:rFonts w:ascii="Times New Roman" w:hAnsi="Times New Roman" w:cs="Times New Roman"/>
          <w:lang w:val="en-US"/>
        </w:rPr>
        <w:t xml:space="preserve"> </w:t>
      </w:r>
      <w:r w:rsidRPr="00C6014F">
        <w:rPr>
          <w:rFonts w:ascii="Times New Roman" w:hAnsi="Times New Roman" w:cs="Times New Roman"/>
        </w:rPr>
        <w:t>же</w:t>
      </w:r>
    </w:p>
  </w:endnote>
  <w:endnote w:id="3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Ecco</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perché</w:t>
      </w:r>
      <w:proofErr w:type="spellEnd"/>
      <w:r w:rsidRPr="00C6014F">
        <w:rPr>
          <w:rFonts w:ascii="Times New Roman" w:hAnsi="Times New Roman" w:cs="Times New Roman"/>
          <w:lang w:val="en-US"/>
        </w:rPr>
        <w:t xml:space="preserve"> i </w:t>
      </w:r>
      <w:proofErr w:type="spellStart"/>
      <w:r w:rsidRPr="00C6014F">
        <w:rPr>
          <w:rFonts w:ascii="Times New Roman" w:hAnsi="Times New Roman" w:cs="Times New Roman"/>
          <w:lang w:val="en-US"/>
        </w:rPr>
        <w:t>vaccini</w:t>
      </w:r>
      <w:proofErr w:type="spellEnd"/>
      <w:r w:rsidRPr="00C6014F">
        <w:rPr>
          <w:rFonts w:ascii="Times New Roman" w:hAnsi="Times New Roman" w:cs="Times New Roman"/>
          <w:lang w:val="en-US"/>
        </w:rPr>
        <w:t xml:space="preserve"> mRNA </w:t>
      </w:r>
      <w:proofErr w:type="spellStart"/>
      <w:r w:rsidRPr="00C6014F">
        <w:rPr>
          <w:rFonts w:ascii="Times New Roman" w:hAnsi="Times New Roman" w:cs="Times New Roman"/>
          <w:lang w:val="en-US"/>
        </w:rPr>
        <w:t>proteggono</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poco</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contro</w:t>
      </w:r>
      <w:proofErr w:type="spellEnd"/>
      <w:r w:rsidRPr="00C6014F">
        <w:rPr>
          <w:rFonts w:ascii="Times New Roman" w:hAnsi="Times New Roman" w:cs="Times New Roman"/>
          <w:lang w:val="en-US"/>
        </w:rPr>
        <w:t xml:space="preserve"> la </w:t>
      </w:r>
      <w:proofErr w:type="spellStart"/>
      <w:r w:rsidRPr="00C6014F">
        <w:rPr>
          <w:rFonts w:ascii="Times New Roman" w:hAnsi="Times New Roman" w:cs="Times New Roman"/>
          <w:lang w:val="en-US"/>
        </w:rPr>
        <w:t>trasmissione</w:t>
      </w:r>
      <w:proofErr w:type="spellEnd"/>
      <w:r w:rsidRPr="00C6014F">
        <w:rPr>
          <w:rFonts w:ascii="Times New Roman" w:hAnsi="Times New Roman" w:cs="Times New Roman"/>
          <w:lang w:val="en-US"/>
        </w:rPr>
        <w:t xml:space="preserve">» // 28.12.21, https://www.agi.it/cronaca/news/2021-12-28/covid-vaccini-anticorpi-15047743/ </w:t>
      </w:r>
      <w:r w:rsidRPr="00C6014F">
        <w:rPr>
          <w:rFonts w:ascii="Times New Roman" w:hAnsi="Times New Roman" w:cs="Times New Roman"/>
        </w:rPr>
        <w:t>Вот</w:t>
      </w:r>
      <w:r w:rsidRPr="00C6014F">
        <w:rPr>
          <w:rFonts w:ascii="Times New Roman" w:hAnsi="Times New Roman" w:cs="Times New Roman"/>
          <w:lang w:val="en-US"/>
        </w:rPr>
        <w:t xml:space="preserve"> </w:t>
      </w:r>
      <w:r w:rsidRPr="00C6014F">
        <w:rPr>
          <w:rFonts w:ascii="Times New Roman" w:hAnsi="Times New Roman" w:cs="Times New Roman"/>
        </w:rPr>
        <w:t>почему</w:t>
      </w:r>
      <w:r w:rsidRPr="00C6014F">
        <w:rPr>
          <w:rFonts w:ascii="Times New Roman" w:hAnsi="Times New Roman" w:cs="Times New Roman"/>
          <w:lang w:val="en-US"/>
        </w:rPr>
        <w:t xml:space="preserve"> </w:t>
      </w:r>
      <w:proofErr w:type="spellStart"/>
      <w:r w:rsidRPr="00C6014F">
        <w:rPr>
          <w:rFonts w:ascii="Times New Roman" w:hAnsi="Times New Roman" w:cs="Times New Roman"/>
        </w:rPr>
        <w:t>мРНК</w:t>
      </w:r>
      <w:proofErr w:type="spellEnd"/>
      <w:r w:rsidRPr="00C6014F">
        <w:rPr>
          <w:rFonts w:ascii="Times New Roman" w:hAnsi="Times New Roman" w:cs="Times New Roman"/>
          <w:lang w:val="en-US"/>
        </w:rPr>
        <w:t>-</w:t>
      </w:r>
      <w:r w:rsidRPr="00C6014F">
        <w:rPr>
          <w:rFonts w:ascii="Times New Roman" w:hAnsi="Times New Roman" w:cs="Times New Roman"/>
        </w:rPr>
        <w:t>вакцины</w:t>
      </w:r>
      <w:r w:rsidRPr="00C6014F">
        <w:rPr>
          <w:rFonts w:ascii="Times New Roman" w:hAnsi="Times New Roman" w:cs="Times New Roman"/>
          <w:lang w:val="en-US"/>
        </w:rPr>
        <w:t xml:space="preserve"> «</w:t>
      </w:r>
      <w:r w:rsidRPr="00C6014F">
        <w:rPr>
          <w:rFonts w:ascii="Times New Roman" w:hAnsi="Times New Roman" w:cs="Times New Roman"/>
        </w:rPr>
        <w:t>слабо</w:t>
      </w:r>
      <w:r w:rsidRPr="00C6014F">
        <w:rPr>
          <w:rFonts w:ascii="Times New Roman" w:hAnsi="Times New Roman" w:cs="Times New Roman"/>
          <w:lang w:val="en-US"/>
        </w:rPr>
        <w:t xml:space="preserve">» </w:t>
      </w:r>
      <w:r w:rsidRPr="00C6014F">
        <w:rPr>
          <w:rFonts w:ascii="Times New Roman" w:hAnsi="Times New Roman" w:cs="Times New Roman"/>
        </w:rPr>
        <w:t>защищают</w:t>
      </w:r>
      <w:r w:rsidRPr="00C6014F">
        <w:rPr>
          <w:rFonts w:ascii="Times New Roman" w:hAnsi="Times New Roman" w:cs="Times New Roman"/>
          <w:lang w:val="en-US"/>
        </w:rPr>
        <w:t xml:space="preserve"> </w:t>
      </w:r>
      <w:r w:rsidRPr="00C6014F">
        <w:rPr>
          <w:rFonts w:ascii="Times New Roman" w:hAnsi="Times New Roman" w:cs="Times New Roman"/>
        </w:rPr>
        <w:t>от</w:t>
      </w:r>
      <w:r w:rsidRPr="00C6014F">
        <w:rPr>
          <w:rFonts w:ascii="Times New Roman" w:hAnsi="Times New Roman" w:cs="Times New Roman"/>
          <w:lang w:val="en-US"/>
        </w:rPr>
        <w:t xml:space="preserve"> </w:t>
      </w:r>
      <w:r w:rsidRPr="00C6014F">
        <w:rPr>
          <w:rFonts w:ascii="Times New Roman" w:hAnsi="Times New Roman" w:cs="Times New Roman"/>
        </w:rPr>
        <w:t>передачи</w:t>
      </w:r>
      <w:r w:rsidRPr="00C6014F">
        <w:rPr>
          <w:rFonts w:ascii="Times New Roman" w:hAnsi="Times New Roman" w:cs="Times New Roman"/>
          <w:lang w:val="en-US"/>
        </w:rPr>
        <w:t xml:space="preserve"> [</w:t>
      </w:r>
      <w:proofErr w:type="spellStart"/>
      <w:r w:rsidRPr="00C6014F">
        <w:rPr>
          <w:rFonts w:ascii="Times New Roman" w:hAnsi="Times New Roman" w:cs="Times New Roman"/>
        </w:rPr>
        <w:t>коронавирусной</w:t>
      </w:r>
      <w:proofErr w:type="spellEnd"/>
      <w:r w:rsidRPr="00C6014F">
        <w:rPr>
          <w:rFonts w:ascii="Times New Roman" w:hAnsi="Times New Roman" w:cs="Times New Roman"/>
          <w:lang w:val="en-US"/>
        </w:rPr>
        <w:t xml:space="preserve"> </w:t>
      </w:r>
      <w:r w:rsidRPr="00C6014F">
        <w:rPr>
          <w:rFonts w:ascii="Times New Roman" w:hAnsi="Times New Roman" w:cs="Times New Roman"/>
        </w:rPr>
        <w:t>инфекции</w:t>
      </w:r>
      <w:r w:rsidRPr="00C6014F">
        <w:rPr>
          <w:rFonts w:ascii="Times New Roman" w:hAnsi="Times New Roman" w:cs="Times New Roman"/>
          <w:lang w:val="en-US"/>
        </w:rPr>
        <w:t xml:space="preserve">]. </w:t>
      </w:r>
      <w:r w:rsidRPr="00C6014F">
        <w:rPr>
          <w:rFonts w:ascii="Times New Roman" w:hAnsi="Times New Roman" w:cs="Times New Roman"/>
        </w:rPr>
        <w:t xml:space="preserve">Сыворотки более эффективны против тяжелых заболеваний. Причины раскрываются в исследовании Университета </w:t>
      </w:r>
      <w:proofErr w:type="spellStart"/>
      <w:r w:rsidRPr="00C6014F">
        <w:rPr>
          <w:rFonts w:ascii="Times New Roman" w:hAnsi="Times New Roman" w:cs="Times New Roman"/>
        </w:rPr>
        <w:t>Инсубрии</w:t>
      </w:r>
      <w:proofErr w:type="spellEnd"/>
      <w:r w:rsidRPr="00C6014F">
        <w:rPr>
          <w:rFonts w:ascii="Times New Roman" w:hAnsi="Times New Roman" w:cs="Times New Roman"/>
        </w:rPr>
        <w:t xml:space="preserve"> и </w:t>
      </w:r>
      <w:proofErr w:type="spellStart"/>
      <w:r w:rsidRPr="00C6014F">
        <w:rPr>
          <w:rFonts w:ascii="Times New Roman" w:hAnsi="Times New Roman" w:cs="Times New Roman"/>
        </w:rPr>
        <w:t>Asst</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dei</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Sette</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Laghi</w:t>
      </w:r>
      <w:proofErr w:type="spellEnd"/>
      <w:r w:rsidRPr="00C6014F">
        <w:rPr>
          <w:rFonts w:ascii="Times New Roman" w:hAnsi="Times New Roman" w:cs="Times New Roman"/>
        </w:rPr>
        <w:t>.</w:t>
      </w:r>
    </w:p>
  </w:endnote>
  <w:endnote w:id="34">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Siracusano</w:t>
      </w:r>
      <w:proofErr w:type="spellEnd"/>
      <w:r w:rsidRPr="00C6014F">
        <w:rPr>
          <w:rFonts w:ascii="Times New Roman" w:hAnsi="Times New Roman" w:cs="Times New Roman"/>
          <w:lang w:val="en-US"/>
        </w:rPr>
        <w:t xml:space="preserve">, G., Ruggiero, A., </w:t>
      </w:r>
      <w:proofErr w:type="spellStart"/>
      <w:r w:rsidRPr="00C6014F">
        <w:rPr>
          <w:rFonts w:ascii="Times New Roman" w:hAnsi="Times New Roman" w:cs="Times New Roman"/>
          <w:lang w:val="en-US"/>
        </w:rPr>
        <w:t>Bisoffi</w:t>
      </w:r>
      <w:proofErr w:type="spellEnd"/>
      <w:r w:rsidRPr="00C6014F">
        <w:rPr>
          <w:rFonts w:ascii="Times New Roman" w:hAnsi="Times New Roman" w:cs="Times New Roman"/>
          <w:lang w:val="en-US"/>
        </w:rPr>
        <w:t xml:space="preserve">, Z. et al. Different decay of antibody response and VOC sensitivity in naïve and previously infected subjects at 15 weeks following vaccination with BNT162b2. J </w:t>
      </w:r>
      <w:proofErr w:type="spellStart"/>
      <w:r w:rsidRPr="00C6014F">
        <w:rPr>
          <w:rFonts w:ascii="Times New Roman" w:hAnsi="Times New Roman" w:cs="Times New Roman"/>
          <w:lang w:val="en-US"/>
        </w:rPr>
        <w:t>Transl</w:t>
      </w:r>
      <w:proofErr w:type="spellEnd"/>
      <w:r w:rsidRPr="00C6014F">
        <w:rPr>
          <w:rFonts w:ascii="Times New Roman" w:hAnsi="Times New Roman" w:cs="Times New Roman"/>
          <w:lang w:val="en-US"/>
        </w:rPr>
        <w:t xml:space="preserve"> Med 20, 22 (2022). https://doi.org/10.1186/s12967-021-03208-3</w:t>
      </w:r>
    </w:p>
  </w:endnote>
  <w:endnote w:id="35">
    <w:p w:rsidR="00365976" w:rsidRPr="00F1449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The Omicron variant is highly resistant against antibody-mediated neutralization: Implications for control of the COVID-19 </w:t>
      </w:r>
      <w:r w:rsidRPr="00F1449F">
        <w:rPr>
          <w:rFonts w:ascii="Times New Roman" w:hAnsi="Times New Roman" w:cs="Times New Roman"/>
          <w:lang w:val="en-US"/>
        </w:rPr>
        <w:t>pandemic // Cell, December 23, 2021DOI:https://doi.org/10.1016/j.cell.2021.12.032; https://www.cell.com/cell/fulltext/S0092-8674(21)01495-1?_returnURL=https%3A%2F%2Flinkinghub.elsevier.com%2Fretrieve%2Fpii%2FS0092867421014951%3Fshowall%3Dtrue</w:t>
      </w:r>
    </w:p>
  </w:endnote>
  <w:endnote w:id="36">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См. там же</w:t>
      </w:r>
    </w:p>
  </w:endnote>
  <w:endnote w:id="37">
    <w:p w:rsidR="00206496" w:rsidRPr="00F1449F" w:rsidRDefault="00206496" w:rsidP="00206496">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Генетик привился «Спутником V» и </w:t>
      </w:r>
      <w:proofErr w:type="spellStart"/>
      <w:r w:rsidRPr="00F1449F">
        <w:rPr>
          <w:rFonts w:ascii="Times New Roman" w:hAnsi="Times New Roman" w:cs="Times New Roman"/>
        </w:rPr>
        <w:t>Pfizer</w:t>
      </w:r>
      <w:proofErr w:type="spellEnd"/>
      <w:r w:rsidRPr="00F1449F">
        <w:rPr>
          <w:rFonts w:ascii="Times New Roman" w:hAnsi="Times New Roman" w:cs="Times New Roman"/>
        </w:rPr>
        <w:t>, заразился омикроном и описал симптомы //</w:t>
      </w:r>
      <w:proofErr w:type="spellStart"/>
      <w:r w:rsidRPr="00F1449F">
        <w:rPr>
          <w:rFonts w:ascii="Times New Roman" w:hAnsi="Times New Roman" w:cs="Times New Roman"/>
        </w:rPr>
        <w:t>Лента</w:t>
      </w:r>
      <w:proofErr w:type="gramStart"/>
      <w:r w:rsidRPr="00F1449F">
        <w:rPr>
          <w:rFonts w:ascii="Times New Roman" w:hAnsi="Times New Roman" w:cs="Times New Roman"/>
        </w:rPr>
        <w:t>.р</w:t>
      </w:r>
      <w:proofErr w:type="gramEnd"/>
      <w:r w:rsidRPr="00F1449F">
        <w:rPr>
          <w:rFonts w:ascii="Times New Roman" w:hAnsi="Times New Roman" w:cs="Times New Roman"/>
        </w:rPr>
        <w:t>у</w:t>
      </w:r>
      <w:proofErr w:type="spellEnd"/>
      <w:r w:rsidRPr="00F1449F">
        <w:rPr>
          <w:rFonts w:ascii="Times New Roman" w:hAnsi="Times New Roman" w:cs="Times New Roman"/>
        </w:rPr>
        <w:t xml:space="preserve">, 31.01.2022 г., </w:t>
      </w:r>
      <w:hyperlink r:id="rId14" w:history="1">
        <w:r w:rsidRPr="00F1449F">
          <w:rPr>
            <w:rStyle w:val="a3"/>
            <w:rFonts w:ascii="Times New Roman" w:hAnsi="Times New Roman" w:cs="Times New Roman"/>
          </w:rPr>
          <w:t>https://lenta.ru/news/2022/01/31/privivka/</w:t>
        </w:r>
      </w:hyperlink>
      <w:r w:rsidRPr="00F1449F">
        <w:rPr>
          <w:rFonts w:ascii="Times New Roman" w:hAnsi="Times New Roman" w:cs="Times New Roman"/>
        </w:rPr>
        <w:t xml:space="preserve"> </w:t>
      </w:r>
    </w:p>
  </w:endnote>
  <w:endnote w:id="38">
    <w:p w:rsidR="00206496" w:rsidRPr="00F1449F" w:rsidRDefault="00206496">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См. там же</w:t>
      </w:r>
    </w:p>
  </w:endnote>
  <w:endnote w:id="39">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См. С. Григорьева. Болезненная корреляция. Уральский ученый построил математическую модель зависимости роста COVID-19 от вакцинации //</w:t>
      </w:r>
      <w:proofErr w:type="spellStart"/>
      <w:r w:rsidRPr="00F1449F">
        <w:rPr>
          <w:rFonts w:ascii="Times New Roman" w:hAnsi="Times New Roman" w:cs="Times New Roman"/>
          <w:lang w:val="en-US"/>
        </w:rPr>
        <w:t>Znac</w:t>
      </w:r>
      <w:proofErr w:type="spellEnd"/>
      <w:r w:rsidRPr="00F1449F">
        <w:rPr>
          <w:rFonts w:ascii="Times New Roman" w:hAnsi="Times New Roman" w:cs="Times New Roman"/>
        </w:rPr>
        <w:t>.</w:t>
      </w:r>
      <w:r w:rsidRPr="00F1449F">
        <w:rPr>
          <w:rFonts w:ascii="Times New Roman" w:hAnsi="Times New Roman" w:cs="Times New Roman"/>
          <w:lang w:val="en-US"/>
        </w:rPr>
        <w:t>com</w:t>
      </w:r>
      <w:r w:rsidRPr="00F1449F">
        <w:rPr>
          <w:rFonts w:ascii="Times New Roman" w:hAnsi="Times New Roman" w:cs="Times New Roman"/>
        </w:rPr>
        <w:t xml:space="preserve">, 25.11.21, </w:t>
      </w:r>
      <w:hyperlink r:id="rId15" w:history="1">
        <w:r w:rsidRPr="00F1449F">
          <w:rPr>
            <w:rStyle w:val="a3"/>
            <w:rFonts w:ascii="Times New Roman" w:hAnsi="Times New Roman" w:cs="Times New Roman"/>
          </w:rPr>
          <w:t>https://www.znak.com/2021-11-25/chelyabinskiy_uchenyy_postroil_matematicheskuyu_model_zavisimosti_zabolevaemosti_covid_19_ot_vakcina</w:t>
        </w:r>
      </w:hyperlink>
      <w:r w:rsidRPr="00F1449F">
        <w:rPr>
          <w:rFonts w:ascii="Times New Roman" w:hAnsi="Times New Roman" w:cs="Times New Roman"/>
        </w:rPr>
        <w:t xml:space="preserve"> </w:t>
      </w:r>
    </w:p>
  </w:endnote>
  <w:endnote w:id="40">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См. там же.</w:t>
      </w:r>
    </w:p>
  </w:endnote>
  <w:endnote w:id="41">
    <w:p w:rsidR="00365976" w:rsidRPr="00C6014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rPr>
        <w:t xml:space="preserve"> Эбигейл Берроуз и др., Последовательные параличи контралатерального лицевого нерва после первой и второй доз вакцинации от COVID</w:t>
      </w:r>
      <w:r w:rsidRPr="00C6014F">
        <w:rPr>
          <w:rFonts w:ascii="Times New Roman" w:hAnsi="Times New Roman" w:cs="Times New Roman"/>
        </w:rPr>
        <w:t>-19, Отчеты о случаях заболевания BMJ (2021). DOI: 10.1136 / bcr-2021-243829</w:t>
      </w:r>
      <w:proofErr w:type="gramStart"/>
      <w:r w:rsidRPr="00C6014F">
        <w:rPr>
          <w:rFonts w:ascii="Times New Roman" w:hAnsi="Times New Roman" w:cs="Times New Roman"/>
        </w:rPr>
        <w:t xml:space="preserve"> ;</w:t>
      </w:r>
      <w:proofErr w:type="gramEnd"/>
      <w:r w:rsidRPr="00C6014F">
        <w:rPr>
          <w:rFonts w:ascii="Times New Roman" w:hAnsi="Times New Roman" w:cs="Times New Roman"/>
        </w:rPr>
        <w:t xml:space="preserve"> Срочно к врачу: когда вакцинация от COVID-19 может обернуться параличом // </w:t>
      </w:r>
      <w:hyperlink r:id="rId16" w:history="1">
        <w:r w:rsidRPr="00C6014F">
          <w:rPr>
            <w:rStyle w:val="a3"/>
            <w:rFonts w:ascii="Times New Roman" w:hAnsi="Times New Roman" w:cs="Times New Roman"/>
            <w:lang w:val="en-US"/>
          </w:rPr>
          <w:t>https</w:t>
        </w:r>
        <w:r w:rsidRPr="00C6014F">
          <w:rPr>
            <w:rStyle w:val="a3"/>
            <w:rFonts w:ascii="Times New Roman" w:hAnsi="Times New Roman" w:cs="Times New Roman"/>
          </w:rPr>
          <w:t>://</w:t>
        </w:r>
        <w:r w:rsidRPr="00C6014F">
          <w:rPr>
            <w:rStyle w:val="a3"/>
            <w:rFonts w:ascii="Times New Roman" w:hAnsi="Times New Roman" w:cs="Times New Roman"/>
            <w:lang w:val="en-US"/>
          </w:rPr>
          <w:t>www</w:t>
        </w:r>
        <w:r w:rsidRPr="00C6014F">
          <w:rPr>
            <w:rStyle w:val="a3"/>
            <w:rFonts w:ascii="Times New Roman" w:hAnsi="Times New Roman" w:cs="Times New Roman"/>
          </w:rPr>
          <w:t>.</w:t>
        </w:r>
        <w:r w:rsidRPr="00C6014F">
          <w:rPr>
            <w:rStyle w:val="a3"/>
            <w:rFonts w:ascii="Times New Roman" w:hAnsi="Times New Roman" w:cs="Times New Roman"/>
            <w:lang w:val="en-US"/>
          </w:rPr>
          <w:t>gazeta</w:t>
        </w:r>
        <w:r w:rsidRPr="00C6014F">
          <w:rPr>
            <w:rStyle w:val="a3"/>
            <w:rFonts w:ascii="Times New Roman" w:hAnsi="Times New Roman" w:cs="Times New Roman"/>
          </w:rPr>
          <w:t>.</w:t>
        </w:r>
        <w:r w:rsidRPr="00C6014F">
          <w:rPr>
            <w:rStyle w:val="a3"/>
            <w:rFonts w:ascii="Times New Roman" w:hAnsi="Times New Roman" w:cs="Times New Roman"/>
            <w:lang w:val="en-US"/>
          </w:rPr>
          <w:t>ru</w:t>
        </w:r>
        <w:r w:rsidRPr="00C6014F">
          <w:rPr>
            <w:rStyle w:val="a3"/>
            <w:rFonts w:ascii="Times New Roman" w:hAnsi="Times New Roman" w:cs="Times New Roman"/>
          </w:rPr>
          <w:t>/</w:t>
        </w:r>
        <w:r w:rsidRPr="00C6014F">
          <w:rPr>
            <w:rStyle w:val="a3"/>
            <w:rFonts w:ascii="Times New Roman" w:hAnsi="Times New Roman" w:cs="Times New Roman"/>
            <w:lang w:val="en-US"/>
          </w:rPr>
          <w:t>social</w:t>
        </w:r>
        <w:r w:rsidRPr="00C6014F">
          <w:rPr>
            <w:rStyle w:val="a3"/>
            <w:rFonts w:ascii="Times New Roman" w:hAnsi="Times New Roman" w:cs="Times New Roman"/>
          </w:rPr>
          <w:t>/2021/01/20/13448042.</w:t>
        </w:r>
        <w:r w:rsidRPr="00C6014F">
          <w:rPr>
            <w:rStyle w:val="a3"/>
            <w:rFonts w:ascii="Times New Roman" w:hAnsi="Times New Roman" w:cs="Times New Roman"/>
            <w:lang w:val="en-US"/>
          </w:rPr>
          <w:t>shtml</w:t>
        </w:r>
        <w:r w:rsidRPr="00C6014F">
          <w:rPr>
            <w:rStyle w:val="a3"/>
            <w:rFonts w:ascii="Times New Roman" w:hAnsi="Times New Roman" w:cs="Times New Roman"/>
          </w:rPr>
          <w:t>?</w:t>
        </w:r>
        <w:r w:rsidRPr="00C6014F">
          <w:rPr>
            <w:rStyle w:val="a3"/>
            <w:rFonts w:ascii="Times New Roman" w:hAnsi="Times New Roman" w:cs="Times New Roman"/>
            <w:lang w:val="en-US"/>
          </w:rPr>
          <w:t>updated</w:t>
        </w:r>
      </w:hyperlink>
      <w:r w:rsidRPr="00C6014F">
        <w:rPr>
          <w:rFonts w:ascii="Times New Roman" w:hAnsi="Times New Roman" w:cs="Times New Roman"/>
        </w:rPr>
        <w:t xml:space="preserve">; </w:t>
      </w:r>
      <w:r w:rsidRPr="00C6014F">
        <w:rPr>
          <w:rFonts w:ascii="Times New Roman" w:hAnsi="Times New Roman" w:cs="Times New Roman"/>
          <w:lang w:val="en-US"/>
        </w:rPr>
        <w:t>COVID</w:t>
      </w:r>
      <w:r w:rsidRPr="00C6014F">
        <w:rPr>
          <w:rFonts w:ascii="Times New Roman" w:hAnsi="Times New Roman" w:cs="Times New Roman"/>
        </w:rPr>
        <w:t xml:space="preserve">-19 </w:t>
      </w:r>
      <w:r w:rsidRPr="00C6014F">
        <w:rPr>
          <w:rFonts w:ascii="Times New Roman" w:hAnsi="Times New Roman" w:cs="Times New Roman"/>
          <w:lang w:val="en-US"/>
        </w:rPr>
        <w:t>vaccine</w:t>
      </w:r>
      <w:r w:rsidRPr="00C6014F">
        <w:rPr>
          <w:rFonts w:ascii="Times New Roman" w:hAnsi="Times New Roman" w:cs="Times New Roman"/>
        </w:rPr>
        <w:t xml:space="preserve">: 13 </w:t>
      </w:r>
      <w:r w:rsidRPr="00C6014F">
        <w:rPr>
          <w:rFonts w:ascii="Times New Roman" w:hAnsi="Times New Roman" w:cs="Times New Roman"/>
          <w:lang w:val="en-US"/>
        </w:rPr>
        <w:t>out</w:t>
      </w:r>
      <w:r w:rsidRPr="00C6014F">
        <w:rPr>
          <w:rFonts w:ascii="Times New Roman" w:hAnsi="Times New Roman" w:cs="Times New Roman"/>
        </w:rPr>
        <w:t xml:space="preserve"> </w:t>
      </w:r>
      <w:r w:rsidRPr="00C6014F">
        <w:rPr>
          <w:rFonts w:ascii="Times New Roman" w:hAnsi="Times New Roman" w:cs="Times New Roman"/>
          <w:lang w:val="en-US"/>
        </w:rPr>
        <w:t>of</w:t>
      </w:r>
      <w:r w:rsidRPr="00C6014F">
        <w:rPr>
          <w:rFonts w:ascii="Times New Roman" w:hAnsi="Times New Roman" w:cs="Times New Roman"/>
        </w:rPr>
        <w:t xml:space="preserve"> </w:t>
      </w:r>
      <w:r w:rsidRPr="00C6014F">
        <w:rPr>
          <w:rFonts w:ascii="Times New Roman" w:hAnsi="Times New Roman" w:cs="Times New Roman"/>
          <w:lang w:val="en-US"/>
        </w:rPr>
        <w:t>nearly</w:t>
      </w:r>
      <w:r w:rsidRPr="00C6014F">
        <w:rPr>
          <w:rFonts w:ascii="Times New Roman" w:hAnsi="Times New Roman" w:cs="Times New Roman"/>
        </w:rPr>
        <w:t xml:space="preserve"> 2 </w:t>
      </w:r>
      <w:r w:rsidRPr="00C6014F">
        <w:rPr>
          <w:rFonts w:ascii="Times New Roman" w:hAnsi="Times New Roman" w:cs="Times New Roman"/>
          <w:lang w:val="en-US"/>
        </w:rPr>
        <w:t>mil</w:t>
      </w:r>
      <w:r w:rsidRPr="00C6014F">
        <w:rPr>
          <w:rFonts w:ascii="Times New Roman" w:hAnsi="Times New Roman" w:cs="Times New Roman"/>
        </w:rPr>
        <w:t xml:space="preserve">. </w:t>
      </w:r>
      <w:r w:rsidRPr="00C6014F">
        <w:rPr>
          <w:rFonts w:ascii="Times New Roman" w:hAnsi="Times New Roman" w:cs="Times New Roman"/>
          <w:lang w:val="en-US"/>
        </w:rPr>
        <w:t xml:space="preserve">Israelis suffer facial paralysis // </w:t>
      </w:r>
      <w:hyperlink r:id="rId17" w:history="1">
        <w:r w:rsidRPr="00C6014F">
          <w:rPr>
            <w:rStyle w:val="a3"/>
            <w:rFonts w:ascii="Times New Roman" w:hAnsi="Times New Roman" w:cs="Times New Roman"/>
            <w:lang w:val="en-US"/>
          </w:rPr>
          <w:t>https://www.jpost.com/health-science/13-people-suffered-face-paralysis-after-corona-vaccine-655542?fbclid=IwAR1ILUUM9xVX2AwANGKHlXKsKhk8EdffrDykiqm8GXXXtfIo491Bwic_QFU</w:t>
        </w:r>
      </w:hyperlink>
      <w:r w:rsidRPr="00C6014F">
        <w:rPr>
          <w:rFonts w:ascii="Times New Roman" w:hAnsi="Times New Roman" w:cs="Times New Roman"/>
          <w:lang w:val="en-US"/>
        </w:rPr>
        <w:t xml:space="preserve">  </w:t>
      </w:r>
    </w:p>
  </w:endnote>
  <w:endnote w:id="42">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Sequential contralateral facial nerve palsies following COVID-19 vaccination first and second doses // </w:t>
      </w:r>
      <w:hyperlink r:id="rId18" w:history="1">
        <w:r w:rsidRPr="00C6014F">
          <w:rPr>
            <w:rStyle w:val="a3"/>
            <w:rFonts w:ascii="Times New Roman" w:hAnsi="Times New Roman" w:cs="Times New Roman"/>
            <w:lang w:val="en-US"/>
          </w:rPr>
          <w:t>https://casereports.bmj.com/content/14/7/e243829</w:t>
        </w:r>
      </w:hyperlink>
      <w:r w:rsidRPr="00C6014F">
        <w:rPr>
          <w:rFonts w:ascii="Times New Roman" w:hAnsi="Times New Roman" w:cs="Times New Roman"/>
          <w:lang w:val="en-US"/>
        </w:rPr>
        <w:t xml:space="preserve"> </w:t>
      </w:r>
    </w:p>
  </w:endnote>
  <w:endnote w:id="4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Синдром </w:t>
      </w:r>
      <w:proofErr w:type="spellStart"/>
      <w:r w:rsidRPr="00C6014F">
        <w:rPr>
          <w:rFonts w:ascii="Times New Roman" w:hAnsi="Times New Roman" w:cs="Times New Roman"/>
        </w:rPr>
        <w:t>Гийена-Барре</w:t>
      </w:r>
      <w:proofErr w:type="spellEnd"/>
      <w:r w:rsidRPr="00C6014F">
        <w:rPr>
          <w:rFonts w:ascii="Times New Roman" w:hAnsi="Times New Roman" w:cs="Times New Roman"/>
        </w:rPr>
        <w:t xml:space="preserve"> // </w:t>
      </w:r>
      <w:hyperlink r:id="rId19" w:history="1">
        <w:r w:rsidRPr="00C6014F">
          <w:rPr>
            <w:rStyle w:val="a3"/>
            <w:rFonts w:ascii="Times New Roman" w:hAnsi="Times New Roman" w:cs="Times New Roman"/>
          </w:rPr>
          <w:t>https://www.who.int/ru/news-room/fact-sheets/detail/guillain-barr%C3%A9-syndrome</w:t>
        </w:r>
      </w:hyperlink>
      <w:r w:rsidRPr="00C6014F">
        <w:rPr>
          <w:rFonts w:ascii="Times New Roman" w:hAnsi="Times New Roman" w:cs="Times New Roman"/>
        </w:rPr>
        <w:t xml:space="preserve"> </w:t>
      </w:r>
    </w:p>
  </w:endnote>
  <w:endnote w:id="44">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Синдром </w:t>
      </w:r>
      <w:proofErr w:type="spellStart"/>
      <w:r w:rsidRPr="00C6014F">
        <w:rPr>
          <w:rFonts w:ascii="Times New Roman" w:hAnsi="Times New Roman" w:cs="Times New Roman"/>
        </w:rPr>
        <w:t>Гийена-Барре</w:t>
      </w:r>
      <w:proofErr w:type="spellEnd"/>
      <w:r w:rsidRPr="00C6014F">
        <w:rPr>
          <w:rFonts w:ascii="Times New Roman" w:hAnsi="Times New Roman" w:cs="Times New Roman"/>
        </w:rPr>
        <w:t xml:space="preserve"> – редкое осложнение вакцин против COVID-19, использующих аденовирус в качестве вектора // Федеральное государственное бюджетное учреждение НАЦИОНАЛЬНЫЙ МЕДИЦИНСКИЙ ИССЛЕДОВАТЕЛЬСКИЙ ЦЕНТР КАРДИОЛОГИИ Министерства здравоохранения Российской Федерации, </w:t>
      </w:r>
      <w:hyperlink r:id="rId20" w:history="1">
        <w:r w:rsidRPr="00C6014F">
          <w:rPr>
            <w:rStyle w:val="a3"/>
            <w:rFonts w:ascii="Times New Roman" w:hAnsi="Times New Roman" w:cs="Times New Roman"/>
          </w:rPr>
          <w:t>https://cardioweb.ru/news/item/2985-sindrom-gijena-barre-redkoe-oslozhnenie-vaktsin-protiv-covid-19-ispolzuyushchikh-adenovirus-v-kachestve-vektora</w:t>
        </w:r>
      </w:hyperlink>
      <w:r w:rsidRPr="00C6014F">
        <w:rPr>
          <w:rFonts w:ascii="Times New Roman" w:hAnsi="Times New Roman" w:cs="Times New Roman"/>
        </w:rPr>
        <w:t xml:space="preserve"> </w:t>
      </w:r>
    </w:p>
  </w:endnote>
  <w:endnote w:id="45">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«Попал в ДТП — тоже вакцина виновата?»: разбираемся с учеными, почему от COVID-19 умирают привитые «</w:t>
      </w:r>
      <w:proofErr w:type="spellStart"/>
      <w:r w:rsidRPr="00C6014F">
        <w:rPr>
          <w:rFonts w:ascii="Times New Roman" w:hAnsi="Times New Roman" w:cs="Times New Roman"/>
        </w:rPr>
        <w:t>ЭпиВакКороной</w:t>
      </w:r>
      <w:proofErr w:type="spellEnd"/>
      <w:r w:rsidRPr="00C6014F">
        <w:rPr>
          <w:rFonts w:ascii="Times New Roman" w:hAnsi="Times New Roman" w:cs="Times New Roman"/>
        </w:rPr>
        <w:t xml:space="preserve">» // </w:t>
      </w:r>
      <w:hyperlink r:id="rId21" w:history="1">
        <w:r w:rsidRPr="00C6014F">
          <w:rPr>
            <w:rStyle w:val="a3"/>
            <w:rFonts w:ascii="Times New Roman" w:hAnsi="Times New Roman" w:cs="Times New Roman"/>
          </w:rPr>
          <w:t>https://74.ru/text/health/2021/11/13/70250288/</w:t>
        </w:r>
      </w:hyperlink>
      <w:r w:rsidRPr="00C6014F">
        <w:rPr>
          <w:rFonts w:ascii="Times New Roman" w:hAnsi="Times New Roman" w:cs="Times New Roman"/>
        </w:rPr>
        <w:t xml:space="preserve"> </w:t>
      </w:r>
    </w:p>
  </w:endnote>
  <w:endnote w:id="46">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gramStart"/>
      <w:r w:rsidRPr="00C6014F">
        <w:rPr>
          <w:rFonts w:ascii="Times New Roman" w:hAnsi="Times New Roman" w:cs="Times New Roman"/>
        </w:rPr>
        <w:t>Сперва</w:t>
      </w:r>
      <w:proofErr w:type="gramEnd"/>
      <w:r w:rsidRPr="00C6014F">
        <w:rPr>
          <w:rFonts w:ascii="Times New Roman" w:hAnsi="Times New Roman" w:cs="Times New Roman"/>
        </w:rPr>
        <w:t xml:space="preserve"> мурашки, потом паралич: врачи рассказали о синдроме </w:t>
      </w:r>
      <w:proofErr w:type="spellStart"/>
      <w:r w:rsidRPr="00C6014F">
        <w:rPr>
          <w:rFonts w:ascii="Times New Roman" w:hAnsi="Times New Roman" w:cs="Times New Roman"/>
        </w:rPr>
        <w:t>Гийена-Барре</w:t>
      </w:r>
      <w:proofErr w:type="spellEnd"/>
      <w:r w:rsidRPr="00C6014F">
        <w:rPr>
          <w:rFonts w:ascii="Times New Roman" w:hAnsi="Times New Roman" w:cs="Times New Roman"/>
        </w:rPr>
        <w:t xml:space="preserve">, который может проявиться после </w:t>
      </w:r>
      <w:proofErr w:type="spellStart"/>
      <w:r w:rsidRPr="00C6014F">
        <w:rPr>
          <w:rFonts w:ascii="Times New Roman" w:hAnsi="Times New Roman" w:cs="Times New Roman"/>
        </w:rPr>
        <w:t>ковида</w:t>
      </w:r>
      <w:proofErr w:type="spellEnd"/>
      <w:r w:rsidRPr="00C6014F">
        <w:rPr>
          <w:rFonts w:ascii="Times New Roman" w:hAnsi="Times New Roman" w:cs="Times New Roman"/>
        </w:rPr>
        <w:t xml:space="preserve"> или прививки // </w:t>
      </w:r>
      <w:hyperlink r:id="rId22" w:history="1">
        <w:r w:rsidRPr="00C6014F">
          <w:rPr>
            <w:rStyle w:val="a3"/>
            <w:rFonts w:ascii="Times New Roman" w:hAnsi="Times New Roman" w:cs="Times New Roman"/>
          </w:rPr>
          <w:t>https://doctorpiter.ru/articles/692366/</w:t>
        </w:r>
      </w:hyperlink>
      <w:r w:rsidRPr="00C6014F">
        <w:rPr>
          <w:rFonts w:ascii="Times New Roman" w:hAnsi="Times New Roman" w:cs="Times New Roman"/>
        </w:rPr>
        <w:t xml:space="preserve"> </w:t>
      </w:r>
    </w:p>
  </w:endnote>
  <w:endnote w:id="47">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Власти ответили на статью о смертях после вакцинации «Спутником V» // Подробнее на РБК:</w:t>
      </w:r>
    </w:p>
    <w:p w:rsidR="00365976" w:rsidRPr="00C6014F" w:rsidRDefault="00365976" w:rsidP="00CC2A9A">
      <w:pPr>
        <w:pStyle w:val="a6"/>
        <w:spacing w:before="120"/>
        <w:rPr>
          <w:rFonts w:ascii="Times New Roman" w:hAnsi="Times New Roman" w:cs="Times New Roman"/>
        </w:rPr>
      </w:pPr>
      <w:r w:rsidRPr="00C6014F">
        <w:rPr>
          <w:rFonts w:ascii="Times New Roman" w:hAnsi="Times New Roman" w:cs="Times New Roman"/>
        </w:rPr>
        <w:t>https://www.rbc.ru/society/09/04/2021/606ffb169a7947719c820b12</w:t>
      </w:r>
    </w:p>
  </w:endnote>
  <w:endnote w:id="4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https://www.rbc.ru/society/23/04/2021/6082d02b9a79471dc241bf11</w:t>
      </w:r>
    </w:p>
  </w:endnote>
  <w:endnote w:id="49">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A. Baker, R.J. Boyd etc. ChAdOx1 interacts with CAR and PF4 with implications for thrombosis with thrombocytopenia syndrome //SCIENCE ADVANCES, 1 Dec 2021, </w:t>
      </w:r>
      <w:proofErr w:type="spellStart"/>
      <w:r w:rsidRPr="00C6014F">
        <w:rPr>
          <w:rFonts w:ascii="Times New Roman" w:hAnsi="Times New Roman" w:cs="Times New Roman"/>
          <w:lang w:val="en-US"/>
        </w:rPr>
        <w:t>Vol</w:t>
      </w:r>
      <w:proofErr w:type="spellEnd"/>
      <w:r w:rsidRPr="00C6014F">
        <w:rPr>
          <w:rFonts w:ascii="Times New Roman" w:hAnsi="Times New Roman" w:cs="Times New Roman"/>
          <w:lang w:val="en-US"/>
        </w:rPr>
        <w:t xml:space="preserve"> 7, Issue 49, DOI: 10.1126/sciadv.abl8213; https://www.science.org/doi/10.1126/sciadv.abl8213</w:t>
      </w:r>
    </w:p>
  </w:endnote>
  <w:endnote w:id="50">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lang w:val="en-US"/>
        </w:rPr>
        <w:t xml:space="preserve"> Steven R Gundry. Abstract 10712: Observational Findings of PULS Cardiac Test Findings for Inflammatory Markers in Patients Receiving mRNA Vaccines (</w:t>
      </w:r>
      <w:proofErr w:type="spellStart"/>
      <w:r w:rsidRPr="00C6014F">
        <w:rPr>
          <w:rFonts w:ascii="Times New Roman" w:hAnsi="Times New Roman" w:cs="Times New Roman"/>
          <w:lang w:val="en-US"/>
        </w:rPr>
        <w:t>Стивен</w:t>
      </w:r>
      <w:proofErr w:type="spellEnd"/>
      <w:r w:rsidRPr="00C6014F">
        <w:rPr>
          <w:rFonts w:ascii="Times New Roman" w:hAnsi="Times New Roman" w:cs="Times New Roman"/>
          <w:lang w:val="en-US"/>
        </w:rPr>
        <w:t xml:space="preserve"> Р. </w:t>
      </w:r>
      <w:proofErr w:type="spellStart"/>
      <w:r w:rsidRPr="00C6014F">
        <w:rPr>
          <w:rFonts w:ascii="Times New Roman" w:hAnsi="Times New Roman" w:cs="Times New Roman"/>
          <w:lang w:val="en-US"/>
        </w:rPr>
        <w:t>Гандри</w:t>
      </w:r>
      <w:proofErr w:type="spellEnd"/>
      <w:r w:rsidRPr="00C6014F">
        <w:rPr>
          <w:rFonts w:ascii="Times New Roman" w:hAnsi="Times New Roman" w:cs="Times New Roman"/>
          <w:lang w:val="en-US"/>
        </w:rPr>
        <w:t xml:space="preserve">. </w:t>
      </w:r>
      <w:r w:rsidRPr="00C6014F">
        <w:rPr>
          <w:rFonts w:ascii="Times New Roman" w:hAnsi="Times New Roman" w:cs="Times New Roman"/>
        </w:rPr>
        <w:t xml:space="preserve">Резюме 10712: Результаты наблюдений за результатами сердечного теста </w:t>
      </w:r>
      <w:r w:rsidRPr="00C6014F">
        <w:rPr>
          <w:rFonts w:ascii="Times New Roman" w:hAnsi="Times New Roman" w:cs="Times New Roman"/>
          <w:lang w:val="en-US"/>
        </w:rPr>
        <w:t>PULS</w:t>
      </w:r>
      <w:r w:rsidRPr="00C6014F">
        <w:rPr>
          <w:rFonts w:ascii="Times New Roman" w:hAnsi="Times New Roman" w:cs="Times New Roman"/>
        </w:rPr>
        <w:t xml:space="preserve"> на маркеры воспаления у пациентов, получающих вакцины с </w:t>
      </w:r>
      <w:proofErr w:type="spellStart"/>
      <w:r w:rsidRPr="00C6014F">
        <w:rPr>
          <w:rFonts w:ascii="Times New Roman" w:hAnsi="Times New Roman" w:cs="Times New Roman"/>
        </w:rPr>
        <w:t>мРНК</w:t>
      </w:r>
      <w:proofErr w:type="spellEnd"/>
      <w:r w:rsidRPr="00C6014F">
        <w:rPr>
          <w:rFonts w:ascii="Times New Roman" w:hAnsi="Times New Roman" w:cs="Times New Roman"/>
        </w:rPr>
        <w:t xml:space="preserve">) // </w:t>
      </w:r>
      <w:r w:rsidRPr="00C6014F">
        <w:rPr>
          <w:rFonts w:ascii="Times New Roman" w:hAnsi="Times New Roman" w:cs="Times New Roman"/>
          <w:lang w:val="en-US"/>
        </w:rPr>
        <w:t>Circulation</w:t>
      </w:r>
      <w:r w:rsidRPr="00C6014F">
        <w:rPr>
          <w:rFonts w:ascii="Times New Roman" w:hAnsi="Times New Roman" w:cs="Times New Roman"/>
        </w:rPr>
        <w:t xml:space="preserve">, 08.11.2021, </w:t>
      </w:r>
      <w:hyperlink r:id="rId23" w:history="1">
        <w:r w:rsidRPr="00C6014F">
          <w:rPr>
            <w:rStyle w:val="a3"/>
            <w:rFonts w:ascii="Times New Roman" w:hAnsi="Times New Roman" w:cs="Times New Roman"/>
            <w:lang w:val="en-US"/>
          </w:rPr>
          <w:t>https</w:t>
        </w:r>
        <w:r w:rsidRPr="00C6014F">
          <w:rPr>
            <w:rStyle w:val="a3"/>
            <w:rFonts w:ascii="Times New Roman" w:hAnsi="Times New Roman" w:cs="Times New Roman"/>
          </w:rPr>
          <w:t>://</w:t>
        </w:r>
        <w:r w:rsidRPr="00C6014F">
          <w:rPr>
            <w:rStyle w:val="a3"/>
            <w:rFonts w:ascii="Times New Roman" w:hAnsi="Times New Roman" w:cs="Times New Roman"/>
            <w:lang w:val="en-US"/>
          </w:rPr>
          <w:t>www</w:t>
        </w:r>
        <w:r w:rsidRPr="00C6014F">
          <w:rPr>
            <w:rStyle w:val="a3"/>
            <w:rFonts w:ascii="Times New Roman" w:hAnsi="Times New Roman" w:cs="Times New Roman"/>
          </w:rPr>
          <w:t>.</w:t>
        </w:r>
        <w:proofErr w:type="spellStart"/>
        <w:r w:rsidRPr="00C6014F">
          <w:rPr>
            <w:rStyle w:val="a3"/>
            <w:rFonts w:ascii="Times New Roman" w:hAnsi="Times New Roman" w:cs="Times New Roman"/>
            <w:lang w:val="en-US"/>
          </w:rPr>
          <w:t>ahajournals</w:t>
        </w:r>
        <w:proofErr w:type="spellEnd"/>
        <w:r w:rsidRPr="00C6014F">
          <w:rPr>
            <w:rStyle w:val="a3"/>
            <w:rFonts w:ascii="Times New Roman" w:hAnsi="Times New Roman" w:cs="Times New Roman"/>
          </w:rPr>
          <w:t>.</w:t>
        </w:r>
        <w:r w:rsidRPr="00C6014F">
          <w:rPr>
            <w:rStyle w:val="a3"/>
            <w:rFonts w:ascii="Times New Roman" w:hAnsi="Times New Roman" w:cs="Times New Roman"/>
            <w:lang w:val="en-US"/>
          </w:rPr>
          <w:t>org</w:t>
        </w:r>
        <w:r w:rsidRPr="00C6014F">
          <w:rPr>
            <w:rStyle w:val="a3"/>
            <w:rFonts w:ascii="Times New Roman" w:hAnsi="Times New Roman" w:cs="Times New Roman"/>
          </w:rPr>
          <w:t>/</w:t>
        </w:r>
        <w:proofErr w:type="spellStart"/>
        <w:r w:rsidRPr="00C6014F">
          <w:rPr>
            <w:rStyle w:val="a3"/>
            <w:rFonts w:ascii="Times New Roman" w:hAnsi="Times New Roman" w:cs="Times New Roman"/>
            <w:lang w:val="en-US"/>
          </w:rPr>
          <w:t>doi</w:t>
        </w:r>
        <w:proofErr w:type="spellEnd"/>
        <w:r w:rsidRPr="00C6014F">
          <w:rPr>
            <w:rStyle w:val="a3"/>
            <w:rFonts w:ascii="Times New Roman" w:hAnsi="Times New Roman" w:cs="Times New Roman"/>
          </w:rPr>
          <w:t>/</w:t>
        </w:r>
        <w:r w:rsidRPr="00C6014F">
          <w:rPr>
            <w:rStyle w:val="a3"/>
            <w:rFonts w:ascii="Times New Roman" w:hAnsi="Times New Roman" w:cs="Times New Roman"/>
            <w:lang w:val="en-US"/>
          </w:rPr>
          <w:t>abs</w:t>
        </w:r>
        <w:r w:rsidRPr="00C6014F">
          <w:rPr>
            <w:rStyle w:val="a3"/>
            <w:rFonts w:ascii="Times New Roman" w:hAnsi="Times New Roman" w:cs="Times New Roman"/>
          </w:rPr>
          <w:t>/10.1161/</w:t>
        </w:r>
        <w:proofErr w:type="spellStart"/>
        <w:r w:rsidRPr="00C6014F">
          <w:rPr>
            <w:rStyle w:val="a3"/>
            <w:rFonts w:ascii="Times New Roman" w:hAnsi="Times New Roman" w:cs="Times New Roman"/>
            <w:lang w:val="en-US"/>
          </w:rPr>
          <w:t>circ</w:t>
        </w:r>
        <w:proofErr w:type="spellEnd"/>
        <w:r w:rsidRPr="00C6014F">
          <w:rPr>
            <w:rStyle w:val="a3"/>
            <w:rFonts w:ascii="Times New Roman" w:hAnsi="Times New Roman" w:cs="Times New Roman"/>
          </w:rPr>
          <w:t>.144.</w:t>
        </w:r>
        <w:proofErr w:type="spellStart"/>
        <w:r w:rsidRPr="00C6014F">
          <w:rPr>
            <w:rStyle w:val="a3"/>
            <w:rFonts w:ascii="Times New Roman" w:hAnsi="Times New Roman" w:cs="Times New Roman"/>
            <w:lang w:val="en-US"/>
          </w:rPr>
          <w:t>suppl</w:t>
        </w:r>
        <w:proofErr w:type="spellEnd"/>
        <w:r w:rsidRPr="00C6014F">
          <w:rPr>
            <w:rStyle w:val="a3"/>
            <w:rFonts w:ascii="Times New Roman" w:hAnsi="Times New Roman" w:cs="Times New Roman"/>
          </w:rPr>
          <w:t>_1.10712</w:t>
        </w:r>
      </w:hyperlink>
    </w:p>
  </w:endnote>
  <w:endnote w:id="51">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 Si </w:t>
      </w:r>
      <w:proofErr w:type="spellStart"/>
      <w:r w:rsidRPr="00C6014F">
        <w:rPr>
          <w:rFonts w:ascii="Times New Roman" w:hAnsi="Times New Roman" w:cs="Times New Roman"/>
          <w:lang w:val="en-US"/>
        </w:rPr>
        <w:t>vous</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aimez</w:t>
      </w:r>
      <w:proofErr w:type="spellEnd"/>
      <w:r w:rsidRPr="00C6014F">
        <w:rPr>
          <w:rFonts w:ascii="Times New Roman" w:hAnsi="Times New Roman" w:cs="Times New Roman"/>
          <w:lang w:val="en-US"/>
        </w:rPr>
        <w:t xml:space="preserve"> les </w:t>
      </w:r>
      <w:proofErr w:type="spellStart"/>
      <w:r w:rsidRPr="00C6014F">
        <w:rPr>
          <w:rFonts w:ascii="Times New Roman" w:hAnsi="Times New Roman" w:cs="Times New Roman"/>
          <w:lang w:val="en-US"/>
        </w:rPr>
        <w:t>problèmes</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cardiaques</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vous</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adorerez</w:t>
      </w:r>
      <w:proofErr w:type="spellEnd"/>
      <w:r w:rsidRPr="00C6014F">
        <w:rPr>
          <w:rFonts w:ascii="Times New Roman" w:hAnsi="Times New Roman" w:cs="Times New Roman"/>
          <w:lang w:val="en-US"/>
        </w:rPr>
        <w:t xml:space="preserve"> les </w:t>
      </w:r>
      <w:proofErr w:type="spellStart"/>
      <w:r w:rsidRPr="00C6014F">
        <w:rPr>
          <w:rFonts w:ascii="Times New Roman" w:hAnsi="Times New Roman" w:cs="Times New Roman"/>
          <w:lang w:val="en-US"/>
        </w:rPr>
        <w:t>vaccins</w:t>
      </w:r>
      <w:proofErr w:type="spellEnd"/>
      <w:r w:rsidRPr="00C6014F">
        <w:rPr>
          <w:rFonts w:ascii="Times New Roman" w:hAnsi="Times New Roman" w:cs="Times New Roman"/>
          <w:lang w:val="en-US"/>
        </w:rPr>
        <w:t xml:space="preserve"> Pfizer et </w:t>
      </w:r>
      <w:proofErr w:type="spellStart"/>
      <w:r w:rsidRPr="00C6014F">
        <w:rPr>
          <w:rFonts w:ascii="Times New Roman" w:hAnsi="Times New Roman" w:cs="Times New Roman"/>
          <w:lang w:val="en-US"/>
        </w:rPr>
        <w:t>Moderna</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Covid</w:t>
      </w:r>
      <w:proofErr w:type="spellEnd"/>
      <w:r w:rsidRPr="00C6014F">
        <w:rPr>
          <w:rFonts w:ascii="Times New Roman" w:hAnsi="Times New Roman" w:cs="Times New Roman"/>
          <w:lang w:val="en-US"/>
        </w:rPr>
        <w:t xml:space="preserve"> », Alex Berenson | If you like heart problems, you'll love the Pfizer and </w:t>
      </w:r>
      <w:proofErr w:type="spellStart"/>
      <w:r w:rsidRPr="00C6014F">
        <w:rPr>
          <w:rFonts w:ascii="Times New Roman" w:hAnsi="Times New Roman" w:cs="Times New Roman"/>
          <w:lang w:val="en-US"/>
        </w:rPr>
        <w:t>Moderna</w:t>
      </w:r>
      <w:proofErr w:type="spellEnd"/>
      <w:r w:rsidRPr="00C6014F">
        <w:rPr>
          <w:rFonts w:ascii="Times New Roman" w:hAnsi="Times New Roman" w:cs="Times New Roman"/>
          <w:lang w:val="en-US"/>
        </w:rPr>
        <w:t xml:space="preserve"> </w:t>
      </w:r>
      <w:proofErr w:type="spellStart"/>
      <w:r w:rsidRPr="00C6014F">
        <w:rPr>
          <w:rFonts w:ascii="Times New Roman" w:hAnsi="Times New Roman" w:cs="Times New Roman"/>
          <w:lang w:val="en-US"/>
        </w:rPr>
        <w:t>Covid</w:t>
      </w:r>
      <w:proofErr w:type="spellEnd"/>
      <w:r w:rsidRPr="00C6014F">
        <w:rPr>
          <w:rFonts w:ascii="Times New Roman" w:hAnsi="Times New Roman" w:cs="Times New Roman"/>
          <w:lang w:val="en-US"/>
        </w:rPr>
        <w:t xml:space="preserve"> vaccines // 22.11.2021 </w:t>
      </w:r>
      <w:r w:rsidRPr="00C6014F">
        <w:rPr>
          <w:rFonts w:ascii="Times New Roman" w:hAnsi="Times New Roman" w:cs="Times New Roman"/>
        </w:rPr>
        <w:t>г</w:t>
      </w:r>
      <w:r w:rsidRPr="00C6014F">
        <w:rPr>
          <w:rFonts w:ascii="Times New Roman" w:hAnsi="Times New Roman" w:cs="Times New Roman"/>
          <w:lang w:val="en-US"/>
        </w:rPr>
        <w:t>., https://alexberenson.substack.com/p/if-you-like-heart-problems-youll</w:t>
      </w:r>
    </w:p>
  </w:endnote>
  <w:endnote w:id="52">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Letter to Physicians: Four New Scientific Discoveries Regarding COVID-19 Immunity and Vaccines – Implications for Safety and Efficacy // </w:t>
      </w:r>
      <w:hyperlink r:id="rId24" w:history="1">
        <w:r w:rsidRPr="00C6014F">
          <w:rPr>
            <w:rStyle w:val="a3"/>
            <w:rFonts w:ascii="Times New Roman" w:hAnsi="Times New Roman" w:cs="Times New Roman"/>
            <w:lang w:val="en-US"/>
          </w:rPr>
          <w:t>https://doctors4covidethics.org/letter-to-physicians-four-new-scientific-discoveries-crucial-to-the-safety-and-efficacy-of-covid-19-vaccines/</w:t>
        </w:r>
      </w:hyperlink>
      <w:r w:rsidRPr="00C6014F">
        <w:rPr>
          <w:rFonts w:ascii="Times New Roman" w:hAnsi="Times New Roman" w:cs="Times New Roman"/>
          <w:lang w:val="en-US"/>
        </w:rPr>
        <w:t xml:space="preserve"> </w:t>
      </w:r>
    </w:p>
  </w:endnote>
  <w:endnote w:id="53">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Dutch deaths more than 20 percent higher than previous year average // Published: November 21, 2021; </w:t>
      </w:r>
      <w:hyperlink r:id="rId25" w:history="1">
        <w:r w:rsidRPr="00C6014F">
          <w:rPr>
            <w:rStyle w:val="a3"/>
            <w:rFonts w:ascii="Times New Roman" w:hAnsi="Times New Roman" w:cs="Times New Roman"/>
            <w:lang w:val="en-US"/>
          </w:rPr>
          <w:t>https://freewestmedia.com/2021/11/21/dutch-deaths-more-than-20-percent-higher-than-previous-week/</w:t>
        </w:r>
      </w:hyperlink>
      <w:r w:rsidRPr="00C6014F">
        <w:rPr>
          <w:rFonts w:ascii="Times New Roman" w:hAnsi="Times New Roman" w:cs="Times New Roman"/>
          <w:lang w:val="en-US"/>
        </w:rPr>
        <w:t xml:space="preserve"> </w:t>
      </w:r>
    </w:p>
  </w:endnote>
  <w:endnote w:id="54">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SARS–</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lang w:val="en-US"/>
        </w:rPr>
        <w:t xml:space="preserve">–2 Spike Impairs DNA Damage Repair and Inhibits V(D)J Recombination In Vitro // </w:t>
      </w:r>
      <w:hyperlink r:id="rId26" w:history="1">
        <w:r w:rsidRPr="00C6014F">
          <w:rPr>
            <w:rStyle w:val="a3"/>
            <w:rFonts w:ascii="Times New Roman" w:hAnsi="Times New Roman" w:cs="Times New Roman"/>
            <w:lang w:val="en-US"/>
          </w:rPr>
          <w:t>https://www.mdpi.com/1999-4915/13/10/2056</w:t>
        </w:r>
      </w:hyperlink>
      <w:r w:rsidRPr="00C6014F">
        <w:rPr>
          <w:rFonts w:ascii="Times New Roman" w:hAnsi="Times New Roman" w:cs="Times New Roman"/>
          <w:lang w:val="en-US"/>
        </w:rPr>
        <w:t xml:space="preserve"> ; Viruses 2021, 13(10), 2056; </w:t>
      </w:r>
      <w:hyperlink r:id="rId27" w:history="1">
        <w:r w:rsidRPr="00C6014F">
          <w:rPr>
            <w:rStyle w:val="a3"/>
            <w:rFonts w:ascii="Times New Roman" w:hAnsi="Times New Roman" w:cs="Times New Roman"/>
            <w:lang w:val="en-US"/>
          </w:rPr>
          <w:t>https://doi.org/10.3390/v13102056</w:t>
        </w:r>
      </w:hyperlink>
      <w:r w:rsidRPr="00C6014F">
        <w:rPr>
          <w:rFonts w:ascii="Times New Roman" w:hAnsi="Times New Roman" w:cs="Times New Roman"/>
          <w:lang w:val="en-US"/>
        </w:rPr>
        <w:t xml:space="preserve"> </w:t>
      </w:r>
    </w:p>
  </w:endnote>
  <w:endnote w:id="55">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w:t>
      </w:r>
      <w:r w:rsidRPr="00C6014F">
        <w:rPr>
          <w:rFonts w:ascii="Times New Roman" w:hAnsi="Times New Roman" w:cs="Times New Roman"/>
        </w:rPr>
        <w:t>См</w:t>
      </w:r>
      <w:r w:rsidRPr="00C6014F">
        <w:rPr>
          <w:rFonts w:ascii="Times New Roman" w:hAnsi="Times New Roman" w:cs="Times New Roman"/>
          <w:lang w:val="en-US"/>
        </w:rPr>
        <w:t xml:space="preserve">. </w:t>
      </w:r>
      <w:r w:rsidRPr="00C6014F">
        <w:rPr>
          <w:rFonts w:ascii="Times New Roman" w:hAnsi="Times New Roman" w:cs="Times New Roman"/>
        </w:rPr>
        <w:t>там</w:t>
      </w:r>
      <w:r w:rsidRPr="00C6014F">
        <w:rPr>
          <w:rFonts w:ascii="Times New Roman" w:hAnsi="Times New Roman" w:cs="Times New Roman"/>
          <w:lang w:val="en-US"/>
        </w:rPr>
        <w:t xml:space="preserve"> </w:t>
      </w:r>
      <w:r w:rsidRPr="00C6014F">
        <w:rPr>
          <w:rFonts w:ascii="Times New Roman" w:hAnsi="Times New Roman" w:cs="Times New Roman"/>
        </w:rPr>
        <w:t>же</w:t>
      </w:r>
    </w:p>
  </w:endnote>
  <w:endnote w:id="56">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«Bayer executive says </w:t>
      </w:r>
      <w:proofErr w:type="spellStart"/>
      <w:r w:rsidRPr="00C6014F">
        <w:rPr>
          <w:rFonts w:ascii="Times New Roman" w:hAnsi="Times New Roman" w:cs="Times New Roman"/>
          <w:lang w:val="en-US"/>
        </w:rPr>
        <w:t>covid</w:t>
      </w:r>
      <w:proofErr w:type="spellEnd"/>
      <w:r w:rsidRPr="00C6014F">
        <w:rPr>
          <w:rFonts w:ascii="Times New Roman" w:hAnsi="Times New Roman" w:cs="Times New Roman"/>
          <w:lang w:val="en-US"/>
        </w:rPr>
        <w:t xml:space="preserve"> mRNA shots are “gene therapy” falsely marketed as “vaccines”» // 11/18/2021 / By Ethan Huff, https://www.medicine.news/2021-11-18-covid-mrna-shots-gene-therapy-falsely-marketed-vaccines.html</w:t>
      </w:r>
    </w:p>
  </w:endnote>
  <w:endnote w:id="57">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Я умер спустя семь часов» // https://holod.media/2021/08/17/side-effects/</w:t>
      </w:r>
    </w:p>
  </w:endnote>
  <w:endnote w:id="58">
    <w:p w:rsidR="00365976" w:rsidRPr="00C6014F" w:rsidRDefault="00365976" w:rsidP="00CC2A9A">
      <w:pPr>
        <w:spacing w:before="120"/>
        <w:rPr>
          <w:rFonts w:ascii="Times New Roman" w:hAnsi="Times New Roman" w:cs="Times New Roman"/>
          <w:sz w:val="20"/>
          <w:szCs w:val="20"/>
        </w:rPr>
      </w:pPr>
      <w:r w:rsidRPr="00C6014F">
        <w:rPr>
          <w:rStyle w:val="a8"/>
          <w:rFonts w:ascii="Times New Roman" w:hAnsi="Times New Roman" w:cs="Times New Roman"/>
          <w:sz w:val="20"/>
          <w:szCs w:val="20"/>
        </w:rPr>
        <w:endnoteRef/>
      </w:r>
      <w:r w:rsidRPr="00C6014F">
        <w:rPr>
          <w:rFonts w:ascii="Times New Roman" w:hAnsi="Times New Roman" w:cs="Times New Roman"/>
          <w:sz w:val="20"/>
          <w:szCs w:val="20"/>
        </w:rPr>
        <w:t xml:space="preserve"> Острый рассеянный </w:t>
      </w:r>
      <w:proofErr w:type="spellStart"/>
      <w:r w:rsidRPr="00C6014F">
        <w:rPr>
          <w:rFonts w:ascii="Times New Roman" w:hAnsi="Times New Roman" w:cs="Times New Roman"/>
          <w:sz w:val="20"/>
          <w:szCs w:val="20"/>
        </w:rPr>
        <w:t>энцефаломиелит</w:t>
      </w:r>
      <w:proofErr w:type="spellEnd"/>
      <w:r w:rsidRPr="00C6014F">
        <w:rPr>
          <w:rFonts w:ascii="Times New Roman" w:hAnsi="Times New Roman" w:cs="Times New Roman"/>
          <w:sz w:val="20"/>
          <w:szCs w:val="20"/>
        </w:rPr>
        <w:t xml:space="preserve"> (ОРЭМ, ОДЭМ)</w:t>
      </w:r>
    </w:p>
    <w:p w:rsidR="00365976" w:rsidRPr="00C6014F" w:rsidRDefault="00365976" w:rsidP="00CC2A9A">
      <w:pPr>
        <w:pStyle w:val="a6"/>
        <w:spacing w:before="120"/>
        <w:rPr>
          <w:rFonts w:ascii="Times New Roman" w:hAnsi="Times New Roman" w:cs="Times New Roman"/>
        </w:rPr>
      </w:pPr>
      <w:r w:rsidRPr="00C6014F">
        <w:rPr>
          <w:rFonts w:ascii="Times New Roman" w:hAnsi="Times New Roman" w:cs="Times New Roman"/>
        </w:rPr>
        <w:t xml:space="preserve"> // https://radiographia.info/article/ostryy-rasseyannyy-encefalomielit-orem-odem</w:t>
      </w:r>
    </w:p>
  </w:endnote>
  <w:endnote w:id="59">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gramStart"/>
      <w:r w:rsidRPr="00C6014F">
        <w:rPr>
          <w:rFonts w:ascii="Times New Roman" w:hAnsi="Times New Roman" w:cs="Times New Roman"/>
        </w:rPr>
        <w:t>См</w:t>
      </w:r>
      <w:proofErr w:type="gramEnd"/>
      <w:r w:rsidRPr="00C6014F">
        <w:rPr>
          <w:rFonts w:ascii="Times New Roman" w:hAnsi="Times New Roman" w:cs="Times New Roman"/>
        </w:rPr>
        <w:t xml:space="preserve"> там же</w:t>
      </w:r>
    </w:p>
  </w:endnote>
  <w:endnote w:id="60">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https://kam24.ru/news/main/20220112/86546.html#.moMEIruC.dpuf</w:t>
      </w:r>
    </w:p>
  </w:endnote>
  <w:endnote w:id="61">
    <w:p w:rsidR="00365976" w:rsidRPr="00C6014F" w:rsidRDefault="00365976">
      <w:pPr>
        <w:pStyle w:val="a6"/>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spellStart"/>
      <w:r w:rsidRPr="00C6014F">
        <w:rPr>
          <w:rFonts w:ascii="Times New Roman" w:hAnsi="Times New Roman" w:cs="Times New Roman"/>
        </w:rPr>
        <w:t>Супотницкий</w:t>
      </w:r>
      <w:proofErr w:type="spellEnd"/>
      <w:r w:rsidRPr="00C6014F">
        <w:rPr>
          <w:rFonts w:ascii="Times New Roman" w:hAnsi="Times New Roman" w:cs="Times New Roman"/>
        </w:rPr>
        <w:t xml:space="preserve"> М.В  COVID-19: трудный экзамен для человечества»  - М.:  «Русская панорама», 2021</w:t>
      </w:r>
    </w:p>
  </w:endnote>
  <w:endnote w:id="62">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 Петербурге изучают 13-ю смерть от </w:t>
      </w:r>
      <w:proofErr w:type="spellStart"/>
      <w:r w:rsidRPr="00C6014F">
        <w:rPr>
          <w:rFonts w:ascii="Times New Roman" w:hAnsi="Times New Roman" w:cs="Times New Roman"/>
        </w:rPr>
        <w:t>коронавируса</w:t>
      </w:r>
      <w:proofErr w:type="spellEnd"/>
      <w:r w:rsidRPr="00C6014F">
        <w:rPr>
          <w:rFonts w:ascii="Times New Roman" w:hAnsi="Times New Roman" w:cs="Times New Roman"/>
        </w:rPr>
        <w:t xml:space="preserve"> после вакцинации // https://www.mk.ru/incident/2021/11/12/v-peterburge-izuchayut-13yu-smert-ot-koronavirusa-posle-vakcinacii.html</w:t>
      </w:r>
    </w:p>
  </w:endnote>
  <w:endnote w:id="63">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 Казахстане четыре человека умерли после вакцинации от COVID-19 //https://www.interfax.ru/world/767772</w:t>
      </w:r>
    </w:p>
  </w:endnote>
  <w:endnote w:id="64">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Оригинал статьи: </w:t>
      </w:r>
      <w:proofErr w:type="gramStart"/>
      <w:r w:rsidRPr="00C6014F">
        <w:rPr>
          <w:rFonts w:ascii="Times New Roman" w:hAnsi="Times New Roman" w:cs="Times New Roman"/>
        </w:rPr>
        <w:t xml:space="preserve">"Передача инфекции в сообществе и кинетика вирусной нагрузки варианта "дельта"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-2 (</w:t>
      </w:r>
      <w:r w:rsidRPr="00C6014F">
        <w:rPr>
          <w:rFonts w:ascii="Times New Roman" w:hAnsi="Times New Roman" w:cs="Times New Roman"/>
          <w:lang w:val="en-US"/>
        </w:rPr>
        <w:t>B</w:t>
      </w:r>
      <w:r w:rsidRPr="00C6014F">
        <w:rPr>
          <w:rFonts w:ascii="Times New Roman" w:hAnsi="Times New Roman" w:cs="Times New Roman"/>
        </w:rPr>
        <w:t xml:space="preserve">.1.617.2) у вакцинированных и </w:t>
      </w:r>
      <w:proofErr w:type="spellStart"/>
      <w:r w:rsidRPr="00C6014F">
        <w:rPr>
          <w:rFonts w:ascii="Times New Roman" w:hAnsi="Times New Roman" w:cs="Times New Roman"/>
        </w:rPr>
        <w:t>невакцинированных</w:t>
      </w:r>
      <w:proofErr w:type="spellEnd"/>
      <w:r w:rsidRPr="00C6014F">
        <w:rPr>
          <w:rFonts w:ascii="Times New Roman" w:hAnsi="Times New Roman" w:cs="Times New Roman"/>
        </w:rPr>
        <w:t xml:space="preserve"> лиц в Великобритании: </w:t>
      </w:r>
      <w:proofErr w:type="spellStart"/>
      <w:r w:rsidRPr="00C6014F">
        <w:rPr>
          <w:rFonts w:ascii="Times New Roman" w:hAnsi="Times New Roman" w:cs="Times New Roman"/>
        </w:rPr>
        <w:t>проспективное</w:t>
      </w:r>
      <w:proofErr w:type="spellEnd"/>
      <w:r w:rsidRPr="00C6014F">
        <w:rPr>
          <w:rFonts w:ascii="Times New Roman" w:hAnsi="Times New Roman" w:cs="Times New Roman"/>
        </w:rPr>
        <w:t xml:space="preserve">, длительное и </w:t>
      </w:r>
      <w:proofErr w:type="spellStart"/>
      <w:r w:rsidRPr="00C6014F">
        <w:rPr>
          <w:rFonts w:ascii="Times New Roman" w:hAnsi="Times New Roman" w:cs="Times New Roman"/>
        </w:rPr>
        <w:t>когортное</w:t>
      </w:r>
      <w:proofErr w:type="spellEnd"/>
      <w:r w:rsidRPr="00C6014F">
        <w:rPr>
          <w:rFonts w:ascii="Times New Roman" w:hAnsi="Times New Roman" w:cs="Times New Roman"/>
        </w:rPr>
        <w:t xml:space="preserve"> исследование" (в </w:t>
      </w:r>
      <w:proofErr w:type="spellStart"/>
      <w:r w:rsidRPr="00C6014F">
        <w:rPr>
          <w:rFonts w:ascii="Times New Roman" w:hAnsi="Times New Roman" w:cs="Times New Roman"/>
        </w:rPr>
        <w:t>ориг</w:t>
      </w:r>
      <w:proofErr w:type="spellEnd"/>
      <w:r w:rsidRPr="00C6014F">
        <w:rPr>
          <w:rFonts w:ascii="Times New Roman" w:hAnsi="Times New Roman" w:cs="Times New Roman"/>
        </w:rPr>
        <w:t>.</w:t>
      </w:r>
      <w:proofErr w:type="gramEnd"/>
      <w:r w:rsidRPr="00C6014F">
        <w:rPr>
          <w:rFonts w:ascii="Times New Roman" w:hAnsi="Times New Roman" w:cs="Times New Roman"/>
        </w:rPr>
        <w:t xml:space="preserve"> - </w:t>
      </w:r>
      <w:r w:rsidRPr="00C6014F">
        <w:rPr>
          <w:rFonts w:ascii="Times New Roman" w:hAnsi="Times New Roman" w:cs="Times New Roman"/>
          <w:lang w:val="en-US"/>
        </w:rPr>
        <w:t>Community</w:t>
      </w:r>
      <w:r w:rsidRPr="00C6014F">
        <w:rPr>
          <w:rFonts w:ascii="Times New Roman" w:hAnsi="Times New Roman" w:cs="Times New Roman"/>
        </w:rPr>
        <w:t xml:space="preserve"> </w:t>
      </w:r>
      <w:r w:rsidRPr="00C6014F">
        <w:rPr>
          <w:rFonts w:ascii="Times New Roman" w:hAnsi="Times New Roman" w:cs="Times New Roman"/>
          <w:lang w:val="en-US"/>
        </w:rPr>
        <w:t>transmission</w:t>
      </w:r>
      <w:r w:rsidRPr="00C6014F">
        <w:rPr>
          <w:rFonts w:ascii="Times New Roman" w:hAnsi="Times New Roman" w:cs="Times New Roman"/>
        </w:rPr>
        <w:t xml:space="preserve"> </w:t>
      </w:r>
      <w:r w:rsidRPr="00C6014F">
        <w:rPr>
          <w:rFonts w:ascii="Times New Roman" w:hAnsi="Times New Roman" w:cs="Times New Roman"/>
          <w:lang w:val="en-US"/>
        </w:rPr>
        <w:t>and</w:t>
      </w:r>
      <w:r w:rsidRPr="00C6014F">
        <w:rPr>
          <w:rFonts w:ascii="Times New Roman" w:hAnsi="Times New Roman" w:cs="Times New Roman"/>
        </w:rPr>
        <w:t xml:space="preserve"> </w:t>
      </w:r>
      <w:r w:rsidRPr="00C6014F">
        <w:rPr>
          <w:rFonts w:ascii="Times New Roman" w:hAnsi="Times New Roman" w:cs="Times New Roman"/>
          <w:lang w:val="en-US"/>
        </w:rPr>
        <w:t>viral</w:t>
      </w:r>
      <w:r w:rsidRPr="00C6014F">
        <w:rPr>
          <w:rFonts w:ascii="Times New Roman" w:hAnsi="Times New Roman" w:cs="Times New Roman"/>
        </w:rPr>
        <w:t xml:space="preserve"> </w:t>
      </w:r>
      <w:r w:rsidRPr="00C6014F">
        <w:rPr>
          <w:rFonts w:ascii="Times New Roman" w:hAnsi="Times New Roman" w:cs="Times New Roman"/>
          <w:lang w:val="en-US"/>
        </w:rPr>
        <w:t>load</w:t>
      </w:r>
      <w:r w:rsidRPr="00C6014F">
        <w:rPr>
          <w:rFonts w:ascii="Times New Roman" w:hAnsi="Times New Roman" w:cs="Times New Roman"/>
        </w:rPr>
        <w:t xml:space="preserve"> </w:t>
      </w:r>
      <w:r w:rsidRPr="00C6014F">
        <w:rPr>
          <w:rFonts w:ascii="Times New Roman" w:hAnsi="Times New Roman" w:cs="Times New Roman"/>
          <w:lang w:val="en-US"/>
        </w:rPr>
        <w:t>kinetics</w:t>
      </w:r>
      <w:r w:rsidRPr="00C6014F">
        <w:rPr>
          <w:rFonts w:ascii="Times New Roman" w:hAnsi="Times New Roman" w:cs="Times New Roman"/>
        </w:rPr>
        <w:t xml:space="preserve"> </w:t>
      </w:r>
      <w:r w:rsidRPr="00C6014F">
        <w:rPr>
          <w:rFonts w:ascii="Times New Roman" w:hAnsi="Times New Roman" w:cs="Times New Roman"/>
          <w:lang w:val="en-US"/>
        </w:rPr>
        <w:t>of</w:t>
      </w:r>
      <w:r w:rsidRPr="00C6014F">
        <w:rPr>
          <w:rFonts w:ascii="Times New Roman" w:hAnsi="Times New Roman" w:cs="Times New Roman"/>
        </w:rPr>
        <w:t xml:space="preserve"> </w:t>
      </w:r>
      <w:r w:rsidRPr="00C6014F">
        <w:rPr>
          <w:rFonts w:ascii="Times New Roman" w:hAnsi="Times New Roman" w:cs="Times New Roman"/>
          <w:lang w:val="en-US"/>
        </w:rPr>
        <w:t>the</w:t>
      </w:r>
      <w:r w:rsidRPr="00C6014F">
        <w:rPr>
          <w:rFonts w:ascii="Times New Roman" w:hAnsi="Times New Roman" w:cs="Times New Roman"/>
        </w:rPr>
        <w:t xml:space="preserve">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 xml:space="preserve">-2 </w:t>
      </w:r>
      <w:r w:rsidRPr="00C6014F">
        <w:rPr>
          <w:rFonts w:ascii="Times New Roman" w:hAnsi="Times New Roman" w:cs="Times New Roman"/>
          <w:lang w:val="en-US"/>
        </w:rPr>
        <w:t>delta</w:t>
      </w:r>
      <w:r w:rsidRPr="00C6014F">
        <w:rPr>
          <w:rFonts w:ascii="Times New Roman" w:hAnsi="Times New Roman" w:cs="Times New Roman"/>
        </w:rPr>
        <w:t xml:space="preserve"> (</w:t>
      </w:r>
      <w:r w:rsidRPr="00C6014F">
        <w:rPr>
          <w:rFonts w:ascii="Times New Roman" w:hAnsi="Times New Roman" w:cs="Times New Roman"/>
          <w:lang w:val="en-US"/>
        </w:rPr>
        <w:t>B</w:t>
      </w:r>
      <w:r w:rsidRPr="00C6014F">
        <w:rPr>
          <w:rFonts w:ascii="Times New Roman" w:hAnsi="Times New Roman" w:cs="Times New Roman"/>
        </w:rPr>
        <w:t xml:space="preserve">.1.617.2) </w:t>
      </w:r>
      <w:r w:rsidRPr="00C6014F">
        <w:rPr>
          <w:rFonts w:ascii="Times New Roman" w:hAnsi="Times New Roman" w:cs="Times New Roman"/>
          <w:lang w:val="en-US"/>
        </w:rPr>
        <w:t>variant</w:t>
      </w:r>
      <w:r w:rsidRPr="00C6014F">
        <w:rPr>
          <w:rFonts w:ascii="Times New Roman" w:hAnsi="Times New Roman" w:cs="Times New Roman"/>
        </w:rPr>
        <w:t xml:space="preserve"> </w:t>
      </w:r>
      <w:r w:rsidRPr="00C6014F">
        <w:rPr>
          <w:rFonts w:ascii="Times New Roman" w:hAnsi="Times New Roman" w:cs="Times New Roman"/>
          <w:lang w:val="en-US"/>
        </w:rPr>
        <w:t>in</w:t>
      </w:r>
      <w:r w:rsidRPr="00C6014F">
        <w:rPr>
          <w:rFonts w:ascii="Times New Roman" w:hAnsi="Times New Roman" w:cs="Times New Roman"/>
        </w:rPr>
        <w:t xml:space="preserve"> </w:t>
      </w:r>
      <w:r w:rsidRPr="00C6014F">
        <w:rPr>
          <w:rFonts w:ascii="Times New Roman" w:hAnsi="Times New Roman" w:cs="Times New Roman"/>
          <w:lang w:val="en-US"/>
        </w:rPr>
        <w:t>vaccinated</w:t>
      </w:r>
      <w:r w:rsidRPr="00C6014F">
        <w:rPr>
          <w:rFonts w:ascii="Times New Roman" w:hAnsi="Times New Roman" w:cs="Times New Roman"/>
        </w:rPr>
        <w:t xml:space="preserve"> </w:t>
      </w:r>
      <w:r w:rsidRPr="00C6014F">
        <w:rPr>
          <w:rFonts w:ascii="Times New Roman" w:hAnsi="Times New Roman" w:cs="Times New Roman"/>
          <w:lang w:val="en-US"/>
        </w:rPr>
        <w:t>and</w:t>
      </w:r>
      <w:r w:rsidRPr="00C6014F">
        <w:rPr>
          <w:rFonts w:ascii="Times New Roman" w:hAnsi="Times New Roman" w:cs="Times New Roman"/>
        </w:rPr>
        <w:t xml:space="preserve"> </w:t>
      </w:r>
      <w:r w:rsidRPr="00C6014F">
        <w:rPr>
          <w:rFonts w:ascii="Times New Roman" w:hAnsi="Times New Roman" w:cs="Times New Roman"/>
          <w:lang w:val="en-US"/>
        </w:rPr>
        <w:t>unvaccinated</w:t>
      </w:r>
      <w:r w:rsidRPr="00C6014F">
        <w:rPr>
          <w:rFonts w:ascii="Times New Roman" w:hAnsi="Times New Roman" w:cs="Times New Roman"/>
        </w:rPr>
        <w:t xml:space="preserve"> </w:t>
      </w:r>
      <w:r w:rsidRPr="00C6014F">
        <w:rPr>
          <w:rFonts w:ascii="Times New Roman" w:hAnsi="Times New Roman" w:cs="Times New Roman"/>
          <w:lang w:val="en-US"/>
        </w:rPr>
        <w:t>individuals</w:t>
      </w:r>
      <w:r w:rsidRPr="00C6014F">
        <w:rPr>
          <w:rFonts w:ascii="Times New Roman" w:hAnsi="Times New Roman" w:cs="Times New Roman"/>
        </w:rPr>
        <w:t xml:space="preserve"> </w:t>
      </w:r>
      <w:r w:rsidRPr="00C6014F">
        <w:rPr>
          <w:rFonts w:ascii="Times New Roman" w:hAnsi="Times New Roman" w:cs="Times New Roman"/>
          <w:lang w:val="en-US"/>
        </w:rPr>
        <w:t>in</w:t>
      </w:r>
      <w:r w:rsidRPr="00C6014F">
        <w:rPr>
          <w:rFonts w:ascii="Times New Roman" w:hAnsi="Times New Roman" w:cs="Times New Roman"/>
        </w:rPr>
        <w:t xml:space="preserve"> </w:t>
      </w:r>
      <w:r w:rsidRPr="00C6014F">
        <w:rPr>
          <w:rFonts w:ascii="Times New Roman" w:hAnsi="Times New Roman" w:cs="Times New Roman"/>
          <w:lang w:val="en-US"/>
        </w:rPr>
        <w:t>the</w:t>
      </w:r>
      <w:r w:rsidRPr="00C6014F">
        <w:rPr>
          <w:rFonts w:ascii="Times New Roman" w:hAnsi="Times New Roman" w:cs="Times New Roman"/>
        </w:rPr>
        <w:t xml:space="preserve"> </w:t>
      </w:r>
      <w:r w:rsidRPr="00C6014F">
        <w:rPr>
          <w:rFonts w:ascii="Times New Roman" w:hAnsi="Times New Roman" w:cs="Times New Roman"/>
          <w:lang w:val="en-US"/>
        </w:rPr>
        <w:t>UK</w:t>
      </w:r>
      <w:r w:rsidRPr="00C6014F">
        <w:rPr>
          <w:rFonts w:ascii="Times New Roman" w:hAnsi="Times New Roman" w:cs="Times New Roman"/>
        </w:rPr>
        <w:t xml:space="preserve">: </w:t>
      </w:r>
      <w:r w:rsidRPr="00C6014F">
        <w:rPr>
          <w:rFonts w:ascii="Times New Roman" w:hAnsi="Times New Roman" w:cs="Times New Roman"/>
          <w:lang w:val="en-US"/>
        </w:rPr>
        <w:t>a</w:t>
      </w:r>
      <w:r w:rsidRPr="00C6014F">
        <w:rPr>
          <w:rFonts w:ascii="Times New Roman" w:hAnsi="Times New Roman" w:cs="Times New Roman"/>
        </w:rPr>
        <w:t xml:space="preserve"> </w:t>
      </w:r>
      <w:r w:rsidRPr="00C6014F">
        <w:rPr>
          <w:rFonts w:ascii="Times New Roman" w:hAnsi="Times New Roman" w:cs="Times New Roman"/>
          <w:lang w:val="en-US"/>
        </w:rPr>
        <w:t>prospective</w:t>
      </w:r>
      <w:r w:rsidRPr="00C6014F">
        <w:rPr>
          <w:rFonts w:ascii="Times New Roman" w:hAnsi="Times New Roman" w:cs="Times New Roman"/>
        </w:rPr>
        <w:t xml:space="preserve">, </w:t>
      </w:r>
      <w:r w:rsidRPr="00C6014F">
        <w:rPr>
          <w:rFonts w:ascii="Times New Roman" w:hAnsi="Times New Roman" w:cs="Times New Roman"/>
          <w:lang w:val="en-US"/>
        </w:rPr>
        <w:t>longitudinal</w:t>
      </w:r>
      <w:r w:rsidRPr="00C6014F">
        <w:rPr>
          <w:rFonts w:ascii="Times New Roman" w:hAnsi="Times New Roman" w:cs="Times New Roman"/>
        </w:rPr>
        <w:t xml:space="preserve">, </w:t>
      </w:r>
      <w:r w:rsidRPr="00C6014F">
        <w:rPr>
          <w:rFonts w:ascii="Times New Roman" w:hAnsi="Times New Roman" w:cs="Times New Roman"/>
          <w:lang w:val="en-US"/>
        </w:rPr>
        <w:t>cohort</w:t>
      </w:r>
      <w:r w:rsidRPr="00C6014F">
        <w:rPr>
          <w:rFonts w:ascii="Times New Roman" w:hAnsi="Times New Roman" w:cs="Times New Roman"/>
        </w:rPr>
        <w:t xml:space="preserve"> </w:t>
      </w:r>
      <w:r w:rsidRPr="00C6014F">
        <w:rPr>
          <w:rFonts w:ascii="Times New Roman" w:hAnsi="Times New Roman" w:cs="Times New Roman"/>
          <w:lang w:val="en-US"/>
        </w:rPr>
        <w:t>study</w:t>
      </w:r>
      <w:r w:rsidRPr="00C6014F">
        <w:rPr>
          <w:rFonts w:ascii="Times New Roman" w:hAnsi="Times New Roman" w:cs="Times New Roman"/>
        </w:rPr>
        <w:t>) //</w:t>
      </w:r>
      <w:r w:rsidRPr="00C6014F">
        <w:rPr>
          <w:rFonts w:ascii="Times New Roman" w:hAnsi="Times New Roman" w:cs="Times New Roman"/>
          <w:lang w:val="en-US"/>
        </w:rPr>
        <w:t>The</w:t>
      </w:r>
      <w:r w:rsidRPr="00C6014F">
        <w:rPr>
          <w:rFonts w:ascii="Times New Roman" w:hAnsi="Times New Roman" w:cs="Times New Roman"/>
        </w:rPr>
        <w:t xml:space="preserve"> </w:t>
      </w:r>
      <w:r w:rsidRPr="00C6014F">
        <w:rPr>
          <w:rFonts w:ascii="Times New Roman" w:hAnsi="Times New Roman" w:cs="Times New Roman"/>
          <w:lang w:val="en-US"/>
        </w:rPr>
        <w:t>Lancet</w:t>
      </w:r>
      <w:r w:rsidRPr="00C6014F">
        <w:rPr>
          <w:rFonts w:ascii="Times New Roman" w:hAnsi="Times New Roman" w:cs="Times New Roman"/>
        </w:rPr>
        <w:t xml:space="preserve">, </w:t>
      </w:r>
      <w:r w:rsidRPr="00C6014F">
        <w:rPr>
          <w:rFonts w:ascii="Times New Roman" w:hAnsi="Times New Roman" w:cs="Times New Roman"/>
          <w:lang w:val="en-US"/>
        </w:rPr>
        <w:t>Published</w:t>
      </w:r>
      <w:r w:rsidRPr="00C6014F">
        <w:rPr>
          <w:rFonts w:ascii="Times New Roman" w:hAnsi="Times New Roman" w:cs="Times New Roman"/>
        </w:rPr>
        <w:t>:</w:t>
      </w:r>
      <w:r w:rsidRPr="00C6014F">
        <w:rPr>
          <w:rFonts w:ascii="Times New Roman" w:hAnsi="Times New Roman" w:cs="Times New Roman"/>
          <w:lang w:val="en-US"/>
        </w:rPr>
        <w:t>October</w:t>
      </w:r>
      <w:r w:rsidRPr="00C6014F">
        <w:rPr>
          <w:rFonts w:ascii="Times New Roman" w:hAnsi="Times New Roman" w:cs="Times New Roman"/>
        </w:rPr>
        <w:t xml:space="preserve"> 29, 2021</w:t>
      </w:r>
      <w:r w:rsidRPr="00C6014F">
        <w:rPr>
          <w:rFonts w:ascii="Times New Roman" w:hAnsi="Times New Roman" w:cs="Times New Roman"/>
          <w:lang w:val="en-US"/>
        </w:rPr>
        <w:t>DOI</w:t>
      </w:r>
      <w:r w:rsidRPr="00C6014F">
        <w:rPr>
          <w:rFonts w:ascii="Times New Roman" w:hAnsi="Times New Roman" w:cs="Times New Roman"/>
        </w:rPr>
        <w:t xml:space="preserve">: </w:t>
      </w:r>
      <w:r w:rsidRPr="00C6014F">
        <w:rPr>
          <w:rFonts w:ascii="Times New Roman" w:hAnsi="Times New Roman" w:cs="Times New Roman"/>
          <w:lang w:val="en-US"/>
        </w:rPr>
        <w:t>https</w:t>
      </w:r>
      <w:r w:rsidRPr="00C6014F">
        <w:rPr>
          <w:rFonts w:ascii="Times New Roman" w:hAnsi="Times New Roman" w:cs="Times New Roman"/>
        </w:rPr>
        <w:t>://</w:t>
      </w:r>
      <w:proofErr w:type="spellStart"/>
      <w:r w:rsidRPr="00C6014F">
        <w:rPr>
          <w:rFonts w:ascii="Times New Roman" w:hAnsi="Times New Roman" w:cs="Times New Roman"/>
          <w:lang w:val="en-US"/>
        </w:rPr>
        <w:t>doi</w:t>
      </w:r>
      <w:proofErr w:type="spellEnd"/>
      <w:r w:rsidRPr="00C6014F">
        <w:rPr>
          <w:rFonts w:ascii="Times New Roman" w:hAnsi="Times New Roman" w:cs="Times New Roman"/>
        </w:rPr>
        <w:t>.</w:t>
      </w:r>
      <w:r w:rsidRPr="00C6014F">
        <w:rPr>
          <w:rFonts w:ascii="Times New Roman" w:hAnsi="Times New Roman" w:cs="Times New Roman"/>
          <w:lang w:val="en-US"/>
        </w:rPr>
        <w:t>org</w:t>
      </w:r>
      <w:r w:rsidRPr="00C6014F">
        <w:rPr>
          <w:rFonts w:ascii="Times New Roman" w:hAnsi="Times New Roman" w:cs="Times New Roman"/>
        </w:rPr>
        <w:t>/10.1016/</w:t>
      </w:r>
      <w:r w:rsidRPr="00C6014F">
        <w:rPr>
          <w:rFonts w:ascii="Times New Roman" w:hAnsi="Times New Roman" w:cs="Times New Roman"/>
          <w:lang w:val="en-US"/>
        </w:rPr>
        <w:t>S</w:t>
      </w:r>
      <w:r w:rsidRPr="00C6014F">
        <w:rPr>
          <w:rFonts w:ascii="Times New Roman" w:hAnsi="Times New Roman" w:cs="Times New Roman"/>
        </w:rPr>
        <w:t xml:space="preserve">1473-3099(21)00648-4, </w:t>
      </w:r>
      <w:r w:rsidRPr="00C6014F">
        <w:rPr>
          <w:rFonts w:ascii="Times New Roman" w:hAnsi="Times New Roman" w:cs="Times New Roman"/>
          <w:lang w:val="en-US"/>
        </w:rPr>
        <w:t>https</w:t>
      </w:r>
      <w:r w:rsidRPr="00C6014F">
        <w:rPr>
          <w:rFonts w:ascii="Times New Roman" w:hAnsi="Times New Roman" w:cs="Times New Roman"/>
        </w:rPr>
        <w:t>://</w:t>
      </w:r>
      <w:r w:rsidRPr="00C6014F">
        <w:rPr>
          <w:rFonts w:ascii="Times New Roman" w:hAnsi="Times New Roman" w:cs="Times New Roman"/>
          <w:lang w:val="en-US"/>
        </w:rPr>
        <w:t>www</w:t>
      </w:r>
      <w:r w:rsidRPr="00C6014F">
        <w:rPr>
          <w:rFonts w:ascii="Times New Roman" w:hAnsi="Times New Roman" w:cs="Times New Roman"/>
        </w:rPr>
        <w:t>.</w:t>
      </w:r>
      <w:proofErr w:type="spellStart"/>
      <w:r w:rsidRPr="00C6014F">
        <w:rPr>
          <w:rFonts w:ascii="Times New Roman" w:hAnsi="Times New Roman" w:cs="Times New Roman"/>
          <w:lang w:val="en-US"/>
        </w:rPr>
        <w:t>thelancet</w:t>
      </w:r>
      <w:proofErr w:type="spellEnd"/>
      <w:r w:rsidRPr="00C6014F">
        <w:rPr>
          <w:rFonts w:ascii="Times New Roman" w:hAnsi="Times New Roman" w:cs="Times New Roman"/>
        </w:rPr>
        <w:t>.</w:t>
      </w:r>
      <w:r w:rsidRPr="00C6014F">
        <w:rPr>
          <w:rFonts w:ascii="Times New Roman" w:hAnsi="Times New Roman" w:cs="Times New Roman"/>
          <w:lang w:val="en-US"/>
        </w:rPr>
        <w:t>com</w:t>
      </w:r>
      <w:r w:rsidRPr="00C6014F">
        <w:rPr>
          <w:rFonts w:ascii="Times New Roman" w:hAnsi="Times New Roman" w:cs="Times New Roman"/>
        </w:rPr>
        <w:t>/</w:t>
      </w:r>
      <w:r w:rsidRPr="00C6014F">
        <w:rPr>
          <w:rFonts w:ascii="Times New Roman" w:hAnsi="Times New Roman" w:cs="Times New Roman"/>
          <w:lang w:val="en-US"/>
        </w:rPr>
        <w:t>journals</w:t>
      </w:r>
      <w:r w:rsidRPr="00C6014F">
        <w:rPr>
          <w:rFonts w:ascii="Times New Roman" w:hAnsi="Times New Roman" w:cs="Times New Roman"/>
        </w:rPr>
        <w:t>/</w:t>
      </w:r>
      <w:proofErr w:type="spellStart"/>
      <w:r w:rsidRPr="00C6014F">
        <w:rPr>
          <w:rFonts w:ascii="Times New Roman" w:hAnsi="Times New Roman" w:cs="Times New Roman"/>
          <w:lang w:val="en-US"/>
        </w:rPr>
        <w:t>laninf</w:t>
      </w:r>
      <w:proofErr w:type="spellEnd"/>
      <w:r w:rsidRPr="00C6014F">
        <w:rPr>
          <w:rFonts w:ascii="Times New Roman" w:hAnsi="Times New Roman" w:cs="Times New Roman"/>
        </w:rPr>
        <w:t>/</w:t>
      </w:r>
      <w:r w:rsidRPr="00C6014F">
        <w:rPr>
          <w:rFonts w:ascii="Times New Roman" w:hAnsi="Times New Roman" w:cs="Times New Roman"/>
          <w:lang w:val="en-US"/>
        </w:rPr>
        <w:t>article</w:t>
      </w:r>
      <w:r w:rsidRPr="00C6014F">
        <w:rPr>
          <w:rFonts w:ascii="Times New Roman" w:hAnsi="Times New Roman" w:cs="Times New Roman"/>
        </w:rPr>
        <w:t>/</w:t>
      </w:r>
      <w:r w:rsidRPr="00C6014F">
        <w:rPr>
          <w:rFonts w:ascii="Times New Roman" w:hAnsi="Times New Roman" w:cs="Times New Roman"/>
          <w:lang w:val="en-US"/>
        </w:rPr>
        <w:t>PIIS</w:t>
      </w:r>
      <w:r w:rsidRPr="00C6014F">
        <w:rPr>
          <w:rFonts w:ascii="Times New Roman" w:hAnsi="Times New Roman" w:cs="Times New Roman"/>
        </w:rPr>
        <w:t>1473-3099(21)00648-4/</w:t>
      </w:r>
      <w:proofErr w:type="spellStart"/>
      <w:r w:rsidRPr="00C6014F">
        <w:rPr>
          <w:rFonts w:ascii="Times New Roman" w:hAnsi="Times New Roman" w:cs="Times New Roman"/>
          <w:lang w:val="en-US"/>
        </w:rPr>
        <w:t>fulltext</w:t>
      </w:r>
      <w:proofErr w:type="spellEnd"/>
    </w:p>
  </w:endnote>
  <w:endnote w:id="65">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Иммунолог: Частая ревакцинация вызовет иммунологический паралич // https://rg.ru/2021/10/21/reg-urfo/immunolog-chastaia-revakcinacii-vyzovet-immunologicheskij-paralich.html</w:t>
      </w:r>
    </w:p>
  </w:endnote>
  <w:endnote w:id="66">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Philip R Krause, MD, Prof Thomas R Fleming, PhD, Prof Richard </w:t>
      </w:r>
      <w:proofErr w:type="spellStart"/>
      <w:r w:rsidRPr="00C6014F">
        <w:rPr>
          <w:rFonts w:ascii="Times New Roman" w:hAnsi="Times New Roman" w:cs="Times New Roman"/>
          <w:lang w:val="en-US"/>
        </w:rPr>
        <w:t>Peto</w:t>
      </w:r>
      <w:proofErr w:type="spellEnd"/>
      <w:r w:rsidRPr="00C6014F">
        <w:rPr>
          <w:rFonts w:ascii="Times New Roman" w:hAnsi="Times New Roman" w:cs="Times New Roman"/>
          <w:lang w:val="en-US"/>
        </w:rPr>
        <w:t xml:space="preserve">, FRS, Prof Ira M </w:t>
      </w:r>
      <w:proofErr w:type="spellStart"/>
      <w:r w:rsidRPr="00C6014F">
        <w:rPr>
          <w:rFonts w:ascii="Times New Roman" w:hAnsi="Times New Roman" w:cs="Times New Roman"/>
          <w:lang w:val="en-US"/>
        </w:rPr>
        <w:t>Longini</w:t>
      </w:r>
      <w:proofErr w:type="spellEnd"/>
      <w:r w:rsidRPr="00C6014F">
        <w:rPr>
          <w:rFonts w:ascii="Times New Roman" w:hAnsi="Times New Roman" w:cs="Times New Roman"/>
          <w:lang w:val="en-US"/>
        </w:rPr>
        <w:t>, PhD, Prof J Peter Figueroa, PhD, Prof Jonathan A C Sterne, PhD et el. «Considerations in boosting COVID-19 vaccine immune responses» (2021)// https://www.thelancet.com/journals/lancet/article/PIIS0140-6736(21)02046-8/fulltext</w:t>
      </w:r>
    </w:p>
  </w:endnote>
  <w:endnote w:id="67">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«Почему COVID-19 менее </w:t>
      </w:r>
      <w:proofErr w:type="gramStart"/>
      <w:r w:rsidRPr="00C6014F">
        <w:rPr>
          <w:rFonts w:ascii="Times New Roman" w:hAnsi="Times New Roman" w:cs="Times New Roman"/>
        </w:rPr>
        <w:t>серьезен</w:t>
      </w:r>
      <w:proofErr w:type="gramEnd"/>
      <w:r w:rsidRPr="00C6014F">
        <w:rPr>
          <w:rFonts w:ascii="Times New Roman" w:hAnsi="Times New Roman" w:cs="Times New Roman"/>
        </w:rPr>
        <w:t xml:space="preserve"> у детей? Обзор предложенных механизмов, лежащих в основе возрастных различий в тяжести инфекций SARS-CoV-2». Архив детских болезней </w:t>
      </w:r>
      <w:proofErr w:type="spellStart"/>
      <w:r w:rsidRPr="00C6014F">
        <w:rPr>
          <w:rFonts w:ascii="Times New Roman" w:hAnsi="Times New Roman" w:cs="Times New Roman"/>
        </w:rPr>
        <w:t>doi</w:t>
      </w:r>
      <w:proofErr w:type="spellEnd"/>
      <w:r w:rsidRPr="00C6014F">
        <w:rPr>
          <w:rFonts w:ascii="Times New Roman" w:hAnsi="Times New Roman" w:cs="Times New Roman"/>
        </w:rPr>
        <w:t xml:space="preserve">: 10.1136 / archdischild-2020-320338 . Аннотация / Полный текст </w:t>
      </w:r>
      <w:proofErr w:type="spellStart"/>
      <w:r w:rsidRPr="00C6014F">
        <w:rPr>
          <w:rFonts w:ascii="Times New Roman" w:hAnsi="Times New Roman" w:cs="Times New Roman"/>
        </w:rPr>
        <w:t>Google</w:t>
      </w:r>
      <w:proofErr w:type="spellEnd"/>
      <w:r w:rsidRPr="00C6014F">
        <w:rPr>
          <w:rFonts w:ascii="Times New Roman" w:hAnsi="Times New Roman" w:cs="Times New Roman"/>
        </w:rPr>
        <w:t xml:space="preserve"> ученый https://adc.bmj.com/content/archdischild/106/5/429.full.pdf</w:t>
      </w:r>
    </w:p>
  </w:endnote>
  <w:endnote w:id="6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Мелатонин — основной гормон эпифиза, регулятор циркадного ритма всех живых организмов. К другим важнейшим функциям мелатонина относится его антиоксидантная активность в организме животных. Антиоксидантное действие мелатонина выявлено и у растений. Так как мелатонин вырабатывается в основном в ночной период суток во время сна, он получил название «гормон сна».</w:t>
      </w:r>
    </w:p>
  </w:endnote>
  <w:endnote w:id="69">
    <w:p w:rsidR="00365976" w:rsidRPr="00C6014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lang w:val="en-US"/>
        </w:rPr>
        <w:t xml:space="preserve"> Noah </w:t>
      </w:r>
      <w:proofErr w:type="gramStart"/>
      <w:r w:rsidRPr="00C6014F">
        <w:rPr>
          <w:rFonts w:ascii="Times New Roman" w:hAnsi="Times New Roman" w:cs="Times New Roman"/>
          <w:lang w:val="en-US"/>
        </w:rPr>
        <w:t>Kojima ,</w:t>
      </w:r>
      <w:proofErr w:type="gramEnd"/>
      <w:r w:rsidRPr="00C6014F">
        <w:rPr>
          <w:rFonts w:ascii="Times New Roman" w:hAnsi="Times New Roman" w:cs="Times New Roman"/>
          <w:lang w:val="en-US"/>
        </w:rPr>
        <w:t xml:space="preserve"> Jeffrey D </w:t>
      </w:r>
      <w:proofErr w:type="spellStart"/>
      <w:r w:rsidRPr="00C6014F">
        <w:rPr>
          <w:rFonts w:ascii="Times New Roman" w:hAnsi="Times New Roman" w:cs="Times New Roman"/>
          <w:lang w:val="en-US"/>
        </w:rPr>
        <w:t>Klausner</w:t>
      </w:r>
      <w:proofErr w:type="spellEnd"/>
      <w:r w:rsidRPr="00C6014F">
        <w:rPr>
          <w:rFonts w:ascii="Times New Roman" w:hAnsi="Times New Roman" w:cs="Times New Roman"/>
          <w:lang w:val="en-US"/>
        </w:rPr>
        <w:t xml:space="preserve">. Protective immunity after recovery from SARS-CoV-2 infection // </w:t>
      </w:r>
      <w:proofErr w:type="spellStart"/>
      <w:r w:rsidRPr="00C6014F">
        <w:rPr>
          <w:rFonts w:ascii="Times New Roman" w:hAnsi="Times New Roman" w:cs="Times New Roman"/>
          <w:lang w:val="en-US"/>
        </w:rPr>
        <w:t>Published:November</w:t>
      </w:r>
      <w:proofErr w:type="spellEnd"/>
      <w:r w:rsidRPr="00C6014F">
        <w:rPr>
          <w:rFonts w:ascii="Times New Roman" w:hAnsi="Times New Roman" w:cs="Times New Roman"/>
          <w:lang w:val="en-US"/>
        </w:rPr>
        <w:t xml:space="preserve"> 08, 2021DOI:https://doi.org/10.1016/S1473-3099(21)00676-9  </w:t>
      </w:r>
      <w:hyperlink r:id="rId28" w:history="1">
        <w:r w:rsidRPr="00C6014F">
          <w:rPr>
            <w:rStyle w:val="a3"/>
            <w:rFonts w:ascii="Times New Roman" w:hAnsi="Times New Roman" w:cs="Times New Roman"/>
            <w:lang w:val="en-US"/>
          </w:rPr>
          <w:t>https://www.thelancet.com/journals/laninf/article/PIIS1473-3099(21)00676-9/fulltext</w:t>
        </w:r>
      </w:hyperlink>
      <w:r w:rsidRPr="00C6014F">
        <w:rPr>
          <w:rFonts w:ascii="Times New Roman" w:hAnsi="Times New Roman" w:cs="Times New Roman"/>
          <w:lang w:val="en-US"/>
        </w:rPr>
        <w:t xml:space="preserve"> </w:t>
      </w:r>
    </w:p>
  </w:endnote>
  <w:endnote w:id="70">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proofErr w:type="spellStart"/>
      <w:r w:rsidRPr="00C6014F">
        <w:rPr>
          <w:rFonts w:ascii="Times New Roman" w:hAnsi="Times New Roman" w:cs="Times New Roman"/>
        </w:rPr>
        <w:t>Куреши</w:t>
      </w:r>
      <w:proofErr w:type="spellEnd"/>
      <w:r w:rsidRPr="00C6014F">
        <w:rPr>
          <w:rFonts w:ascii="Times New Roman" w:hAnsi="Times New Roman" w:cs="Times New Roman"/>
        </w:rPr>
        <w:t xml:space="preserve"> А.И. </w:t>
      </w:r>
      <w:proofErr w:type="spellStart"/>
      <w:r w:rsidRPr="00C6014F">
        <w:rPr>
          <w:rFonts w:ascii="Times New Roman" w:hAnsi="Times New Roman" w:cs="Times New Roman"/>
          <w:lang w:val="en-US"/>
        </w:rPr>
        <w:t>Baskett</w:t>
      </w:r>
      <w:proofErr w:type="spellEnd"/>
      <w:r w:rsidRPr="00C6014F">
        <w:rPr>
          <w:rFonts w:ascii="Times New Roman" w:hAnsi="Times New Roman" w:cs="Times New Roman"/>
        </w:rPr>
        <w:t xml:space="preserve"> </w:t>
      </w:r>
      <w:r w:rsidRPr="00C6014F">
        <w:rPr>
          <w:rFonts w:ascii="Times New Roman" w:hAnsi="Times New Roman" w:cs="Times New Roman"/>
          <w:lang w:val="en-US"/>
        </w:rPr>
        <w:t>WI</w:t>
      </w:r>
      <w:r w:rsidRPr="00C6014F">
        <w:rPr>
          <w:rFonts w:ascii="Times New Roman" w:hAnsi="Times New Roman" w:cs="Times New Roman"/>
        </w:rPr>
        <w:t xml:space="preserve"> </w:t>
      </w:r>
      <w:proofErr w:type="spellStart"/>
      <w:r w:rsidRPr="00C6014F">
        <w:rPr>
          <w:rFonts w:ascii="Times New Roman" w:hAnsi="Times New Roman" w:cs="Times New Roman"/>
        </w:rPr>
        <w:t>Хуанг</w:t>
      </w:r>
      <w:proofErr w:type="spellEnd"/>
      <w:r w:rsidRPr="00C6014F">
        <w:rPr>
          <w:rFonts w:ascii="Times New Roman" w:hAnsi="Times New Roman" w:cs="Times New Roman"/>
        </w:rPr>
        <w:t xml:space="preserve"> В Лобанова И </w:t>
      </w:r>
      <w:proofErr w:type="spellStart"/>
      <w:r w:rsidRPr="00C6014F">
        <w:rPr>
          <w:rFonts w:ascii="Times New Roman" w:hAnsi="Times New Roman" w:cs="Times New Roman"/>
        </w:rPr>
        <w:t>Накви</w:t>
      </w:r>
      <w:proofErr w:type="spellEnd"/>
      <w:r w:rsidRPr="00C6014F">
        <w:rPr>
          <w:rFonts w:ascii="Times New Roman" w:hAnsi="Times New Roman" w:cs="Times New Roman"/>
        </w:rPr>
        <w:t xml:space="preserve"> Ш. </w:t>
      </w:r>
      <w:proofErr w:type="spellStart"/>
      <w:r w:rsidRPr="00C6014F">
        <w:rPr>
          <w:rFonts w:ascii="Times New Roman" w:hAnsi="Times New Roman" w:cs="Times New Roman"/>
        </w:rPr>
        <w:t>Шю</w:t>
      </w:r>
      <w:proofErr w:type="spellEnd"/>
      <w:r w:rsidRPr="00C6014F">
        <w:rPr>
          <w:rFonts w:ascii="Times New Roman" w:hAnsi="Times New Roman" w:cs="Times New Roman"/>
        </w:rPr>
        <w:t xml:space="preserve"> ЧР. Повторное инфицирование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-2 у пациентов, проходящих серийные лабораторные исследования. //</w:t>
      </w:r>
      <w:proofErr w:type="spellStart"/>
      <w:r w:rsidRPr="00C6014F">
        <w:rPr>
          <w:rFonts w:ascii="Times New Roman" w:hAnsi="Times New Roman" w:cs="Times New Roman"/>
          <w:lang w:val="en-US"/>
        </w:rPr>
        <w:t>Clin</w:t>
      </w:r>
      <w:proofErr w:type="spellEnd"/>
      <w:r w:rsidRPr="00C6014F">
        <w:rPr>
          <w:rFonts w:ascii="Times New Roman" w:hAnsi="Times New Roman" w:cs="Times New Roman"/>
        </w:rPr>
        <w:t xml:space="preserve"> </w:t>
      </w:r>
      <w:r w:rsidRPr="00C6014F">
        <w:rPr>
          <w:rFonts w:ascii="Times New Roman" w:hAnsi="Times New Roman" w:cs="Times New Roman"/>
          <w:lang w:val="en-US"/>
        </w:rPr>
        <w:t>Infect</w:t>
      </w:r>
      <w:r w:rsidRPr="00C6014F">
        <w:rPr>
          <w:rFonts w:ascii="Times New Roman" w:hAnsi="Times New Roman" w:cs="Times New Roman"/>
        </w:rPr>
        <w:t xml:space="preserve"> </w:t>
      </w:r>
      <w:r w:rsidRPr="00C6014F">
        <w:rPr>
          <w:rFonts w:ascii="Times New Roman" w:hAnsi="Times New Roman" w:cs="Times New Roman"/>
          <w:lang w:val="en-US"/>
        </w:rPr>
        <w:t>Dis</w:t>
      </w:r>
      <w:r w:rsidRPr="00C6014F">
        <w:rPr>
          <w:rFonts w:ascii="Times New Roman" w:hAnsi="Times New Roman" w:cs="Times New Roman"/>
        </w:rPr>
        <w:t xml:space="preserve">. </w:t>
      </w:r>
      <w:proofErr w:type="gramStart"/>
      <w:r w:rsidRPr="00C6014F">
        <w:rPr>
          <w:rFonts w:ascii="Times New Roman" w:hAnsi="Times New Roman" w:cs="Times New Roman"/>
        </w:rPr>
        <w:t>2021;</w:t>
      </w:r>
      <w:proofErr w:type="gramEnd"/>
      <w:r w:rsidRPr="00C6014F">
        <w:rPr>
          <w:rFonts w:ascii="Times New Roman" w:hAnsi="Times New Roman" w:cs="Times New Roman"/>
        </w:rPr>
        <w:t xml:space="preserve">( опубликовано в Интернете 25 апреля. </w:t>
      </w:r>
      <w:proofErr w:type="gramStart"/>
      <w:r w:rsidRPr="00C6014F">
        <w:rPr>
          <w:rFonts w:ascii="Times New Roman" w:hAnsi="Times New Roman" w:cs="Times New Roman"/>
        </w:rPr>
        <w:t xml:space="preserve">), </w:t>
      </w:r>
      <w:r w:rsidRPr="00C6014F">
        <w:rPr>
          <w:rFonts w:ascii="Times New Roman" w:hAnsi="Times New Roman" w:cs="Times New Roman"/>
          <w:lang w:val="en-US"/>
        </w:rPr>
        <w:t>https</w:t>
      </w:r>
      <w:r w:rsidRPr="00C6014F">
        <w:rPr>
          <w:rFonts w:ascii="Times New Roman" w:hAnsi="Times New Roman" w:cs="Times New Roman"/>
        </w:rPr>
        <w:t>://</w:t>
      </w:r>
      <w:proofErr w:type="spellStart"/>
      <w:r w:rsidRPr="00C6014F">
        <w:rPr>
          <w:rFonts w:ascii="Times New Roman" w:hAnsi="Times New Roman" w:cs="Times New Roman"/>
          <w:lang w:val="en-US"/>
        </w:rPr>
        <w:t>doi</w:t>
      </w:r>
      <w:proofErr w:type="spellEnd"/>
      <w:r w:rsidRPr="00C6014F">
        <w:rPr>
          <w:rFonts w:ascii="Times New Roman" w:hAnsi="Times New Roman" w:cs="Times New Roman"/>
        </w:rPr>
        <w:t>.</w:t>
      </w:r>
      <w:r w:rsidRPr="00C6014F">
        <w:rPr>
          <w:rFonts w:ascii="Times New Roman" w:hAnsi="Times New Roman" w:cs="Times New Roman"/>
          <w:lang w:val="en-US"/>
        </w:rPr>
        <w:t>org</w:t>
      </w:r>
      <w:r w:rsidRPr="00C6014F">
        <w:rPr>
          <w:rFonts w:ascii="Times New Roman" w:hAnsi="Times New Roman" w:cs="Times New Roman"/>
        </w:rPr>
        <w:t>/10.1093/</w:t>
      </w:r>
      <w:proofErr w:type="spellStart"/>
      <w:r w:rsidRPr="00C6014F">
        <w:rPr>
          <w:rFonts w:ascii="Times New Roman" w:hAnsi="Times New Roman" w:cs="Times New Roman"/>
          <w:lang w:val="en-US"/>
        </w:rPr>
        <w:t>cid</w:t>
      </w:r>
      <w:proofErr w:type="spellEnd"/>
      <w:r w:rsidRPr="00C6014F">
        <w:rPr>
          <w:rFonts w:ascii="Times New Roman" w:hAnsi="Times New Roman" w:cs="Times New Roman"/>
        </w:rPr>
        <w:t>/</w:t>
      </w:r>
      <w:proofErr w:type="spellStart"/>
      <w:r w:rsidRPr="00C6014F">
        <w:rPr>
          <w:rFonts w:ascii="Times New Roman" w:hAnsi="Times New Roman" w:cs="Times New Roman"/>
          <w:lang w:val="en-US"/>
        </w:rPr>
        <w:t>ciab</w:t>
      </w:r>
      <w:proofErr w:type="spellEnd"/>
      <w:r w:rsidRPr="00C6014F">
        <w:rPr>
          <w:rFonts w:ascii="Times New Roman" w:hAnsi="Times New Roman" w:cs="Times New Roman"/>
        </w:rPr>
        <w:t>345</w:t>
      </w:r>
      <w:proofErr w:type="gramEnd"/>
    </w:p>
  </w:endnote>
  <w:endnote w:id="71">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Дэн Дж. М. </w:t>
      </w:r>
      <w:proofErr w:type="spellStart"/>
      <w:r w:rsidRPr="00C6014F">
        <w:rPr>
          <w:rFonts w:ascii="Times New Roman" w:hAnsi="Times New Roman" w:cs="Times New Roman"/>
        </w:rPr>
        <w:t>Матеус</w:t>
      </w:r>
      <w:proofErr w:type="spellEnd"/>
      <w:r w:rsidRPr="00C6014F">
        <w:rPr>
          <w:rFonts w:ascii="Times New Roman" w:hAnsi="Times New Roman" w:cs="Times New Roman"/>
        </w:rPr>
        <w:t xml:space="preserve"> Дж. Като </w:t>
      </w:r>
      <w:r w:rsidRPr="00C6014F">
        <w:rPr>
          <w:rFonts w:ascii="Times New Roman" w:hAnsi="Times New Roman" w:cs="Times New Roman"/>
          <w:lang w:val="en-US"/>
        </w:rPr>
        <w:t>Y</w:t>
      </w:r>
      <w:r w:rsidRPr="00C6014F">
        <w:rPr>
          <w:rFonts w:ascii="Times New Roman" w:hAnsi="Times New Roman" w:cs="Times New Roman"/>
        </w:rPr>
        <w:t xml:space="preserve"> и другие. Иммунологическая память к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-2 оценивается на срок до 8 месяцев после заражения //</w:t>
      </w:r>
      <w:r w:rsidRPr="00C6014F">
        <w:rPr>
          <w:rFonts w:ascii="Times New Roman" w:hAnsi="Times New Roman" w:cs="Times New Roman"/>
          <w:lang w:val="en-US"/>
        </w:rPr>
        <w:t>The</w:t>
      </w:r>
      <w:r w:rsidRPr="00C6014F">
        <w:rPr>
          <w:rFonts w:ascii="Times New Roman" w:hAnsi="Times New Roman" w:cs="Times New Roman"/>
        </w:rPr>
        <w:t xml:space="preserve"> </w:t>
      </w:r>
      <w:r w:rsidRPr="00C6014F">
        <w:rPr>
          <w:rFonts w:ascii="Times New Roman" w:hAnsi="Times New Roman" w:cs="Times New Roman"/>
          <w:lang w:val="en-US"/>
        </w:rPr>
        <w:t>Nature</w:t>
      </w:r>
      <w:r w:rsidRPr="00C6014F">
        <w:rPr>
          <w:rFonts w:ascii="Times New Roman" w:hAnsi="Times New Roman" w:cs="Times New Roman"/>
        </w:rPr>
        <w:t xml:space="preserve"> | Наука. 2021; 371 </w:t>
      </w:r>
      <w:proofErr w:type="spellStart"/>
      <w:r w:rsidRPr="00C6014F">
        <w:rPr>
          <w:rFonts w:ascii="Times New Roman" w:hAnsi="Times New Roman" w:cs="Times New Roman"/>
          <w:lang w:val="en-US"/>
        </w:rPr>
        <w:t>eabf</w:t>
      </w:r>
      <w:proofErr w:type="spellEnd"/>
      <w:r w:rsidRPr="00C6014F">
        <w:rPr>
          <w:rFonts w:ascii="Times New Roman" w:hAnsi="Times New Roman" w:cs="Times New Roman"/>
        </w:rPr>
        <w:t>4063</w:t>
      </w:r>
    </w:p>
  </w:endnote>
  <w:endnote w:id="72">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Ван Л Чжоу</w:t>
      </w:r>
      <w:proofErr w:type="gramStart"/>
      <w:r w:rsidRPr="00C6014F">
        <w:rPr>
          <w:rFonts w:ascii="Times New Roman" w:hAnsi="Times New Roman" w:cs="Times New Roman"/>
        </w:rPr>
        <w:t xml:space="preserve"> Т</w:t>
      </w:r>
      <w:proofErr w:type="gramEnd"/>
      <w:r w:rsidRPr="00C6014F">
        <w:rPr>
          <w:rFonts w:ascii="Times New Roman" w:hAnsi="Times New Roman" w:cs="Times New Roman"/>
        </w:rPr>
        <w:t xml:space="preserve"> </w:t>
      </w:r>
      <w:proofErr w:type="spellStart"/>
      <w:r w:rsidRPr="00C6014F">
        <w:rPr>
          <w:rFonts w:ascii="Times New Roman" w:hAnsi="Times New Roman" w:cs="Times New Roman"/>
        </w:rPr>
        <w:t>Чжан</w:t>
      </w:r>
      <w:proofErr w:type="spellEnd"/>
      <w:r w:rsidRPr="00C6014F">
        <w:rPr>
          <w:rFonts w:ascii="Times New Roman" w:hAnsi="Times New Roman" w:cs="Times New Roman"/>
        </w:rPr>
        <w:t xml:space="preserve"> И </w:t>
      </w:r>
      <w:proofErr w:type="spellStart"/>
      <w:r w:rsidRPr="00C6014F">
        <w:rPr>
          <w:rFonts w:ascii="Times New Roman" w:hAnsi="Times New Roman" w:cs="Times New Roman"/>
        </w:rPr>
        <w:t>и</w:t>
      </w:r>
      <w:proofErr w:type="spellEnd"/>
      <w:r w:rsidRPr="00C6014F">
        <w:rPr>
          <w:rFonts w:ascii="Times New Roman" w:hAnsi="Times New Roman" w:cs="Times New Roman"/>
        </w:rPr>
        <w:t xml:space="preserve"> другие. </w:t>
      </w:r>
      <w:proofErr w:type="spellStart"/>
      <w:r w:rsidRPr="00C6014F">
        <w:rPr>
          <w:rFonts w:ascii="Times New Roman" w:hAnsi="Times New Roman" w:cs="Times New Roman"/>
        </w:rPr>
        <w:t>Ультрапотентные</w:t>
      </w:r>
      <w:proofErr w:type="spellEnd"/>
      <w:r w:rsidRPr="00C6014F">
        <w:rPr>
          <w:rFonts w:ascii="Times New Roman" w:hAnsi="Times New Roman" w:cs="Times New Roman"/>
        </w:rPr>
        <w:t xml:space="preserve"> антитела против разнообразных и </w:t>
      </w:r>
      <w:proofErr w:type="spellStart"/>
      <w:r w:rsidRPr="00C6014F">
        <w:rPr>
          <w:rFonts w:ascii="Times New Roman" w:hAnsi="Times New Roman" w:cs="Times New Roman"/>
        </w:rPr>
        <w:t>высокотрансмиссивных</w:t>
      </w:r>
      <w:proofErr w:type="spellEnd"/>
      <w:r w:rsidRPr="00C6014F">
        <w:rPr>
          <w:rFonts w:ascii="Times New Roman" w:hAnsi="Times New Roman" w:cs="Times New Roman"/>
        </w:rPr>
        <w:t xml:space="preserve"> вариантов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-2. //</w:t>
      </w:r>
      <w:r w:rsidRPr="00C6014F">
        <w:rPr>
          <w:rFonts w:ascii="Times New Roman" w:hAnsi="Times New Roman" w:cs="Times New Roman"/>
          <w:lang w:val="en-US"/>
        </w:rPr>
        <w:t>The</w:t>
      </w:r>
      <w:r w:rsidRPr="00C6014F">
        <w:rPr>
          <w:rFonts w:ascii="Times New Roman" w:hAnsi="Times New Roman" w:cs="Times New Roman"/>
        </w:rPr>
        <w:t xml:space="preserve"> </w:t>
      </w:r>
      <w:r w:rsidRPr="00C6014F">
        <w:rPr>
          <w:rFonts w:ascii="Times New Roman" w:hAnsi="Times New Roman" w:cs="Times New Roman"/>
          <w:lang w:val="en-US"/>
        </w:rPr>
        <w:t>Science</w:t>
      </w:r>
      <w:r w:rsidRPr="00C6014F">
        <w:rPr>
          <w:rFonts w:ascii="Times New Roman" w:hAnsi="Times New Roman" w:cs="Times New Roman"/>
        </w:rPr>
        <w:t xml:space="preserve">, Наука. 2021; 373 </w:t>
      </w:r>
      <w:proofErr w:type="spellStart"/>
      <w:r w:rsidRPr="00C6014F">
        <w:rPr>
          <w:rFonts w:ascii="Times New Roman" w:hAnsi="Times New Roman" w:cs="Times New Roman"/>
          <w:lang w:val="en-US"/>
        </w:rPr>
        <w:t>eabh</w:t>
      </w:r>
      <w:proofErr w:type="spellEnd"/>
      <w:r w:rsidRPr="00C6014F">
        <w:rPr>
          <w:rFonts w:ascii="Times New Roman" w:hAnsi="Times New Roman" w:cs="Times New Roman"/>
        </w:rPr>
        <w:t>1766</w:t>
      </w:r>
    </w:p>
  </w:endnote>
  <w:endnote w:id="73">
    <w:p w:rsidR="00365976" w:rsidRPr="00F1449F" w:rsidRDefault="00365976" w:rsidP="00CC2A9A">
      <w:pPr>
        <w:pStyle w:val="a6"/>
        <w:spacing w:before="120"/>
        <w:rPr>
          <w:rFonts w:ascii="Times New Roman" w:hAnsi="Times New Roman" w:cs="Times New Roman"/>
          <w:lang w:val="en-US"/>
        </w:rPr>
      </w:pPr>
      <w:r w:rsidRPr="00C6014F">
        <w:rPr>
          <w:rStyle w:val="a8"/>
          <w:rFonts w:ascii="Times New Roman" w:hAnsi="Times New Roman" w:cs="Times New Roman"/>
        </w:rPr>
        <w:endnoteRef/>
      </w:r>
      <w:r w:rsidRPr="00C6014F">
        <w:rPr>
          <w:rFonts w:ascii="Times New Roman" w:hAnsi="Times New Roman" w:cs="Times New Roman"/>
        </w:rPr>
        <w:t xml:space="preserve"> Ссылки на отдельные источники и статьи других авторов даны в основном материале Ван Л Чжоу</w:t>
      </w:r>
      <w:proofErr w:type="gramStart"/>
      <w:r w:rsidRPr="00C6014F">
        <w:rPr>
          <w:rFonts w:ascii="Times New Roman" w:hAnsi="Times New Roman" w:cs="Times New Roman"/>
        </w:rPr>
        <w:t xml:space="preserve"> Т</w:t>
      </w:r>
      <w:proofErr w:type="gramEnd"/>
      <w:r w:rsidRPr="00C6014F">
        <w:rPr>
          <w:rFonts w:ascii="Times New Roman" w:hAnsi="Times New Roman" w:cs="Times New Roman"/>
        </w:rPr>
        <w:t xml:space="preserve"> </w:t>
      </w:r>
      <w:proofErr w:type="spellStart"/>
      <w:r w:rsidRPr="00C6014F">
        <w:rPr>
          <w:rFonts w:ascii="Times New Roman" w:hAnsi="Times New Roman" w:cs="Times New Roman"/>
        </w:rPr>
        <w:t>Чжан</w:t>
      </w:r>
      <w:proofErr w:type="spellEnd"/>
      <w:r w:rsidRPr="00C6014F">
        <w:rPr>
          <w:rFonts w:ascii="Times New Roman" w:hAnsi="Times New Roman" w:cs="Times New Roman"/>
        </w:rPr>
        <w:t xml:space="preserve"> И </w:t>
      </w:r>
      <w:proofErr w:type="spellStart"/>
      <w:r w:rsidRPr="00C6014F">
        <w:rPr>
          <w:rFonts w:ascii="Times New Roman" w:hAnsi="Times New Roman" w:cs="Times New Roman"/>
        </w:rPr>
        <w:t>и</w:t>
      </w:r>
      <w:proofErr w:type="spellEnd"/>
      <w:r w:rsidRPr="00C6014F">
        <w:rPr>
          <w:rFonts w:ascii="Times New Roman" w:hAnsi="Times New Roman" w:cs="Times New Roman"/>
        </w:rPr>
        <w:t xml:space="preserve"> другие. </w:t>
      </w:r>
      <w:proofErr w:type="spellStart"/>
      <w:r w:rsidRPr="00C6014F">
        <w:rPr>
          <w:rFonts w:ascii="Times New Roman" w:hAnsi="Times New Roman" w:cs="Times New Roman"/>
        </w:rPr>
        <w:t>Ультрапотентные</w:t>
      </w:r>
      <w:proofErr w:type="spellEnd"/>
      <w:r w:rsidRPr="00C6014F">
        <w:rPr>
          <w:rFonts w:ascii="Times New Roman" w:hAnsi="Times New Roman" w:cs="Times New Roman"/>
        </w:rPr>
        <w:t xml:space="preserve"> антитела против разнообразных и </w:t>
      </w:r>
      <w:proofErr w:type="spellStart"/>
      <w:r w:rsidRPr="00C6014F">
        <w:rPr>
          <w:rFonts w:ascii="Times New Roman" w:hAnsi="Times New Roman" w:cs="Times New Roman"/>
        </w:rPr>
        <w:t>высокотрансмиссивных</w:t>
      </w:r>
      <w:proofErr w:type="spellEnd"/>
      <w:r w:rsidRPr="00C6014F">
        <w:rPr>
          <w:rFonts w:ascii="Times New Roman" w:hAnsi="Times New Roman" w:cs="Times New Roman"/>
        </w:rPr>
        <w:t xml:space="preserve"> вариантов </w:t>
      </w:r>
      <w:r w:rsidRPr="00C6014F">
        <w:rPr>
          <w:rFonts w:ascii="Times New Roman" w:hAnsi="Times New Roman" w:cs="Times New Roman"/>
          <w:lang w:val="en-US"/>
        </w:rPr>
        <w:t>SARS</w:t>
      </w:r>
      <w:r w:rsidRPr="00C6014F">
        <w:rPr>
          <w:rFonts w:ascii="Times New Roman" w:hAnsi="Times New Roman" w:cs="Times New Roman"/>
        </w:rPr>
        <w:t>-</w:t>
      </w:r>
      <w:proofErr w:type="spellStart"/>
      <w:r w:rsidRPr="00C6014F">
        <w:rPr>
          <w:rFonts w:ascii="Times New Roman" w:hAnsi="Times New Roman" w:cs="Times New Roman"/>
          <w:lang w:val="en-US"/>
        </w:rPr>
        <w:t>CoV</w:t>
      </w:r>
      <w:proofErr w:type="spellEnd"/>
      <w:r w:rsidRPr="00C6014F">
        <w:rPr>
          <w:rFonts w:ascii="Times New Roman" w:hAnsi="Times New Roman" w:cs="Times New Roman"/>
        </w:rPr>
        <w:t>-2. //</w:t>
      </w:r>
      <w:r w:rsidRPr="00F1449F">
        <w:rPr>
          <w:rFonts w:ascii="Times New Roman" w:hAnsi="Times New Roman" w:cs="Times New Roman"/>
          <w:lang w:val="en-US"/>
        </w:rPr>
        <w:t>The</w:t>
      </w:r>
      <w:r w:rsidRPr="00F1449F">
        <w:rPr>
          <w:rFonts w:ascii="Times New Roman" w:hAnsi="Times New Roman" w:cs="Times New Roman"/>
        </w:rPr>
        <w:t xml:space="preserve"> </w:t>
      </w:r>
      <w:r w:rsidRPr="00F1449F">
        <w:rPr>
          <w:rFonts w:ascii="Times New Roman" w:hAnsi="Times New Roman" w:cs="Times New Roman"/>
          <w:lang w:val="en-US"/>
        </w:rPr>
        <w:t>Science</w:t>
      </w:r>
      <w:r w:rsidRPr="00F1449F">
        <w:rPr>
          <w:rFonts w:ascii="Times New Roman" w:hAnsi="Times New Roman" w:cs="Times New Roman"/>
        </w:rPr>
        <w:t xml:space="preserve">, Наука. </w:t>
      </w:r>
      <w:r w:rsidRPr="00F1449F">
        <w:rPr>
          <w:rFonts w:ascii="Times New Roman" w:hAnsi="Times New Roman" w:cs="Times New Roman"/>
          <w:lang w:val="en-US"/>
        </w:rPr>
        <w:t>2021; 373 eabh1766</w:t>
      </w:r>
    </w:p>
  </w:endnote>
  <w:endnote w:id="74">
    <w:p w:rsidR="00365976" w:rsidRPr="00F1449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Daniel M </w:t>
      </w:r>
      <w:proofErr w:type="spellStart"/>
      <w:r w:rsidRPr="00F1449F">
        <w:rPr>
          <w:rFonts w:ascii="Times New Roman" w:hAnsi="Times New Roman" w:cs="Times New Roman"/>
          <w:lang w:val="en-US"/>
        </w:rPr>
        <w:t>Altmann</w:t>
      </w:r>
      <w:proofErr w:type="spellEnd"/>
      <w:r w:rsidRPr="00F1449F">
        <w:rPr>
          <w:rFonts w:ascii="Times New Roman" w:hAnsi="Times New Roman" w:cs="Times New Roman"/>
          <w:lang w:val="en-US"/>
        </w:rPr>
        <w:t xml:space="preserve">, Rosemary J </w:t>
      </w:r>
      <w:proofErr w:type="spellStart"/>
      <w:r w:rsidRPr="00F1449F">
        <w:rPr>
          <w:rFonts w:ascii="Times New Roman" w:hAnsi="Times New Roman" w:cs="Times New Roman"/>
          <w:lang w:val="en-US"/>
        </w:rPr>
        <w:t>Boyton</w:t>
      </w:r>
      <w:proofErr w:type="spellEnd"/>
      <w:r w:rsidRPr="00F1449F">
        <w:rPr>
          <w:rFonts w:ascii="Times New Roman" w:hAnsi="Times New Roman" w:cs="Times New Roman"/>
          <w:lang w:val="en-US"/>
        </w:rPr>
        <w:t>. SARS-Cov-2 immune waning and reinfection in care-home settings</w:t>
      </w:r>
    </w:p>
    <w:p w:rsidR="00365976" w:rsidRPr="00F1449F" w:rsidRDefault="00365976" w:rsidP="00CC2A9A">
      <w:pPr>
        <w:pStyle w:val="a6"/>
        <w:spacing w:before="120"/>
        <w:rPr>
          <w:rFonts w:ascii="Times New Roman" w:hAnsi="Times New Roman" w:cs="Times New Roman"/>
          <w:lang w:val="en-US"/>
        </w:rPr>
      </w:pPr>
      <w:r w:rsidRPr="00F1449F">
        <w:rPr>
          <w:rFonts w:ascii="Times New Roman" w:hAnsi="Times New Roman" w:cs="Times New Roman"/>
          <w:lang w:val="en-US"/>
        </w:rPr>
        <w:t xml:space="preserve">Open Access, Published: December, 2021; </w:t>
      </w:r>
      <w:proofErr w:type="spellStart"/>
      <w:r w:rsidRPr="00F1449F">
        <w:rPr>
          <w:rFonts w:ascii="Times New Roman" w:hAnsi="Times New Roman" w:cs="Times New Roman"/>
          <w:lang w:val="en-US"/>
        </w:rPr>
        <w:t>DOI:https</w:t>
      </w:r>
      <w:proofErr w:type="spellEnd"/>
      <w:r w:rsidRPr="00F1449F">
        <w:rPr>
          <w:rFonts w:ascii="Times New Roman" w:hAnsi="Times New Roman" w:cs="Times New Roman"/>
          <w:lang w:val="en-US"/>
        </w:rPr>
        <w:t>://doi.org/10.1016/S2666-7568(21)00276-2; https://www.thelancet.com/journals/lanhl/article/PIIS2666-7568(21)00276-2/fulltext</w:t>
      </w:r>
    </w:p>
  </w:endnote>
  <w:endnote w:id="75">
    <w:p w:rsidR="00DB7AEC" w:rsidRPr="00F1449F" w:rsidRDefault="00DB7AEC" w:rsidP="00DB7AEC">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Постановление 13ААС от 26 января 2022 года по делу №А26-5955/202, См. https://kad.arbitr.ru/Document/Pdf/faa26f53-9eca-4a24-b2f0-d3af69e0b4da/1eba3fef-8daf-46b6-85b7-03cafdb33692/A26-5955-2021_20220126_Postanovlenie_apelljacionnoj_instancii.pdf?isAddStamp=True</w:t>
      </w:r>
    </w:p>
  </w:endnote>
  <w:endnote w:id="76">
    <w:p w:rsidR="00365976" w:rsidRPr="00F1449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w:t>
      </w:r>
      <w:proofErr w:type="spellStart"/>
      <w:r w:rsidRPr="00F1449F">
        <w:rPr>
          <w:rFonts w:ascii="Times New Roman" w:hAnsi="Times New Roman" w:cs="Times New Roman"/>
          <w:lang w:val="en-US"/>
        </w:rPr>
        <w:t>Kirsty</w:t>
      </w:r>
      <w:proofErr w:type="spellEnd"/>
      <w:r w:rsidRPr="00F1449F">
        <w:rPr>
          <w:rFonts w:ascii="Times New Roman" w:hAnsi="Times New Roman" w:cs="Times New Roman"/>
          <w:lang w:val="en-US"/>
        </w:rPr>
        <w:t xml:space="preserve"> L Spalding 1, </w:t>
      </w:r>
      <w:proofErr w:type="spellStart"/>
      <w:r w:rsidRPr="00F1449F">
        <w:rPr>
          <w:rFonts w:ascii="Times New Roman" w:hAnsi="Times New Roman" w:cs="Times New Roman"/>
          <w:lang w:val="en-US"/>
        </w:rPr>
        <w:t>Ratan</w:t>
      </w:r>
      <w:proofErr w:type="spellEnd"/>
      <w:r w:rsidRPr="00F1449F">
        <w:rPr>
          <w:rFonts w:ascii="Times New Roman" w:hAnsi="Times New Roman" w:cs="Times New Roman"/>
          <w:lang w:val="en-US"/>
        </w:rPr>
        <w:t xml:space="preserve"> D </w:t>
      </w:r>
      <w:proofErr w:type="spellStart"/>
      <w:r w:rsidRPr="00F1449F">
        <w:rPr>
          <w:rFonts w:ascii="Times New Roman" w:hAnsi="Times New Roman" w:cs="Times New Roman"/>
          <w:lang w:val="en-US"/>
        </w:rPr>
        <w:t>Bhardwaj</w:t>
      </w:r>
      <w:proofErr w:type="spellEnd"/>
      <w:r w:rsidRPr="00F1449F">
        <w:rPr>
          <w:rFonts w:ascii="Times New Roman" w:hAnsi="Times New Roman" w:cs="Times New Roman"/>
          <w:lang w:val="en-US"/>
        </w:rPr>
        <w:t xml:space="preserve">, Bruce A Buchholz, </w:t>
      </w:r>
      <w:proofErr w:type="spellStart"/>
      <w:r w:rsidRPr="00F1449F">
        <w:rPr>
          <w:rFonts w:ascii="Times New Roman" w:hAnsi="Times New Roman" w:cs="Times New Roman"/>
          <w:lang w:val="en-US"/>
        </w:rPr>
        <w:t>Henrik</w:t>
      </w:r>
      <w:proofErr w:type="spellEnd"/>
      <w:r w:rsidRPr="00F1449F">
        <w:rPr>
          <w:rFonts w:ascii="Times New Roman" w:hAnsi="Times New Roman" w:cs="Times New Roman"/>
          <w:lang w:val="en-US"/>
        </w:rPr>
        <w:t xml:space="preserve"> Druid, Jonas </w:t>
      </w:r>
      <w:proofErr w:type="spellStart"/>
      <w:r w:rsidRPr="00F1449F">
        <w:rPr>
          <w:rFonts w:ascii="Times New Roman" w:hAnsi="Times New Roman" w:cs="Times New Roman"/>
          <w:lang w:val="en-US"/>
        </w:rPr>
        <w:t>Frisén</w:t>
      </w:r>
      <w:proofErr w:type="spellEnd"/>
      <w:r w:rsidRPr="00F1449F">
        <w:rPr>
          <w:rFonts w:ascii="Times New Roman" w:hAnsi="Times New Roman" w:cs="Times New Roman"/>
          <w:lang w:val="en-US"/>
        </w:rPr>
        <w:t xml:space="preserve"> Retrospective birth dating of cells in humans // Cell</w:t>
      </w:r>
    </w:p>
    <w:p w:rsidR="00365976" w:rsidRPr="00F1449F" w:rsidRDefault="00365976" w:rsidP="00CC2A9A">
      <w:pPr>
        <w:pStyle w:val="a6"/>
        <w:spacing w:before="120"/>
        <w:rPr>
          <w:rFonts w:ascii="Times New Roman" w:hAnsi="Times New Roman" w:cs="Times New Roman"/>
          <w:lang w:val="en-US"/>
        </w:rPr>
      </w:pPr>
      <w:r w:rsidRPr="00F1449F">
        <w:rPr>
          <w:rFonts w:ascii="Times New Roman" w:hAnsi="Times New Roman" w:cs="Times New Roman"/>
          <w:lang w:val="en-US"/>
        </w:rPr>
        <w:t>. 2005 Jul 15</w:t>
      </w:r>
      <w:proofErr w:type="gramStart"/>
      <w:r w:rsidRPr="00F1449F">
        <w:rPr>
          <w:rFonts w:ascii="Times New Roman" w:hAnsi="Times New Roman" w:cs="Times New Roman"/>
          <w:lang w:val="en-US"/>
        </w:rPr>
        <w:t>;122</w:t>
      </w:r>
      <w:proofErr w:type="gramEnd"/>
      <w:r w:rsidRPr="00F1449F">
        <w:rPr>
          <w:rFonts w:ascii="Times New Roman" w:hAnsi="Times New Roman" w:cs="Times New Roman"/>
          <w:lang w:val="en-US"/>
        </w:rPr>
        <w:t xml:space="preserve">(1):133-43. </w:t>
      </w:r>
      <w:proofErr w:type="spellStart"/>
      <w:proofErr w:type="gramStart"/>
      <w:r w:rsidRPr="00F1449F">
        <w:rPr>
          <w:rFonts w:ascii="Times New Roman" w:hAnsi="Times New Roman" w:cs="Times New Roman"/>
          <w:lang w:val="en-US"/>
        </w:rPr>
        <w:t>doi</w:t>
      </w:r>
      <w:proofErr w:type="spellEnd"/>
      <w:proofErr w:type="gramEnd"/>
      <w:r w:rsidRPr="00F1449F">
        <w:rPr>
          <w:rFonts w:ascii="Times New Roman" w:hAnsi="Times New Roman" w:cs="Times New Roman"/>
          <w:lang w:val="en-US"/>
        </w:rPr>
        <w:t xml:space="preserve">: 10.1016/j.cell.2005.04.028. </w:t>
      </w:r>
      <w:hyperlink r:id="rId29" w:history="1">
        <w:proofErr w:type="gramStart"/>
        <w:r w:rsidRPr="00F1449F">
          <w:rPr>
            <w:rStyle w:val="a3"/>
            <w:rFonts w:ascii="Times New Roman" w:hAnsi="Times New Roman" w:cs="Times New Roman"/>
            <w:lang w:val="en-US"/>
          </w:rPr>
          <w:t>https://pubmed.ncbi.nlm.nih.gov/16009139/</w:t>
        </w:r>
      </w:hyperlink>
      <w:r w:rsidRPr="00F1449F">
        <w:rPr>
          <w:rFonts w:ascii="Times New Roman" w:hAnsi="Times New Roman" w:cs="Times New Roman"/>
          <w:lang w:val="en-US"/>
        </w:rPr>
        <w:t xml:space="preserve">  </w:t>
      </w:r>
      <w:r w:rsidRPr="00F1449F">
        <w:rPr>
          <w:rFonts w:ascii="Times New Roman" w:hAnsi="Times New Roman" w:cs="Times New Roman"/>
        </w:rPr>
        <w:t>также</w:t>
      </w:r>
      <w:r w:rsidRPr="00F1449F">
        <w:rPr>
          <w:rFonts w:ascii="Times New Roman" w:hAnsi="Times New Roman" w:cs="Times New Roman"/>
          <w:lang w:val="en-US"/>
        </w:rPr>
        <w:t xml:space="preserve"> </w:t>
      </w:r>
      <w:r w:rsidRPr="00F1449F">
        <w:rPr>
          <w:rFonts w:ascii="Times New Roman" w:hAnsi="Times New Roman" w:cs="Times New Roman"/>
        </w:rPr>
        <w:t>см</w:t>
      </w:r>
      <w:r w:rsidRPr="00F1449F">
        <w:rPr>
          <w:rFonts w:ascii="Times New Roman" w:hAnsi="Times New Roman" w:cs="Times New Roman"/>
          <w:lang w:val="en-US"/>
        </w:rPr>
        <w:t>.</w:t>
      </w:r>
      <w:proofErr w:type="gramEnd"/>
      <w:r w:rsidRPr="00F1449F">
        <w:rPr>
          <w:rFonts w:ascii="Times New Roman" w:hAnsi="Times New Roman" w:cs="Times New Roman"/>
          <w:lang w:val="en-US"/>
        </w:rPr>
        <w:t xml:space="preserve"> Analysis of 14C and 13C in teeth provides precise birth dating and clues to geographical origin.</w:t>
      </w:r>
    </w:p>
    <w:p w:rsidR="00365976" w:rsidRPr="00C6014F" w:rsidRDefault="00365976" w:rsidP="00CC2A9A">
      <w:pPr>
        <w:pStyle w:val="a6"/>
        <w:spacing w:before="120"/>
        <w:rPr>
          <w:rFonts w:ascii="Times New Roman" w:hAnsi="Times New Roman" w:cs="Times New Roman"/>
          <w:lang w:val="en-US"/>
        </w:rPr>
      </w:pPr>
      <w:proofErr w:type="spellStart"/>
      <w:r w:rsidRPr="00F1449F">
        <w:rPr>
          <w:rFonts w:ascii="Times New Roman" w:hAnsi="Times New Roman" w:cs="Times New Roman"/>
          <w:lang w:val="en-US"/>
        </w:rPr>
        <w:t>Alkass</w:t>
      </w:r>
      <w:proofErr w:type="spellEnd"/>
      <w:r w:rsidRPr="00F1449F">
        <w:rPr>
          <w:rFonts w:ascii="Times New Roman" w:hAnsi="Times New Roman" w:cs="Times New Roman"/>
          <w:lang w:val="en-US"/>
        </w:rPr>
        <w:t xml:space="preserve"> K, Buchholz BA, D</w:t>
      </w:r>
      <w:r w:rsidRPr="00C6014F">
        <w:rPr>
          <w:rFonts w:ascii="Times New Roman" w:hAnsi="Times New Roman" w:cs="Times New Roman"/>
          <w:lang w:val="en-US"/>
        </w:rPr>
        <w:t>ruid H, Spalding KL.</w:t>
      </w:r>
    </w:p>
    <w:p w:rsidR="00365976" w:rsidRPr="00C6014F" w:rsidRDefault="00365976" w:rsidP="00CC2A9A">
      <w:pPr>
        <w:pStyle w:val="a6"/>
        <w:spacing w:before="120"/>
        <w:rPr>
          <w:rFonts w:ascii="Times New Roman" w:hAnsi="Times New Roman" w:cs="Times New Roman"/>
        </w:rPr>
      </w:pPr>
      <w:r w:rsidRPr="00C6014F">
        <w:rPr>
          <w:rFonts w:ascii="Times New Roman" w:hAnsi="Times New Roman" w:cs="Times New Roman"/>
          <w:lang w:val="en-US"/>
        </w:rPr>
        <w:t xml:space="preserve">Forensic </w:t>
      </w:r>
      <w:proofErr w:type="spellStart"/>
      <w:r w:rsidRPr="00C6014F">
        <w:rPr>
          <w:rFonts w:ascii="Times New Roman" w:hAnsi="Times New Roman" w:cs="Times New Roman"/>
          <w:lang w:val="en-US"/>
        </w:rPr>
        <w:t>Sci</w:t>
      </w:r>
      <w:proofErr w:type="spellEnd"/>
      <w:r w:rsidRPr="00C6014F">
        <w:rPr>
          <w:rFonts w:ascii="Times New Roman" w:hAnsi="Times New Roman" w:cs="Times New Roman"/>
          <w:lang w:val="en-US"/>
        </w:rPr>
        <w:t xml:space="preserve"> Int. 2011 Jun 15</w:t>
      </w:r>
      <w:proofErr w:type="gramStart"/>
      <w:r w:rsidRPr="00C6014F">
        <w:rPr>
          <w:rFonts w:ascii="Times New Roman" w:hAnsi="Times New Roman" w:cs="Times New Roman"/>
          <w:lang w:val="en-US"/>
        </w:rPr>
        <w:t>;209</w:t>
      </w:r>
      <w:proofErr w:type="gramEnd"/>
      <w:r w:rsidRPr="00C6014F">
        <w:rPr>
          <w:rFonts w:ascii="Times New Roman" w:hAnsi="Times New Roman" w:cs="Times New Roman"/>
          <w:lang w:val="en-US"/>
        </w:rPr>
        <w:t xml:space="preserve">(1-3):34-41. </w:t>
      </w:r>
      <w:proofErr w:type="spellStart"/>
      <w:proofErr w:type="gramStart"/>
      <w:r w:rsidRPr="00C6014F">
        <w:rPr>
          <w:rFonts w:ascii="Times New Roman" w:hAnsi="Times New Roman" w:cs="Times New Roman"/>
          <w:lang w:val="en-US"/>
        </w:rPr>
        <w:t>doi</w:t>
      </w:r>
      <w:proofErr w:type="spellEnd"/>
      <w:proofErr w:type="gramEnd"/>
      <w:r w:rsidRPr="00C6014F">
        <w:rPr>
          <w:rFonts w:ascii="Times New Roman" w:hAnsi="Times New Roman" w:cs="Times New Roman"/>
          <w:lang w:val="en-US"/>
        </w:rPr>
        <w:t xml:space="preserve">: 10.1016/j.forsciint.2010.12.002. </w:t>
      </w:r>
      <w:proofErr w:type="spellStart"/>
      <w:r w:rsidRPr="00C6014F">
        <w:rPr>
          <w:rFonts w:ascii="Times New Roman" w:hAnsi="Times New Roman" w:cs="Times New Roman"/>
        </w:rPr>
        <w:t>Epub</w:t>
      </w:r>
      <w:proofErr w:type="spellEnd"/>
      <w:r w:rsidRPr="00C6014F">
        <w:rPr>
          <w:rFonts w:ascii="Times New Roman" w:hAnsi="Times New Roman" w:cs="Times New Roman"/>
        </w:rPr>
        <w:t xml:space="preserve"> 2011 </w:t>
      </w:r>
      <w:proofErr w:type="spellStart"/>
      <w:r w:rsidRPr="00C6014F">
        <w:rPr>
          <w:rFonts w:ascii="Times New Roman" w:hAnsi="Times New Roman" w:cs="Times New Roman"/>
        </w:rPr>
        <w:t>Jan</w:t>
      </w:r>
      <w:proofErr w:type="spellEnd"/>
      <w:r w:rsidRPr="00C6014F">
        <w:rPr>
          <w:rFonts w:ascii="Times New Roman" w:hAnsi="Times New Roman" w:cs="Times New Roman"/>
        </w:rPr>
        <w:t xml:space="preserve"> 3.</w:t>
      </w:r>
    </w:p>
    <w:p w:rsidR="00365976" w:rsidRPr="00C6014F" w:rsidRDefault="00365976" w:rsidP="00CC2A9A">
      <w:pPr>
        <w:pStyle w:val="a6"/>
        <w:spacing w:before="120"/>
        <w:rPr>
          <w:rFonts w:ascii="Times New Roman" w:hAnsi="Times New Roman" w:cs="Times New Roman"/>
        </w:rPr>
      </w:pPr>
      <w:r w:rsidRPr="00C6014F">
        <w:rPr>
          <w:rFonts w:ascii="Times New Roman" w:hAnsi="Times New Roman" w:cs="Times New Roman"/>
        </w:rPr>
        <w:t xml:space="preserve">PMID: 21208756  Ретроспективное датирование рождения клеток у людей. </w:t>
      </w:r>
      <w:proofErr w:type="spellStart"/>
      <w:r w:rsidRPr="00C6014F">
        <w:rPr>
          <w:rFonts w:ascii="Times New Roman" w:hAnsi="Times New Roman" w:cs="Times New Roman"/>
        </w:rPr>
        <w:t>Кирсти</w:t>
      </w:r>
      <w:proofErr w:type="spellEnd"/>
      <w:r w:rsidRPr="00C6014F">
        <w:rPr>
          <w:rFonts w:ascii="Times New Roman" w:hAnsi="Times New Roman" w:cs="Times New Roman"/>
        </w:rPr>
        <w:t xml:space="preserve"> Л. </w:t>
      </w:r>
      <w:proofErr w:type="spellStart"/>
      <w:r w:rsidRPr="00C6014F">
        <w:rPr>
          <w:rFonts w:ascii="Times New Roman" w:hAnsi="Times New Roman" w:cs="Times New Roman"/>
        </w:rPr>
        <w:t>Сполдинг</w:t>
      </w:r>
      <w:proofErr w:type="spellEnd"/>
    </w:p>
    <w:p w:rsidR="00365976" w:rsidRPr="00C6014F" w:rsidRDefault="00365976" w:rsidP="00CC2A9A">
      <w:pPr>
        <w:pStyle w:val="a6"/>
        <w:spacing w:before="120"/>
        <w:rPr>
          <w:rFonts w:ascii="Times New Roman" w:hAnsi="Times New Roman" w:cs="Times New Roman"/>
        </w:rPr>
      </w:pPr>
      <w:proofErr w:type="spellStart"/>
      <w:r w:rsidRPr="00C6014F">
        <w:rPr>
          <w:rFonts w:ascii="Times New Roman" w:hAnsi="Times New Roman" w:cs="Times New Roman"/>
        </w:rPr>
        <w:t>Ратан</w:t>
      </w:r>
      <w:proofErr w:type="spellEnd"/>
      <w:r w:rsidRPr="00C6014F">
        <w:rPr>
          <w:rFonts w:ascii="Times New Roman" w:hAnsi="Times New Roman" w:cs="Times New Roman"/>
        </w:rPr>
        <w:t xml:space="preserve"> Д. </w:t>
      </w:r>
      <w:proofErr w:type="spellStart"/>
      <w:r w:rsidRPr="00C6014F">
        <w:rPr>
          <w:rFonts w:ascii="Times New Roman" w:hAnsi="Times New Roman" w:cs="Times New Roman"/>
        </w:rPr>
        <w:t>Бхардвадж</w:t>
      </w:r>
      <w:proofErr w:type="spellEnd"/>
      <w:r w:rsidRPr="00C6014F">
        <w:rPr>
          <w:rFonts w:ascii="Times New Roman" w:hAnsi="Times New Roman" w:cs="Times New Roman"/>
        </w:rPr>
        <w:t xml:space="preserve">, Брюс А. </w:t>
      </w:r>
      <w:proofErr w:type="spellStart"/>
      <w:r w:rsidRPr="00C6014F">
        <w:rPr>
          <w:rFonts w:ascii="Times New Roman" w:hAnsi="Times New Roman" w:cs="Times New Roman"/>
        </w:rPr>
        <w:t>Бухгольц</w:t>
      </w:r>
      <w:proofErr w:type="spellEnd"/>
      <w:r w:rsidRPr="00C6014F">
        <w:rPr>
          <w:rFonts w:ascii="Times New Roman" w:hAnsi="Times New Roman" w:cs="Times New Roman"/>
        </w:rPr>
        <w:t xml:space="preserve">, Хенрик Друид, Йонас </w:t>
      </w:r>
      <w:proofErr w:type="spellStart"/>
      <w:r w:rsidRPr="00C6014F">
        <w:rPr>
          <w:rFonts w:ascii="Times New Roman" w:hAnsi="Times New Roman" w:cs="Times New Roman"/>
        </w:rPr>
        <w:t>Фризен</w:t>
      </w:r>
      <w:proofErr w:type="spellEnd"/>
      <w:r w:rsidRPr="00C6014F">
        <w:rPr>
          <w:rFonts w:ascii="Times New Roman" w:hAnsi="Times New Roman" w:cs="Times New Roman"/>
        </w:rPr>
        <w:t xml:space="preserve">. </w:t>
      </w:r>
      <w:hyperlink r:id="rId30" w:history="1">
        <w:r w:rsidRPr="00C6014F">
          <w:rPr>
            <w:rStyle w:val="a3"/>
            <w:rFonts w:ascii="Times New Roman" w:hAnsi="Times New Roman" w:cs="Times New Roman"/>
          </w:rPr>
          <w:t>https://www.cell.com/fulltext/S0092-8674(05)00408-3</w:t>
        </w:r>
      </w:hyperlink>
      <w:r w:rsidRPr="00C6014F">
        <w:rPr>
          <w:rFonts w:ascii="Times New Roman" w:hAnsi="Times New Roman" w:cs="Times New Roman"/>
        </w:rPr>
        <w:t xml:space="preserve"> </w:t>
      </w:r>
    </w:p>
  </w:endnote>
  <w:endnote w:id="77">
    <w:p w:rsidR="00365976" w:rsidRPr="00F1449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Иммунная тромботическая тромбоцитопения, индуцированная вакциной. </w:t>
      </w:r>
      <w:proofErr w:type="spellStart"/>
      <w:r w:rsidRPr="00C6014F">
        <w:rPr>
          <w:rFonts w:ascii="Times New Roman" w:hAnsi="Times New Roman" w:cs="Times New Roman"/>
        </w:rPr>
        <w:t>Фредерикус</w:t>
      </w:r>
      <w:proofErr w:type="spellEnd"/>
      <w:r w:rsidRPr="00C6014F">
        <w:rPr>
          <w:rFonts w:ascii="Times New Roman" w:hAnsi="Times New Roman" w:cs="Times New Roman"/>
        </w:rPr>
        <w:t xml:space="preserve"> А. Клок, доктор медицины; </w:t>
      </w:r>
      <w:proofErr w:type="spellStart"/>
      <w:r w:rsidRPr="00C6014F">
        <w:rPr>
          <w:rFonts w:ascii="Times New Roman" w:hAnsi="Times New Roman" w:cs="Times New Roman"/>
        </w:rPr>
        <w:t>Менака</w:t>
      </w:r>
      <w:proofErr w:type="spellEnd"/>
      <w:r w:rsidRPr="00C6014F">
        <w:rPr>
          <w:rFonts w:ascii="Times New Roman" w:hAnsi="Times New Roman" w:cs="Times New Roman"/>
        </w:rPr>
        <w:t xml:space="preserve"> Пай, доктор медицины; </w:t>
      </w:r>
      <w:proofErr w:type="spellStart"/>
      <w:r w:rsidRPr="00C6014F">
        <w:rPr>
          <w:rFonts w:ascii="Times New Roman" w:hAnsi="Times New Roman" w:cs="Times New Roman"/>
        </w:rPr>
        <w:t>Prof</w:t>
      </w:r>
      <w:proofErr w:type="spellEnd"/>
      <w:r w:rsidRPr="00C6014F">
        <w:rPr>
          <w:rFonts w:ascii="Times New Roman" w:hAnsi="Times New Roman" w:cs="Times New Roman"/>
        </w:rPr>
        <w:t xml:space="preserve"> </w:t>
      </w:r>
      <w:proofErr w:type="spellStart"/>
      <w:r w:rsidRPr="00C6014F">
        <w:rPr>
          <w:rFonts w:ascii="Times New Roman" w:hAnsi="Times New Roman" w:cs="Times New Roman"/>
        </w:rPr>
        <w:t>Menno</w:t>
      </w:r>
      <w:proofErr w:type="spellEnd"/>
      <w:r w:rsidRPr="00C6014F">
        <w:rPr>
          <w:rFonts w:ascii="Times New Roman" w:hAnsi="Times New Roman" w:cs="Times New Roman"/>
        </w:rPr>
        <w:t xml:space="preserve"> V </w:t>
      </w:r>
      <w:proofErr w:type="spellStart"/>
      <w:r w:rsidRPr="00C6014F">
        <w:rPr>
          <w:rFonts w:ascii="Times New Roman" w:hAnsi="Times New Roman" w:cs="Times New Roman"/>
        </w:rPr>
        <w:t>Huisman</w:t>
      </w:r>
      <w:proofErr w:type="spellEnd"/>
      <w:r w:rsidRPr="00C6014F">
        <w:rPr>
          <w:rFonts w:ascii="Times New Roman" w:hAnsi="Times New Roman" w:cs="Times New Roman"/>
        </w:rPr>
        <w:t xml:space="preserve">, MD; </w:t>
      </w:r>
      <w:proofErr w:type="spellStart"/>
      <w:proofErr w:type="gramStart"/>
      <w:r w:rsidRPr="00C6014F">
        <w:rPr>
          <w:rFonts w:ascii="Times New Roman" w:hAnsi="Times New Roman" w:cs="Times New Roman"/>
        </w:rPr>
        <w:t>Проф</w:t>
      </w:r>
      <w:proofErr w:type="spellEnd"/>
      <w:proofErr w:type="gramEnd"/>
      <w:r w:rsidRPr="00C6014F">
        <w:rPr>
          <w:rFonts w:ascii="Times New Roman" w:hAnsi="Times New Roman" w:cs="Times New Roman"/>
        </w:rPr>
        <w:t xml:space="preserve"> Майкл </w:t>
      </w:r>
      <w:proofErr w:type="spellStart"/>
      <w:r w:rsidRPr="00C6014F">
        <w:rPr>
          <w:rFonts w:ascii="Times New Roman" w:hAnsi="Times New Roman" w:cs="Times New Roman"/>
        </w:rPr>
        <w:t>Макрис</w:t>
      </w:r>
      <w:proofErr w:type="spellEnd"/>
      <w:r w:rsidRPr="00C6014F">
        <w:rPr>
          <w:rFonts w:ascii="Times New Roman" w:hAnsi="Times New Roman" w:cs="Times New Roman"/>
        </w:rPr>
        <w:t xml:space="preserve">, доктор медицины, Опубликовано: 11 ноября 2021 </w:t>
      </w:r>
      <w:proofErr w:type="spellStart"/>
      <w:r w:rsidRPr="00C6014F">
        <w:rPr>
          <w:rFonts w:ascii="Times New Roman" w:hAnsi="Times New Roman" w:cs="Times New Roman"/>
        </w:rPr>
        <w:t>г.DOI</w:t>
      </w:r>
      <w:proofErr w:type="spellEnd"/>
      <w:r w:rsidRPr="00C6014F">
        <w:rPr>
          <w:rFonts w:ascii="Times New Roman" w:hAnsi="Times New Roman" w:cs="Times New Roman"/>
        </w:rPr>
        <w:t xml:space="preserve">: </w:t>
      </w:r>
      <w:hyperlink r:id="rId31" w:history="1">
        <w:r w:rsidRPr="00C6014F">
          <w:rPr>
            <w:rStyle w:val="a3"/>
            <w:rFonts w:ascii="Times New Roman" w:hAnsi="Times New Roman" w:cs="Times New Roman"/>
          </w:rPr>
          <w:t>https://doi.org/10.1016/S2352-3026(21)00306-9</w:t>
        </w:r>
      </w:hyperlink>
      <w:r w:rsidRPr="00C6014F">
        <w:rPr>
          <w:rFonts w:ascii="Times New Roman" w:hAnsi="Times New Roman" w:cs="Times New Roman"/>
        </w:rPr>
        <w:t xml:space="preserve"> / </w:t>
      </w:r>
      <w:hyperlink r:id="rId32" w:history="1">
        <w:r w:rsidRPr="00F1449F">
          <w:rPr>
            <w:rStyle w:val="a3"/>
            <w:rFonts w:ascii="Times New Roman" w:hAnsi="Times New Roman" w:cs="Times New Roman"/>
          </w:rPr>
          <w:t>https://www.thelancet.com/journals/lanhae/article/PIIS2352-3026(21)00306-9/fulltext</w:t>
        </w:r>
      </w:hyperlink>
      <w:r w:rsidRPr="00F1449F">
        <w:rPr>
          <w:rFonts w:ascii="Times New Roman" w:hAnsi="Times New Roman" w:cs="Times New Roman"/>
        </w:rPr>
        <w:t xml:space="preserve"> </w:t>
      </w:r>
    </w:p>
  </w:endnote>
  <w:endnote w:id="78">
    <w:p w:rsidR="00365976" w:rsidRPr="00F1449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w:t>
      </w:r>
      <w:r w:rsidRPr="00F1449F">
        <w:rPr>
          <w:rFonts w:ascii="Times New Roman" w:hAnsi="Times New Roman" w:cs="Times New Roman"/>
        </w:rPr>
        <w:t>См</w:t>
      </w:r>
      <w:r w:rsidRPr="00F1449F">
        <w:rPr>
          <w:rFonts w:ascii="Times New Roman" w:hAnsi="Times New Roman" w:cs="Times New Roman"/>
          <w:lang w:val="en-US"/>
        </w:rPr>
        <w:t xml:space="preserve">. </w:t>
      </w:r>
      <w:r w:rsidRPr="00F1449F">
        <w:rPr>
          <w:rFonts w:ascii="Times New Roman" w:hAnsi="Times New Roman" w:cs="Times New Roman"/>
        </w:rPr>
        <w:t>там</w:t>
      </w:r>
      <w:r w:rsidRPr="00F1449F">
        <w:rPr>
          <w:rFonts w:ascii="Times New Roman" w:hAnsi="Times New Roman" w:cs="Times New Roman"/>
          <w:lang w:val="en-US"/>
        </w:rPr>
        <w:t xml:space="preserve"> </w:t>
      </w:r>
      <w:r w:rsidRPr="00F1449F">
        <w:rPr>
          <w:rFonts w:ascii="Times New Roman" w:hAnsi="Times New Roman" w:cs="Times New Roman"/>
        </w:rPr>
        <w:t>же</w:t>
      </w:r>
    </w:p>
  </w:endnote>
  <w:endnote w:id="79">
    <w:p w:rsidR="00365976" w:rsidRPr="00F1449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Luc </w:t>
      </w:r>
      <w:proofErr w:type="spellStart"/>
      <w:r w:rsidRPr="00F1449F">
        <w:rPr>
          <w:rFonts w:ascii="Times New Roman" w:hAnsi="Times New Roman" w:cs="Times New Roman"/>
          <w:lang w:val="en-US"/>
        </w:rPr>
        <w:t>Montagnier’s</w:t>
      </w:r>
      <w:proofErr w:type="spellEnd"/>
      <w:r w:rsidRPr="00F1449F">
        <w:rPr>
          <w:rFonts w:ascii="Times New Roman" w:hAnsi="Times New Roman" w:cs="Times New Roman"/>
          <w:lang w:val="en-US"/>
        </w:rPr>
        <w:t xml:space="preserve"> Views on COVID Vaccines Are Latest Of His Wrong, Vexing Ideas // </w:t>
      </w:r>
      <w:hyperlink r:id="rId33" w:history="1">
        <w:r w:rsidRPr="00F1449F">
          <w:rPr>
            <w:rStyle w:val="a3"/>
            <w:rFonts w:ascii="Times New Roman" w:hAnsi="Times New Roman" w:cs="Times New Roman"/>
            <w:lang w:val="en-US"/>
          </w:rPr>
          <w:t>https://science.thewire.in/the-sciences/luc-montagniers-views-on-covid-vaccines-are-latest-of-his-wrong-vexing-ideas/</w:t>
        </w:r>
      </w:hyperlink>
      <w:r w:rsidRPr="00F1449F">
        <w:rPr>
          <w:rFonts w:ascii="Times New Roman" w:hAnsi="Times New Roman" w:cs="Times New Roman"/>
          <w:lang w:val="en-US"/>
        </w:rPr>
        <w:t xml:space="preserve"> </w:t>
      </w:r>
    </w:p>
  </w:endnote>
  <w:endnote w:id="80">
    <w:p w:rsidR="00365976" w:rsidRPr="00F1449F" w:rsidRDefault="00365976" w:rsidP="00CC2A9A">
      <w:pPr>
        <w:pStyle w:val="a6"/>
        <w:spacing w:before="120"/>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Infection-enhancing anti-SARS-CoV-2 antibodies recognize both the original Wuhan/D614G strain and Delta variants. </w:t>
      </w:r>
      <w:proofErr w:type="gramStart"/>
      <w:r w:rsidRPr="00F1449F">
        <w:rPr>
          <w:rFonts w:ascii="Times New Roman" w:hAnsi="Times New Roman" w:cs="Times New Roman"/>
          <w:lang w:val="en-US"/>
        </w:rPr>
        <w:t>A potential risk for mass vaccination?</w:t>
      </w:r>
      <w:proofErr w:type="gramEnd"/>
      <w:r w:rsidRPr="00F1449F">
        <w:rPr>
          <w:rFonts w:ascii="Times New Roman" w:hAnsi="Times New Roman" w:cs="Times New Roman"/>
          <w:lang w:val="en-US"/>
        </w:rPr>
        <w:t xml:space="preserve"> // </w:t>
      </w:r>
      <w:hyperlink r:id="rId34" w:history="1">
        <w:r w:rsidRPr="00F1449F">
          <w:rPr>
            <w:rStyle w:val="a3"/>
            <w:rFonts w:ascii="Times New Roman" w:hAnsi="Times New Roman" w:cs="Times New Roman"/>
            <w:lang w:val="en-US"/>
          </w:rPr>
          <w:t>https://pubmed.ncbi.nlm.nih.gov/34384810/</w:t>
        </w:r>
      </w:hyperlink>
      <w:r w:rsidRPr="00F1449F">
        <w:rPr>
          <w:rFonts w:ascii="Times New Roman" w:hAnsi="Times New Roman" w:cs="Times New Roman"/>
          <w:lang w:val="en-US"/>
        </w:rPr>
        <w:t xml:space="preserve"> </w:t>
      </w:r>
    </w:p>
  </w:endnote>
  <w:endnote w:id="81">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w:t>
      </w:r>
      <w:proofErr w:type="spellStart"/>
      <w:r w:rsidRPr="00F1449F">
        <w:rPr>
          <w:rFonts w:ascii="Times New Roman" w:hAnsi="Times New Roman" w:cs="Times New Roman"/>
        </w:rPr>
        <w:t>Колл</w:t>
      </w:r>
      <w:proofErr w:type="spellEnd"/>
      <w:r w:rsidRPr="00F1449F">
        <w:rPr>
          <w:rFonts w:ascii="Times New Roman" w:hAnsi="Times New Roman" w:cs="Times New Roman"/>
        </w:rPr>
        <w:t>. Авторов. ПРОБЛЕМЫ СОЗДАНИЯ ВАКЦИН ПРОТИВ БЕТАКОРОНАВИРУСОВ: АНТИТЕЛОЗАВИСИМОЕ УСИЛЕНИЕ ИНФЕКЦИИ И ВИРУС СЕНДАЙ КАК ВОЗМОЖНЫЙ ВАКЦИННЫЙ ВЕКТОР //Молекулярная биология, 2020, T. 54, № 6, стр. 922-938</w:t>
      </w:r>
    </w:p>
  </w:endnote>
  <w:endnote w:id="82">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И. </w:t>
      </w:r>
      <w:proofErr w:type="spellStart"/>
      <w:r w:rsidRPr="00F1449F">
        <w:rPr>
          <w:rFonts w:ascii="Times New Roman" w:hAnsi="Times New Roman" w:cs="Times New Roman"/>
        </w:rPr>
        <w:t>Назрул</w:t>
      </w:r>
      <w:proofErr w:type="spellEnd"/>
      <w:r w:rsidRPr="00F1449F">
        <w:rPr>
          <w:rFonts w:ascii="Times New Roman" w:hAnsi="Times New Roman" w:cs="Times New Roman"/>
        </w:rPr>
        <w:t xml:space="preserve">,  Д. Жданов, В. Школьников, К. </w:t>
      </w:r>
      <w:proofErr w:type="spellStart"/>
      <w:r w:rsidRPr="00F1449F">
        <w:rPr>
          <w:rFonts w:ascii="Times New Roman" w:hAnsi="Times New Roman" w:cs="Times New Roman"/>
        </w:rPr>
        <w:t>Хунти</w:t>
      </w:r>
      <w:proofErr w:type="spellEnd"/>
      <w:r w:rsidRPr="00F1449F">
        <w:rPr>
          <w:rFonts w:ascii="Times New Roman" w:hAnsi="Times New Roman" w:cs="Times New Roman"/>
        </w:rPr>
        <w:t xml:space="preserve">, И. </w:t>
      </w:r>
      <w:proofErr w:type="spellStart"/>
      <w:r w:rsidRPr="00F1449F">
        <w:rPr>
          <w:rFonts w:ascii="Times New Roman" w:hAnsi="Times New Roman" w:cs="Times New Roman"/>
        </w:rPr>
        <w:t>Кавачи</w:t>
      </w:r>
      <w:proofErr w:type="spellEnd"/>
      <w:r w:rsidRPr="00F1449F">
        <w:rPr>
          <w:rFonts w:ascii="Times New Roman" w:hAnsi="Times New Roman" w:cs="Times New Roman"/>
        </w:rPr>
        <w:t xml:space="preserve">, М. Уайт, С. </w:t>
      </w:r>
      <w:proofErr w:type="spellStart"/>
      <w:r w:rsidRPr="00F1449F">
        <w:rPr>
          <w:rFonts w:ascii="Times New Roman" w:hAnsi="Times New Roman" w:cs="Times New Roman"/>
        </w:rPr>
        <w:t>Левингтон</w:t>
      </w:r>
      <w:proofErr w:type="spellEnd"/>
      <w:r w:rsidRPr="00F1449F">
        <w:rPr>
          <w:rFonts w:ascii="Times New Roman" w:hAnsi="Times New Roman" w:cs="Times New Roman"/>
        </w:rPr>
        <w:t xml:space="preserve">  и Б. </w:t>
      </w:r>
      <w:proofErr w:type="spellStart"/>
      <w:r w:rsidRPr="00F1449F">
        <w:rPr>
          <w:rFonts w:ascii="Times New Roman" w:hAnsi="Times New Roman" w:cs="Times New Roman"/>
        </w:rPr>
        <w:t>Лэйси</w:t>
      </w:r>
      <w:proofErr w:type="spellEnd"/>
      <w:r w:rsidRPr="00F1449F">
        <w:rPr>
          <w:rFonts w:ascii="Times New Roman" w:hAnsi="Times New Roman" w:cs="Times New Roman"/>
        </w:rPr>
        <w:t>, «Влияние пандемии covid-19 на продолжительность жизни и преждевременную смертность в 2020 году: анализ временных рядов в 37 странах»</w:t>
      </w:r>
    </w:p>
    <w:p w:rsidR="00365976" w:rsidRPr="00F1449F" w:rsidRDefault="00365976" w:rsidP="00CC2A9A">
      <w:pPr>
        <w:pStyle w:val="a6"/>
        <w:spacing w:before="120"/>
        <w:rPr>
          <w:rFonts w:ascii="Times New Roman" w:hAnsi="Times New Roman" w:cs="Times New Roman"/>
        </w:rPr>
      </w:pPr>
      <w:r w:rsidRPr="00F1449F">
        <w:rPr>
          <w:rFonts w:ascii="Times New Roman" w:hAnsi="Times New Roman" w:cs="Times New Roman"/>
        </w:rPr>
        <w:t>BMJ 2021</w:t>
      </w:r>
      <w:proofErr w:type="gramStart"/>
      <w:r w:rsidRPr="00F1449F">
        <w:rPr>
          <w:rFonts w:ascii="Times New Roman" w:hAnsi="Times New Roman" w:cs="Times New Roman"/>
        </w:rPr>
        <w:t xml:space="preserve"> ;</w:t>
      </w:r>
      <w:proofErr w:type="gramEnd"/>
      <w:r w:rsidRPr="00F1449F">
        <w:rPr>
          <w:rFonts w:ascii="Times New Roman" w:hAnsi="Times New Roman" w:cs="Times New Roman"/>
        </w:rPr>
        <w:t xml:space="preserve"> 375 DOI: https://doi.org/10.1136/bmj-2021-066768 (опубликовано 3 ноября 2021 г.) BMJ 2021; 375: e066768. || https://www.bmj.com/content/375/bmj-2021-066768</w:t>
      </w:r>
    </w:p>
  </w:endnote>
  <w:endnote w:id="83">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Российский статистический ежегодник. 2019: </w:t>
      </w:r>
      <w:proofErr w:type="spellStart"/>
      <w:r w:rsidRPr="00F1449F">
        <w:rPr>
          <w:rFonts w:ascii="Times New Roman" w:hAnsi="Times New Roman" w:cs="Times New Roman"/>
        </w:rPr>
        <w:t>Стат.сб</w:t>
      </w:r>
      <w:proofErr w:type="spellEnd"/>
      <w:r w:rsidRPr="00F1449F">
        <w:rPr>
          <w:rFonts w:ascii="Times New Roman" w:hAnsi="Times New Roman" w:cs="Times New Roman"/>
        </w:rPr>
        <w:t xml:space="preserve">./Росстат. </w:t>
      </w:r>
      <w:proofErr w:type="gramStart"/>
      <w:r w:rsidRPr="00F1449F">
        <w:rPr>
          <w:rFonts w:ascii="Times New Roman" w:hAnsi="Times New Roman" w:cs="Times New Roman"/>
        </w:rPr>
        <w:t>-Р</w:t>
      </w:r>
      <w:proofErr w:type="gramEnd"/>
      <w:r w:rsidRPr="00F1449F">
        <w:rPr>
          <w:rFonts w:ascii="Times New Roman" w:hAnsi="Times New Roman" w:cs="Times New Roman"/>
        </w:rPr>
        <w:t>76 М., 2019. ISBN 978-5-89476-473-3, С.218.</w:t>
      </w:r>
    </w:p>
  </w:endnote>
  <w:endnote w:id="84">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См. там же с.227</w:t>
      </w:r>
    </w:p>
  </w:endnote>
  <w:endnote w:id="85">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w:t>
      </w:r>
      <w:proofErr w:type="gramStart"/>
      <w:r w:rsidRPr="00F1449F">
        <w:rPr>
          <w:rFonts w:ascii="Times New Roman" w:hAnsi="Times New Roman" w:cs="Times New Roman"/>
        </w:rPr>
        <w:t>См</w:t>
      </w:r>
      <w:proofErr w:type="gramEnd"/>
      <w:r w:rsidRPr="00F1449F">
        <w:rPr>
          <w:rFonts w:ascii="Times New Roman" w:hAnsi="Times New Roman" w:cs="Times New Roman"/>
        </w:rPr>
        <w:t xml:space="preserve"> там же, с.106, 216.</w:t>
      </w:r>
    </w:p>
  </w:endnote>
  <w:endnote w:id="86">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Данные Яндекса: </w:t>
      </w:r>
      <w:hyperlink r:id="rId35" w:history="1">
        <w:r w:rsidRPr="00F1449F">
          <w:rPr>
            <w:rStyle w:val="a3"/>
            <w:rFonts w:ascii="Times New Roman" w:hAnsi="Times New Roman" w:cs="Times New Roman"/>
          </w:rPr>
          <w:t>https://yandex.ru/covid19/stat?utm_source=main_title</w:t>
        </w:r>
      </w:hyperlink>
      <w:r w:rsidRPr="00F1449F">
        <w:rPr>
          <w:rFonts w:ascii="Times New Roman" w:hAnsi="Times New Roman" w:cs="Times New Roman"/>
        </w:rPr>
        <w:t xml:space="preserve"> </w:t>
      </w:r>
    </w:p>
  </w:endnote>
  <w:endnote w:id="87">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М. Каримова. В Башкирии умерла умолявшая принять ее в больницу в пандемию </w:t>
      </w:r>
      <w:proofErr w:type="spellStart"/>
      <w:r w:rsidRPr="00F1449F">
        <w:rPr>
          <w:rFonts w:ascii="Times New Roman" w:hAnsi="Times New Roman" w:cs="Times New Roman"/>
        </w:rPr>
        <w:t>коронавируса</w:t>
      </w:r>
      <w:proofErr w:type="spellEnd"/>
      <w:r w:rsidRPr="00F1449F">
        <w:rPr>
          <w:rFonts w:ascii="Times New Roman" w:hAnsi="Times New Roman" w:cs="Times New Roman"/>
        </w:rPr>
        <w:t xml:space="preserve"> женщина 01.05.2020 г. // </w:t>
      </w:r>
      <w:hyperlink r:id="rId36" w:history="1">
        <w:r w:rsidRPr="00F1449F">
          <w:rPr>
            <w:rStyle w:val="a3"/>
            <w:rFonts w:ascii="Times New Roman" w:hAnsi="Times New Roman" w:cs="Times New Roman"/>
          </w:rPr>
          <w:t>https://proufu.ru/news/society/92214-v_bashkirii_umerla_umolyavshaya_prinyat_ee_v_bolnitsu_v_pandemiyu_koronavirusa_zhenshchina/?fbclid=IwAR0rhDtlUcbtpH3qybphCsk6QcyhFw2dRnD0ibBX2lEVC8Km7WH_WNVfOOA</w:t>
        </w:r>
      </w:hyperlink>
    </w:p>
  </w:endnote>
  <w:endnote w:id="88">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https://www.svoboda.org/a/30576355.html</w:t>
      </w:r>
    </w:p>
  </w:endnote>
  <w:endnote w:id="89">
    <w:p w:rsidR="00365976" w:rsidRPr="00F1449F" w:rsidRDefault="00365976" w:rsidP="00152986">
      <w:pPr>
        <w:pStyle w:val="a6"/>
        <w:rPr>
          <w:rFonts w:ascii="Times New Roman" w:hAnsi="Times New Roman" w:cs="Times New Roman"/>
          <w:lang w:val="en-US"/>
        </w:rPr>
      </w:pPr>
      <w:r w:rsidRPr="00F1449F">
        <w:rPr>
          <w:rStyle w:val="a8"/>
          <w:rFonts w:ascii="Times New Roman" w:hAnsi="Times New Roman" w:cs="Times New Roman"/>
        </w:rPr>
        <w:endnoteRef/>
      </w:r>
      <w:r w:rsidRPr="00F1449F">
        <w:rPr>
          <w:rFonts w:ascii="Times New Roman" w:hAnsi="Times New Roman" w:cs="Times New Roman"/>
          <w:lang w:val="en-US"/>
        </w:rPr>
        <w:t xml:space="preserve"> </w:t>
      </w:r>
      <w:proofErr w:type="spellStart"/>
      <w:r w:rsidRPr="00F1449F">
        <w:rPr>
          <w:rFonts w:ascii="Times New Roman" w:hAnsi="Times New Roman" w:cs="Times New Roman"/>
          <w:lang w:val="en-US"/>
        </w:rPr>
        <w:t>Logopeda</w:t>
      </w:r>
      <w:proofErr w:type="spellEnd"/>
      <w:r w:rsidRPr="00F1449F">
        <w:rPr>
          <w:rFonts w:ascii="Times New Roman" w:hAnsi="Times New Roman" w:cs="Times New Roman"/>
          <w:lang w:val="en-US"/>
        </w:rPr>
        <w:t xml:space="preserve"> culpa a </w:t>
      </w:r>
      <w:proofErr w:type="spellStart"/>
      <w:r w:rsidRPr="00F1449F">
        <w:rPr>
          <w:rFonts w:ascii="Times New Roman" w:hAnsi="Times New Roman" w:cs="Times New Roman"/>
          <w:lang w:val="en-US"/>
        </w:rPr>
        <w:t>las</w:t>
      </w:r>
      <w:proofErr w:type="spellEnd"/>
      <w:r w:rsidRPr="00F1449F">
        <w:rPr>
          <w:rFonts w:ascii="Times New Roman" w:hAnsi="Times New Roman" w:cs="Times New Roman"/>
          <w:lang w:val="en-US"/>
        </w:rPr>
        <w:t xml:space="preserve"> </w:t>
      </w:r>
      <w:proofErr w:type="spellStart"/>
      <w:r w:rsidRPr="00F1449F">
        <w:rPr>
          <w:rFonts w:ascii="Times New Roman" w:hAnsi="Times New Roman" w:cs="Times New Roman"/>
          <w:lang w:val="en-US"/>
        </w:rPr>
        <w:t>mascarillas</w:t>
      </w:r>
      <w:proofErr w:type="spellEnd"/>
      <w:r w:rsidRPr="00F1449F">
        <w:rPr>
          <w:rFonts w:ascii="Times New Roman" w:hAnsi="Times New Roman" w:cs="Times New Roman"/>
          <w:lang w:val="en-US"/>
        </w:rPr>
        <w:t xml:space="preserve"> </w:t>
      </w:r>
      <w:proofErr w:type="spellStart"/>
      <w:r w:rsidRPr="00F1449F">
        <w:rPr>
          <w:rFonts w:ascii="Times New Roman" w:hAnsi="Times New Roman" w:cs="Times New Roman"/>
          <w:lang w:val="en-US"/>
        </w:rPr>
        <w:t>por</w:t>
      </w:r>
      <w:proofErr w:type="spellEnd"/>
      <w:r w:rsidRPr="00F1449F">
        <w:rPr>
          <w:rFonts w:ascii="Times New Roman" w:hAnsi="Times New Roman" w:cs="Times New Roman"/>
          <w:lang w:val="en-US"/>
        </w:rPr>
        <w:t xml:space="preserve"> el </w:t>
      </w:r>
      <w:proofErr w:type="spellStart"/>
      <w:r w:rsidRPr="00F1449F">
        <w:rPr>
          <w:rFonts w:ascii="Times New Roman" w:hAnsi="Times New Roman" w:cs="Times New Roman"/>
          <w:lang w:val="en-US"/>
        </w:rPr>
        <w:t>aumento</w:t>
      </w:r>
      <w:proofErr w:type="spellEnd"/>
      <w:r w:rsidRPr="00F1449F">
        <w:rPr>
          <w:rFonts w:ascii="Times New Roman" w:hAnsi="Times New Roman" w:cs="Times New Roman"/>
          <w:lang w:val="en-US"/>
        </w:rPr>
        <w:t xml:space="preserve"> </w:t>
      </w:r>
      <w:proofErr w:type="spellStart"/>
      <w:r w:rsidRPr="00F1449F">
        <w:rPr>
          <w:rFonts w:ascii="Times New Roman" w:hAnsi="Times New Roman" w:cs="Times New Roman"/>
          <w:lang w:val="en-US"/>
        </w:rPr>
        <w:t>masivo</w:t>
      </w:r>
      <w:proofErr w:type="spellEnd"/>
      <w:r w:rsidRPr="00F1449F">
        <w:rPr>
          <w:rFonts w:ascii="Times New Roman" w:hAnsi="Times New Roman" w:cs="Times New Roman"/>
          <w:lang w:val="en-US"/>
        </w:rPr>
        <w:t xml:space="preserve"> de </w:t>
      </w:r>
      <w:proofErr w:type="spellStart"/>
      <w:r w:rsidRPr="00F1449F">
        <w:rPr>
          <w:rFonts w:ascii="Times New Roman" w:hAnsi="Times New Roman" w:cs="Times New Roman"/>
          <w:lang w:val="en-US"/>
        </w:rPr>
        <w:t>niños</w:t>
      </w:r>
      <w:proofErr w:type="spellEnd"/>
      <w:r w:rsidRPr="00F1449F">
        <w:rPr>
          <w:rFonts w:ascii="Times New Roman" w:hAnsi="Times New Roman" w:cs="Times New Roman"/>
          <w:lang w:val="en-US"/>
        </w:rPr>
        <w:t xml:space="preserve"> con </w:t>
      </w:r>
      <w:proofErr w:type="spellStart"/>
      <w:r w:rsidRPr="00F1449F">
        <w:rPr>
          <w:rFonts w:ascii="Times New Roman" w:hAnsi="Times New Roman" w:cs="Times New Roman"/>
          <w:lang w:val="en-US"/>
        </w:rPr>
        <w:t>retraso</w:t>
      </w:r>
      <w:proofErr w:type="spellEnd"/>
      <w:r w:rsidRPr="00F1449F">
        <w:rPr>
          <w:rFonts w:ascii="Times New Roman" w:hAnsi="Times New Roman" w:cs="Times New Roman"/>
          <w:lang w:val="en-US"/>
        </w:rPr>
        <w:t xml:space="preserve"> en el </w:t>
      </w:r>
      <w:proofErr w:type="spellStart"/>
      <w:r w:rsidRPr="00F1449F">
        <w:rPr>
          <w:rFonts w:ascii="Times New Roman" w:hAnsi="Times New Roman" w:cs="Times New Roman"/>
          <w:lang w:val="en-US"/>
        </w:rPr>
        <w:t>habla</w:t>
      </w:r>
      <w:proofErr w:type="spellEnd"/>
      <w:r w:rsidRPr="00F1449F">
        <w:rPr>
          <w:rFonts w:ascii="Times New Roman" w:hAnsi="Times New Roman" w:cs="Times New Roman"/>
          <w:lang w:val="en-US"/>
        </w:rPr>
        <w:t xml:space="preserve"> // TIERRAPURA.ORG, 18.01.22, https://tierrapura.org/2022/01/18/logopeda-culpa-a-las-mascarillas-del-aumento-masivo-de-ninos-con-retraso-en-el-habla/</w:t>
      </w:r>
    </w:p>
  </w:endnote>
  <w:endnote w:id="90">
    <w:p w:rsidR="00D63B43" w:rsidRPr="00F1449F" w:rsidRDefault="00D63B43" w:rsidP="00D63B43">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w:t>
      </w:r>
      <w:hyperlink r:id="rId37" w:history="1">
        <w:r w:rsidRPr="00F1449F">
          <w:rPr>
            <w:rStyle w:val="a3"/>
            <w:rFonts w:ascii="Times New Roman" w:hAnsi="Times New Roman" w:cs="Times New Roman"/>
          </w:rPr>
          <w:t>https://www.mk.ru/social/2022/01/31/privityy-akter-boris-shherbakov-vo-vtoroy-raz-zarazilsya-koronavirusom.html</w:t>
        </w:r>
      </w:hyperlink>
      <w:r w:rsidRPr="00F1449F">
        <w:rPr>
          <w:rFonts w:ascii="Times New Roman" w:hAnsi="Times New Roman" w:cs="Times New Roman"/>
        </w:rPr>
        <w:t xml:space="preserve">; Борис Щербаков: «Мне вкололи вакцину, но я все равно подхватил </w:t>
      </w:r>
      <w:proofErr w:type="spellStart"/>
      <w:r w:rsidRPr="00F1449F">
        <w:rPr>
          <w:rFonts w:ascii="Times New Roman" w:hAnsi="Times New Roman" w:cs="Times New Roman"/>
        </w:rPr>
        <w:t>коронавирус</w:t>
      </w:r>
      <w:proofErr w:type="spellEnd"/>
      <w:r w:rsidRPr="00F1449F">
        <w:rPr>
          <w:rFonts w:ascii="Times New Roman" w:hAnsi="Times New Roman" w:cs="Times New Roman"/>
        </w:rPr>
        <w:t xml:space="preserve">» // </w:t>
      </w:r>
      <w:hyperlink r:id="rId38" w:history="1">
        <w:r w:rsidRPr="00F1449F">
          <w:rPr>
            <w:rStyle w:val="a3"/>
            <w:rFonts w:ascii="Times New Roman" w:hAnsi="Times New Roman" w:cs="Times New Roman"/>
          </w:rPr>
          <w:t>https://www.starhit.ru/novosti/boris-scherbakov-mne-vkololi-vaktsinu-no-ya-vse-ravno-podhvatil-koronavirus-263538/</w:t>
        </w:r>
      </w:hyperlink>
      <w:proofErr w:type="gramStart"/>
      <w:r w:rsidRPr="00F1449F">
        <w:rPr>
          <w:rFonts w:ascii="Times New Roman" w:hAnsi="Times New Roman" w:cs="Times New Roman"/>
        </w:rPr>
        <w:t xml:space="preserve"> ;</w:t>
      </w:r>
      <w:proofErr w:type="gramEnd"/>
      <w:r w:rsidRPr="00F1449F">
        <w:rPr>
          <w:rFonts w:ascii="Times New Roman" w:hAnsi="Times New Roman" w:cs="Times New Roman"/>
        </w:rPr>
        <w:t xml:space="preserve"> Актер Щербаков ответил на сообщения о своем заражении COVID-19, https://www.rbc.ru/rbcfreenews/603756979a794769fae09844</w:t>
      </w:r>
    </w:p>
  </w:endnote>
  <w:endnote w:id="91">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В РФПИ назвали стоимость вакцины "Спутник V" для других стран //ТАСС, 03.02.2021 г., </w:t>
      </w:r>
      <w:hyperlink r:id="rId39" w:history="1">
        <w:r w:rsidRPr="00F1449F">
          <w:rPr>
            <w:rStyle w:val="a3"/>
            <w:rFonts w:ascii="Times New Roman" w:hAnsi="Times New Roman" w:cs="Times New Roman"/>
          </w:rPr>
          <w:t>https://tass.ru/ekonomika/10614617</w:t>
        </w:r>
      </w:hyperlink>
      <w:r w:rsidRPr="00F1449F">
        <w:rPr>
          <w:rFonts w:ascii="Times New Roman" w:hAnsi="Times New Roman" w:cs="Times New Roman"/>
        </w:rPr>
        <w:t xml:space="preserve"> </w:t>
      </w:r>
    </w:p>
  </w:endnote>
  <w:endnote w:id="92">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w:t>
      </w:r>
      <w:proofErr w:type="spellStart"/>
      <w:r w:rsidRPr="00F1449F">
        <w:rPr>
          <w:rFonts w:ascii="Times New Roman" w:hAnsi="Times New Roman" w:cs="Times New Roman"/>
        </w:rPr>
        <w:t>Минпромторг</w:t>
      </w:r>
      <w:proofErr w:type="spellEnd"/>
      <w:r w:rsidRPr="00F1449F">
        <w:rPr>
          <w:rFonts w:ascii="Times New Roman" w:hAnsi="Times New Roman" w:cs="Times New Roman"/>
        </w:rPr>
        <w:t xml:space="preserve"> назвал закупочные цены российских вакцин от COVID-19 // </w:t>
      </w:r>
      <w:hyperlink r:id="rId40" w:history="1">
        <w:r w:rsidRPr="00F1449F">
          <w:rPr>
            <w:rStyle w:val="a3"/>
            <w:rFonts w:ascii="Times New Roman" w:hAnsi="Times New Roman" w:cs="Times New Roman"/>
          </w:rPr>
          <w:t>https://iz.ru/1164414/2021-05-15/minpromtorg-nazval-zakupochnye-tceny-rossiiskikh-vaktcin-ot-covid-19</w:t>
        </w:r>
      </w:hyperlink>
      <w:r w:rsidRPr="00F1449F">
        <w:rPr>
          <w:rFonts w:ascii="Times New Roman" w:hAnsi="Times New Roman" w:cs="Times New Roman"/>
        </w:rPr>
        <w:t xml:space="preserve">; </w:t>
      </w:r>
      <w:hyperlink r:id="rId41" w:history="1">
        <w:r w:rsidRPr="00F1449F">
          <w:rPr>
            <w:rStyle w:val="a3"/>
            <w:rFonts w:ascii="Times New Roman" w:hAnsi="Times New Roman" w:cs="Times New Roman"/>
          </w:rPr>
          <w:t>https://rg.ru/2021/05/15/v-minpromtorge-rasskazali-o-stoimosti-vakcin-ot-koronavirusa.html</w:t>
        </w:r>
      </w:hyperlink>
      <w:r w:rsidRPr="00F1449F">
        <w:rPr>
          <w:rFonts w:ascii="Times New Roman" w:hAnsi="Times New Roman" w:cs="Times New Roman"/>
        </w:rPr>
        <w:t xml:space="preserve"> </w:t>
      </w:r>
    </w:p>
  </w:endnote>
  <w:endnote w:id="93">
    <w:p w:rsidR="00365976" w:rsidRPr="00F1449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https://rg.ru/2021/06/07/stala-izvestna-cena-vakciny-sputnik-v-s-uchetom-dostavki.html</w:t>
      </w:r>
    </w:p>
  </w:endnote>
  <w:endnote w:id="94">
    <w:p w:rsidR="00365976" w:rsidRPr="00C6014F" w:rsidRDefault="00365976" w:rsidP="00CC2A9A">
      <w:pPr>
        <w:pStyle w:val="a6"/>
        <w:spacing w:before="120"/>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w:t>
      </w:r>
      <w:proofErr w:type="gramStart"/>
      <w:r w:rsidRPr="00F1449F">
        <w:rPr>
          <w:rFonts w:ascii="Times New Roman" w:hAnsi="Times New Roman" w:cs="Times New Roman"/>
        </w:rPr>
        <w:t>https://vmedic.ru/test</w:t>
      </w:r>
      <w:r w:rsidRPr="00C6014F">
        <w:rPr>
          <w:rFonts w:ascii="Times New Roman" w:hAnsi="Times New Roman" w:cs="Times New Roman"/>
        </w:rPr>
        <w:t>-na-covid-19/vakcinaciya-ot-covid-19/?utm_term=%D0%BF%D1%80%D0%B8%D0%B2%D0%B8%D1%82%D1%8C%D1%81%D1%8F%20%D1%81%D0%BF%D1%83%D1%82%D0%BD%D0%B8%D0%BA%20%D0%BB%D0%B0%D0%B9%D1%82&amp;matchtype=b&amp;utm_source=google&amp;utm_medium=cpc&amp;utm_campaign=Revakzinazia</w:t>
      </w:r>
      <w:proofErr w:type="gramEnd"/>
      <w:r w:rsidRPr="00C6014F">
        <w:rPr>
          <w:rFonts w:ascii="Times New Roman" w:hAnsi="Times New Roman" w:cs="Times New Roman"/>
        </w:rPr>
        <w:t>&amp;gclid=CjwKCAiA7dKMBhBCEiwAO_crFFvo9i0KrjX5F__FHW9M48ZbvqwrfTaKYIn404bm93XDbxgLSvijLBoCSqsQAvD_BwE</w:t>
      </w:r>
    </w:p>
  </w:endnote>
  <w:endnote w:id="95">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hyperlink r:id="rId42" w:history="1">
        <w:r w:rsidRPr="00C6014F">
          <w:rPr>
            <w:rStyle w:val="a3"/>
            <w:rFonts w:ascii="Times New Roman" w:hAnsi="Times New Roman" w:cs="Times New Roman"/>
          </w:rPr>
          <w:t>https://rns.online/society/Minzdrav-otsenil-rashodi-na-lechenie-onkologii-s-nachala-goda-2020-05-26/</w:t>
        </w:r>
      </w:hyperlink>
      <w:r w:rsidRPr="00C6014F">
        <w:rPr>
          <w:rFonts w:ascii="Times New Roman" w:hAnsi="Times New Roman" w:cs="Times New Roman"/>
        </w:rPr>
        <w:t xml:space="preserve"> </w:t>
      </w:r>
    </w:p>
  </w:endnote>
  <w:endnote w:id="96">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hyperlink r:id="rId43" w:history="1">
        <w:r w:rsidRPr="00C6014F">
          <w:rPr>
            <w:rStyle w:val="a3"/>
            <w:rFonts w:ascii="Times New Roman" w:hAnsi="Times New Roman" w:cs="Times New Roman"/>
          </w:rPr>
          <w:t>http://www.consultant.ru/document/cons_doc_LAW_308390/740860e0c21159c7d8f22644878fd03ad44ffcb2/</w:t>
        </w:r>
      </w:hyperlink>
      <w:r w:rsidRPr="00C6014F">
        <w:rPr>
          <w:rFonts w:ascii="Times New Roman" w:hAnsi="Times New Roman" w:cs="Times New Roman"/>
        </w:rPr>
        <w:t xml:space="preserve"> </w:t>
      </w:r>
    </w:p>
  </w:endnote>
  <w:endnote w:id="97">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w:t>
      </w:r>
      <w:hyperlink r:id="rId44" w:history="1">
        <w:r w:rsidRPr="00C6014F">
          <w:rPr>
            <w:rStyle w:val="a3"/>
            <w:rFonts w:ascii="Times New Roman" w:hAnsi="Times New Roman" w:cs="Times New Roman"/>
          </w:rPr>
          <w:t>https://mosgorzdrav.ru/ru-RU/news/default/card/4974.html</w:t>
        </w:r>
      </w:hyperlink>
      <w:r w:rsidRPr="00C6014F">
        <w:rPr>
          <w:rFonts w:ascii="Times New Roman" w:hAnsi="Times New Roman" w:cs="Times New Roman"/>
        </w:rPr>
        <w:t xml:space="preserve"> </w:t>
      </w:r>
    </w:p>
  </w:endnote>
  <w:endnote w:id="98">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Цена болезни // https://issek.hse.ru/press/213181435.html</w:t>
      </w:r>
    </w:p>
  </w:endnote>
  <w:endnote w:id="99">
    <w:p w:rsidR="00365976" w:rsidRPr="00C6014F" w:rsidRDefault="00365976" w:rsidP="00CC2A9A">
      <w:pPr>
        <w:pStyle w:val="a6"/>
        <w:spacing w:before="120"/>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Вакцина под экономическим давлением //</w:t>
      </w:r>
      <w:proofErr w:type="spellStart"/>
      <w:r w:rsidRPr="00C6014F">
        <w:rPr>
          <w:rFonts w:ascii="Times New Roman" w:hAnsi="Times New Roman" w:cs="Times New Roman"/>
        </w:rPr>
        <w:t>КоммерсантЪ</w:t>
      </w:r>
      <w:proofErr w:type="spellEnd"/>
      <w:r w:rsidRPr="00C6014F">
        <w:rPr>
          <w:rFonts w:ascii="Times New Roman" w:hAnsi="Times New Roman" w:cs="Times New Roman"/>
        </w:rPr>
        <w:t xml:space="preserve">, </w:t>
      </w:r>
      <w:hyperlink r:id="rId45" w:history="1">
        <w:r w:rsidRPr="00C6014F">
          <w:rPr>
            <w:rStyle w:val="a3"/>
            <w:rFonts w:ascii="Times New Roman" w:hAnsi="Times New Roman" w:cs="Times New Roman"/>
          </w:rPr>
          <w:t>https://www.kommersant.ru/doc/4836680</w:t>
        </w:r>
      </w:hyperlink>
      <w:r w:rsidRPr="00C6014F">
        <w:rPr>
          <w:rFonts w:ascii="Times New Roman" w:hAnsi="Times New Roman" w:cs="Times New Roman"/>
        </w:rPr>
        <w:t xml:space="preserve"> </w:t>
      </w:r>
    </w:p>
  </w:endnote>
  <w:endnote w:id="100">
    <w:p w:rsidR="00365976" w:rsidRPr="00C6014F" w:rsidRDefault="00365976">
      <w:pPr>
        <w:pStyle w:val="a6"/>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 Бразилии у ребенка после вакцинации от </w:t>
      </w:r>
      <w:proofErr w:type="spellStart"/>
      <w:r w:rsidRPr="00C6014F">
        <w:rPr>
          <w:rFonts w:ascii="Times New Roman" w:hAnsi="Times New Roman" w:cs="Times New Roman"/>
        </w:rPr>
        <w:t>ковида</w:t>
      </w:r>
      <w:proofErr w:type="spellEnd"/>
      <w:r w:rsidRPr="00C6014F">
        <w:rPr>
          <w:rFonts w:ascii="Times New Roman" w:hAnsi="Times New Roman" w:cs="Times New Roman"/>
        </w:rPr>
        <w:t xml:space="preserve"> произошла остановка сердца//ТАСС, 20.01.2022 г., https://tass.ru/proisshestviya/13473789?utm_source=facebook.com&amp;utm_medium=social&amp;utm_campaign=smm_social_share</w:t>
      </w:r>
    </w:p>
  </w:endnote>
  <w:endnote w:id="101">
    <w:p w:rsidR="00365976" w:rsidRPr="00F1449F" w:rsidRDefault="00365976">
      <w:pPr>
        <w:pStyle w:val="a6"/>
        <w:rPr>
          <w:rFonts w:ascii="Times New Roman" w:hAnsi="Times New Roman" w:cs="Times New Roman"/>
        </w:rPr>
      </w:pPr>
      <w:r w:rsidRPr="00C6014F">
        <w:rPr>
          <w:rStyle w:val="a8"/>
          <w:rFonts w:ascii="Times New Roman" w:hAnsi="Times New Roman" w:cs="Times New Roman"/>
        </w:rPr>
        <w:endnoteRef/>
      </w:r>
      <w:r w:rsidRPr="00C6014F">
        <w:rPr>
          <w:rFonts w:ascii="Times New Roman" w:hAnsi="Times New Roman" w:cs="Times New Roman"/>
        </w:rPr>
        <w:t xml:space="preserve"> Вакцина против COVID-19 комп</w:t>
      </w:r>
      <w:r>
        <w:rPr>
          <w:rFonts w:ascii="Times New Roman" w:hAnsi="Times New Roman" w:cs="Times New Roman"/>
        </w:rPr>
        <w:t xml:space="preserve">аний </w:t>
      </w:r>
      <w:proofErr w:type="spellStart"/>
      <w:r>
        <w:rPr>
          <w:rFonts w:ascii="Times New Roman" w:hAnsi="Times New Roman" w:cs="Times New Roman"/>
        </w:rPr>
        <w:t>Pfizer</w:t>
      </w:r>
      <w:proofErr w:type="spellEnd"/>
      <w:r>
        <w:rPr>
          <w:rFonts w:ascii="Times New Roman" w:hAnsi="Times New Roman" w:cs="Times New Roman"/>
        </w:rPr>
        <w:t>–</w:t>
      </w:r>
      <w:proofErr w:type="spellStart"/>
      <w:r>
        <w:rPr>
          <w:rFonts w:ascii="Times New Roman" w:hAnsi="Times New Roman" w:cs="Times New Roman"/>
        </w:rPr>
        <w:t>BioNTech</w:t>
      </w:r>
      <w:proofErr w:type="spellEnd"/>
      <w:r>
        <w:rPr>
          <w:rFonts w:ascii="Times New Roman" w:hAnsi="Times New Roman" w:cs="Times New Roman"/>
        </w:rPr>
        <w:t xml:space="preserve">, BNT162b2 </w:t>
      </w:r>
      <w:r w:rsidRPr="00C6014F">
        <w:rPr>
          <w:rFonts w:ascii="Times New Roman" w:hAnsi="Times New Roman" w:cs="Times New Roman"/>
        </w:rPr>
        <w:t xml:space="preserve">(‎международное непатентованное наименование: </w:t>
      </w:r>
      <w:proofErr w:type="spellStart"/>
      <w:r w:rsidRPr="00C6014F">
        <w:rPr>
          <w:rFonts w:ascii="Times New Roman" w:hAnsi="Times New Roman" w:cs="Times New Roman"/>
        </w:rPr>
        <w:t>тозинамеран</w:t>
      </w:r>
      <w:proofErr w:type="spellEnd"/>
      <w:r w:rsidRPr="00C6014F">
        <w:rPr>
          <w:rFonts w:ascii="Times New Roman" w:hAnsi="Times New Roman" w:cs="Times New Roman"/>
        </w:rPr>
        <w:t xml:space="preserve">), </w:t>
      </w:r>
      <w:r w:rsidRPr="00F1449F">
        <w:rPr>
          <w:rFonts w:ascii="Times New Roman" w:hAnsi="Times New Roman" w:cs="Times New Roman"/>
        </w:rPr>
        <w:t xml:space="preserve">по утверждению разработчика, представляет собой неживую вакцину, </w:t>
      </w:r>
      <w:proofErr w:type="spellStart"/>
      <w:r w:rsidRPr="00F1449F">
        <w:rPr>
          <w:rFonts w:ascii="Times New Roman" w:hAnsi="Times New Roman" w:cs="Times New Roman"/>
        </w:rPr>
        <w:t>мРНК</w:t>
      </w:r>
      <w:proofErr w:type="spellEnd"/>
      <w:r w:rsidRPr="00F1449F">
        <w:rPr>
          <w:rFonts w:ascii="Times New Roman" w:hAnsi="Times New Roman" w:cs="Times New Roman"/>
        </w:rPr>
        <w:t xml:space="preserve">, инкапсулированную в липидные </w:t>
      </w:r>
      <w:proofErr w:type="spellStart"/>
      <w:r w:rsidRPr="00F1449F">
        <w:rPr>
          <w:rFonts w:ascii="Times New Roman" w:hAnsi="Times New Roman" w:cs="Times New Roman"/>
        </w:rPr>
        <w:t>наночастицы</w:t>
      </w:r>
      <w:proofErr w:type="spellEnd"/>
      <w:r w:rsidRPr="00F1449F">
        <w:rPr>
          <w:rFonts w:ascii="Times New Roman" w:hAnsi="Times New Roman" w:cs="Times New Roman"/>
        </w:rPr>
        <w:t xml:space="preserve">, позволяющие проникать в </w:t>
      </w:r>
      <w:proofErr w:type="spellStart"/>
      <w:r w:rsidRPr="00F1449F">
        <w:rPr>
          <w:rFonts w:ascii="Times New Roman" w:hAnsi="Times New Roman" w:cs="Times New Roman"/>
        </w:rPr>
        <w:t>цитозоль</w:t>
      </w:r>
      <w:proofErr w:type="spellEnd"/>
      <w:r w:rsidRPr="00F1449F">
        <w:rPr>
          <w:rFonts w:ascii="Times New Roman" w:hAnsi="Times New Roman" w:cs="Times New Roman"/>
        </w:rPr>
        <w:t xml:space="preserve"> клетки; Схема вакцинации: две дозы вводятся с интервалом 21-28 дней; минимальный интервал - 14 дней между введением вакцины против COVID-19 BNT162b2. Способ и место введения: Внутримышечная инъекция в дельтовидную мышцу плеча.</w:t>
      </w:r>
    </w:p>
  </w:endnote>
  <w:endnote w:id="102">
    <w:p w:rsidR="00365976" w:rsidRPr="00F1449F" w:rsidRDefault="00365976">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https://www.rbc.ru/spb_sz/24/01/2022/61ee5c039a79477d911a40c5</w:t>
      </w:r>
    </w:p>
  </w:endnote>
  <w:endnote w:id="103">
    <w:p w:rsidR="00365976" w:rsidRPr="00F1449F" w:rsidRDefault="00365976">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Школа 2100. Образовательная программа и пути ее реализации. Выпуск 3. – М.: </w:t>
      </w:r>
      <w:proofErr w:type="spellStart"/>
      <w:r w:rsidRPr="00F1449F">
        <w:rPr>
          <w:rFonts w:ascii="Times New Roman" w:hAnsi="Times New Roman" w:cs="Times New Roman"/>
        </w:rPr>
        <w:t>Баласс</w:t>
      </w:r>
      <w:proofErr w:type="spellEnd"/>
      <w:r w:rsidRPr="00F1449F">
        <w:rPr>
          <w:rFonts w:ascii="Times New Roman" w:hAnsi="Times New Roman" w:cs="Times New Roman"/>
        </w:rPr>
        <w:t>, 1999, с. 102,131.</w:t>
      </w:r>
    </w:p>
  </w:endnote>
  <w:endnote w:id="104">
    <w:p w:rsidR="00365976" w:rsidRPr="000A63E8" w:rsidRDefault="00365976" w:rsidP="00365976">
      <w:pPr>
        <w:pStyle w:val="a6"/>
        <w:rPr>
          <w:rFonts w:ascii="Times New Roman" w:hAnsi="Times New Roman" w:cs="Times New Roman"/>
        </w:rPr>
      </w:pPr>
      <w:r w:rsidRPr="00F1449F">
        <w:rPr>
          <w:rStyle w:val="a8"/>
          <w:rFonts w:ascii="Times New Roman" w:hAnsi="Times New Roman" w:cs="Times New Roman"/>
        </w:rPr>
        <w:endnoteRef/>
      </w:r>
      <w:r w:rsidRPr="00F1449F">
        <w:rPr>
          <w:rFonts w:ascii="Times New Roman" w:hAnsi="Times New Roman" w:cs="Times New Roman"/>
        </w:rPr>
        <w:t xml:space="preserve"> В Вологодской области разыграют 30 </w:t>
      </w:r>
      <w:proofErr w:type="spellStart"/>
      <w:r w:rsidRPr="00F1449F">
        <w:rPr>
          <w:rFonts w:ascii="Times New Roman" w:hAnsi="Times New Roman" w:cs="Times New Roman"/>
        </w:rPr>
        <w:t>iPhone</w:t>
      </w:r>
      <w:proofErr w:type="spellEnd"/>
      <w:r w:rsidRPr="00F1449F">
        <w:rPr>
          <w:rFonts w:ascii="Times New Roman" w:hAnsi="Times New Roman" w:cs="Times New Roman"/>
        </w:rPr>
        <w:t xml:space="preserve"> за прививку</w:t>
      </w:r>
      <w:r w:rsidRPr="000A63E8">
        <w:rPr>
          <w:rFonts w:ascii="Times New Roman" w:hAnsi="Times New Roman" w:cs="Times New Roman"/>
        </w:rPr>
        <w:t xml:space="preserve"> от COVID-19 // Деловой Петербург, 29 декабря 2021, </w:t>
      </w:r>
      <w:hyperlink r:id="rId46" w:history="1">
        <w:r w:rsidRPr="000A63E8">
          <w:rPr>
            <w:rStyle w:val="a3"/>
            <w:rFonts w:ascii="Times New Roman" w:hAnsi="Times New Roman" w:cs="Times New Roman"/>
          </w:rPr>
          <w:t>https://www.dp.ru/a/2021/12/29/V_Vologodskoj_oblasti_raz</w:t>
        </w:r>
      </w:hyperlink>
      <w:r w:rsidRPr="000A63E8">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panose1 w:val="00000000000000000000"/>
    <w:charset w:val="00"/>
    <w:family w:val="decorative"/>
    <w:notTrueType/>
    <w:pitch w:val="variable"/>
    <w:sig w:usb0="80000283" w:usb1="0000004A"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55047"/>
      <w:docPartObj>
        <w:docPartGallery w:val="Page Numbers (Bottom of Page)"/>
        <w:docPartUnique/>
      </w:docPartObj>
    </w:sdtPr>
    <w:sdtEndPr/>
    <w:sdtContent>
      <w:p w:rsidR="00365976" w:rsidRDefault="00365976">
        <w:pPr>
          <w:pStyle w:val="ab"/>
          <w:jc w:val="center"/>
        </w:pPr>
        <w:r>
          <w:fldChar w:fldCharType="begin"/>
        </w:r>
        <w:r>
          <w:instrText>PAGE   \* MERGEFORMAT</w:instrText>
        </w:r>
        <w:r>
          <w:fldChar w:fldCharType="separate"/>
        </w:r>
        <w:r w:rsidR="00801592">
          <w:rPr>
            <w:noProof/>
          </w:rPr>
          <w:t>2</w:t>
        </w:r>
        <w:r>
          <w:fldChar w:fldCharType="end"/>
        </w:r>
      </w:p>
    </w:sdtContent>
  </w:sdt>
  <w:p w:rsidR="00365976" w:rsidRDefault="003659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30" w:rsidRDefault="00585930" w:rsidP="002140AF">
      <w:r>
        <w:separator/>
      </w:r>
    </w:p>
  </w:footnote>
  <w:footnote w:type="continuationSeparator" w:id="0">
    <w:p w:rsidR="00585930" w:rsidRDefault="00585930" w:rsidP="00214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5849"/>
    <w:multiLevelType w:val="hybridMultilevel"/>
    <w:tmpl w:val="56EADE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55617E5"/>
    <w:multiLevelType w:val="hybridMultilevel"/>
    <w:tmpl w:val="A6F223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E393F2A"/>
    <w:multiLevelType w:val="hybridMultilevel"/>
    <w:tmpl w:val="D02A79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53105075"/>
    <w:multiLevelType w:val="hybridMultilevel"/>
    <w:tmpl w:val="9A0E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E840B1"/>
    <w:multiLevelType w:val="hybridMultilevel"/>
    <w:tmpl w:val="745459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2B"/>
    <w:rsid w:val="00012E90"/>
    <w:rsid w:val="00021E3A"/>
    <w:rsid w:val="00023499"/>
    <w:rsid w:val="00024344"/>
    <w:rsid w:val="00063139"/>
    <w:rsid w:val="00070B3E"/>
    <w:rsid w:val="00073EB4"/>
    <w:rsid w:val="00081D79"/>
    <w:rsid w:val="00083C04"/>
    <w:rsid w:val="000A4E72"/>
    <w:rsid w:val="000B173E"/>
    <w:rsid w:val="000C22D7"/>
    <w:rsid w:val="000F3A7B"/>
    <w:rsid w:val="000F3B6C"/>
    <w:rsid w:val="00111E29"/>
    <w:rsid w:val="00122B62"/>
    <w:rsid w:val="00152986"/>
    <w:rsid w:val="00161363"/>
    <w:rsid w:val="00172D82"/>
    <w:rsid w:val="00174625"/>
    <w:rsid w:val="00184EED"/>
    <w:rsid w:val="00196487"/>
    <w:rsid w:val="001B6FCA"/>
    <w:rsid w:val="001B7A7D"/>
    <w:rsid w:val="001C707E"/>
    <w:rsid w:val="001D7153"/>
    <w:rsid w:val="001E48F8"/>
    <w:rsid w:val="001E7AC3"/>
    <w:rsid w:val="002035EA"/>
    <w:rsid w:val="00206496"/>
    <w:rsid w:val="002140AF"/>
    <w:rsid w:val="00214286"/>
    <w:rsid w:val="00216089"/>
    <w:rsid w:val="002200B5"/>
    <w:rsid w:val="00227B02"/>
    <w:rsid w:val="00227DAB"/>
    <w:rsid w:val="00234611"/>
    <w:rsid w:val="00235D53"/>
    <w:rsid w:val="0024310B"/>
    <w:rsid w:val="002434C3"/>
    <w:rsid w:val="00270D02"/>
    <w:rsid w:val="00284D49"/>
    <w:rsid w:val="0029341D"/>
    <w:rsid w:val="002A41D7"/>
    <w:rsid w:val="002B1BEB"/>
    <w:rsid w:val="002B78AF"/>
    <w:rsid w:val="002D5DA9"/>
    <w:rsid w:val="002E28AB"/>
    <w:rsid w:val="002E7555"/>
    <w:rsid w:val="002F0105"/>
    <w:rsid w:val="002F4BEF"/>
    <w:rsid w:val="002F59B9"/>
    <w:rsid w:val="002F6425"/>
    <w:rsid w:val="003050C9"/>
    <w:rsid w:val="003209B3"/>
    <w:rsid w:val="00335AAA"/>
    <w:rsid w:val="003452FE"/>
    <w:rsid w:val="00346560"/>
    <w:rsid w:val="00351418"/>
    <w:rsid w:val="00351CFE"/>
    <w:rsid w:val="00363022"/>
    <w:rsid w:val="00365976"/>
    <w:rsid w:val="00372980"/>
    <w:rsid w:val="0038698C"/>
    <w:rsid w:val="003A085A"/>
    <w:rsid w:val="003B4215"/>
    <w:rsid w:val="003C706B"/>
    <w:rsid w:val="003D48C2"/>
    <w:rsid w:val="003D502F"/>
    <w:rsid w:val="003D66BB"/>
    <w:rsid w:val="003F7AE5"/>
    <w:rsid w:val="0041253D"/>
    <w:rsid w:val="00433043"/>
    <w:rsid w:val="00437B7D"/>
    <w:rsid w:val="00440C86"/>
    <w:rsid w:val="004544D7"/>
    <w:rsid w:val="00461B75"/>
    <w:rsid w:val="004655E5"/>
    <w:rsid w:val="00466DB6"/>
    <w:rsid w:val="00471759"/>
    <w:rsid w:val="0048208D"/>
    <w:rsid w:val="00497D73"/>
    <w:rsid w:val="004A5D76"/>
    <w:rsid w:val="004A61C2"/>
    <w:rsid w:val="004C77EB"/>
    <w:rsid w:val="004D143C"/>
    <w:rsid w:val="004E2F9B"/>
    <w:rsid w:val="004E57F1"/>
    <w:rsid w:val="004E64A7"/>
    <w:rsid w:val="004F402E"/>
    <w:rsid w:val="0050004A"/>
    <w:rsid w:val="005024BF"/>
    <w:rsid w:val="0050433A"/>
    <w:rsid w:val="00511E45"/>
    <w:rsid w:val="00516766"/>
    <w:rsid w:val="0052366A"/>
    <w:rsid w:val="00532920"/>
    <w:rsid w:val="00541C94"/>
    <w:rsid w:val="00557BC6"/>
    <w:rsid w:val="00567F54"/>
    <w:rsid w:val="00585930"/>
    <w:rsid w:val="00586CF0"/>
    <w:rsid w:val="00586F22"/>
    <w:rsid w:val="00587360"/>
    <w:rsid w:val="00597124"/>
    <w:rsid w:val="005B028F"/>
    <w:rsid w:val="005B0962"/>
    <w:rsid w:val="005B0A8F"/>
    <w:rsid w:val="005B4C58"/>
    <w:rsid w:val="005C26AC"/>
    <w:rsid w:val="005C2968"/>
    <w:rsid w:val="005C41A9"/>
    <w:rsid w:val="005C5307"/>
    <w:rsid w:val="005C5FA6"/>
    <w:rsid w:val="005D61E7"/>
    <w:rsid w:val="005F1150"/>
    <w:rsid w:val="006133A1"/>
    <w:rsid w:val="00615D0C"/>
    <w:rsid w:val="00633134"/>
    <w:rsid w:val="00644965"/>
    <w:rsid w:val="006521A0"/>
    <w:rsid w:val="006661B2"/>
    <w:rsid w:val="00677B9F"/>
    <w:rsid w:val="00681AAC"/>
    <w:rsid w:val="006B5ABF"/>
    <w:rsid w:val="006C0103"/>
    <w:rsid w:val="006D0EB8"/>
    <w:rsid w:val="006E18AF"/>
    <w:rsid w:val="006F5B7A"/>
    <w:rsid w:val="006F5DA7"/>
    <w:rsid w:val="00700CD5"/>
    <w:rsid w:val="00707FEF"/>
    <w:rsid w:val="00711EC3"/>
    <w:rsid w:val="00725670"/>
    <w:rsid w:val="00756C1C"/>
    <w:rsid w:val="0077741E"/>
    <w:rsid w:val="007A7296"/>
    <w:rsid w:val="007B7DC6"/>
    <w:rsid w:val="007C1557"/>
    <w:rsid w:val="007C1E7B"/>
    <w:rsid w:val="007C3EBB"/>
    <w:rsid w:val="007C6F97"/>
    <w:rsid w:val="007E326F"/>
    <w:rsid w:val="007F4C3D"/>
    <w:rsid w:val="00801592"/>
    <w:rsid w:val="00820A89"/>
    <w:rsid w:val="008309ED"/>
    <w:rsid w:val="00854760"/>
    <w:rsid w:val="00861256"/>
    <w:rsid w:val="008653A7"/>
    <w:rsid w:val="008744C7"/>
    <w:rsid w:val="008819E4"/>
    <w:rsid w:val="00885E92"/>
    <w:rsid w:val="008A6C16"/>
    <w:rsid w:val="008B1949"/>
    <w:rsid w:val="008C169F"/>
    <w:rsid w:val="008C3DB9"/>
    <w:rsid w:val="008C5CF6"/>
    <w:rsid w:val="008D282F"/>
    <w:rsid w:val="008D2ED1"/>
    <w:rsid w:val="008E19EA"/>
    <w:rsid w:val="008E5859"/>
    <w:rsid w:val="008F25E0"/>
    <w:rsid w:val="008F74B5"/>
    <w:rsid w:val="00911514"/>
    <w:rsid w:val="00912B85"/>
    <w:rsid w:val="00917828"/>
    <w:rsid w:val="009328AB"/>
    <w:rsid w:val="00933E61"/>
    <w:rsid w:val="009436A3"/>
    <w:rsid w:val="00957732"/>
    <w:rsid w:val="00974338"/>
    <w:rsid w:val="009743C8"/>
    <w:rsid w:val="009952F5"/>
    <w:rsid w:val="009A2355"/>
    <w:rsid w:val="009B3AA5"/>
    <w:rsid w:val="009D65DA"/>
    <w:rsid w:val="009D791D"/>
    <w:rsid w:val="009E1645"/>
    <w:rsid w:val="009E1ABC"/>
    <w:rsid w:val="009E1EC0"/>
    <w:rsid w:val="009F1DC4"/>
    <w:rsid w:val="009F38A7"/>
    <w:rsid w:val="009F50E2"/>
    <w:rsid w:val="00A20044"/>
    <w:rsid w:val="00A256FB"/>
    <w:rsid w:val="00A30EE7"/>
    <w:rsid w:val="00A353DF"/>
    <w:rsid w:val="00A37A6B"/>
    <w:rsid w:val="00A415B6"/>
    <w:rsid w:val="00A5307D"/>
    <w:rsid w:val="00A56A57"/>
    <w:rsid w:val="00A5779E"/>
    <w:rsid w:val="00A64746"/>
    <w:rsid w:val="00A75A58"/>
    <w:rsid w:val="00A77809"/>
    <w:rsid w:val="00A77C2C"/>
    <w:rsid w:val="00A87D80"/>
    <w:rsid w:val="00AA0DE9"/>
    <w:rsid w:val="00AA72F5"/>
    <w:rsid w:val="00AC4255"/>
    <w:rsid w:val="00AF495A"/>
    <w:rsid w:val="00AF791B"/>
    <w:rsid w:val="00B039CF"/>
    <w:rsid w:val="00B07B90"/>
    <w:rsid w:val="00B13291"/>
    <w:rsid w:val="00B14DE5"/>
    <w:rsid w:val="00B2584C"/>
    <w:rsid w:val="00B33A53"/>
    <w:rsid w:val="00B365CA"/>
    <w:rsid w:val="00B4383F"/>
    <w:rsid w:val="00B46531"/>
    <w:rsid w:val="00B46621"/>
    <w:rsid w:val="00B639D0"/>
    <w:rsid w:val="00B65F4D"/>
    <w:rsid w:val="00B71C2A"/>
    <w:rsid w:val="00B7437E"/>
    <w:rsid w:val="00B75175"/>
    <w:rsid w:val="00B7529B"/>
    <w:rsid w:val="00B81DC4"/>
    <w:rsid w:val="00B83B02"/>
    <w:rsid w:val="00B91BFC"/>
    <w:rsid w:val="00B9398A"/>
    <w:rsid w:val="00BA183A"/>
    <w:rsid w:val="00BB0FB9"/>
    <w:rsid w:val="00BB37C7"/>
    <w:rsid w:val="00BD7193"/>
    <w:rsid w:val="00BF1620"/>
    <w:rsid w:val="00C0446C"/>
    <w:rsid w:val="00C04920"/>
    <w:rsid w:val="00C07A0C"/>
    <w:rsid w:val="00C125BD"/>
    <w:rsid w:val="00C3535D"/>
    <w:rsid w:val="00C4027E"/>
    <w:rsid w:val="00C40A79"/>
    <w:rsid w:val="00C41529"/>
    <w:rsid w:val="00C41FD1"/>
    <w:rsid w:val="00C42461"/>
    <w:rsid w:val="00C51E2F"/>
    <w:rsid w:val="00C5752C"/>
    <w:rsid w:val="00C6014F"/>
    <w:rsid w:val="00C60B91"/>
    <w:rsid w:val="00C6233B"/>
    <w:rsid w:val="00C81C45"/>
    <w:rsid w:val="00C84012"/>
    <w:rsid w:val="00C93D25"/>
    <w:rsid w:val="00CA29F3"/>
    <w:rsid w:val="00CA3DE1"/>
    <w:rsid w:val="00CC2A9A"/>
    <w:rsid w:val="00CD3325"/>
    <w:rsid w:val="00CD35BF"/>
    <w:rsid w:val="00CE4AF3"/>
    <w:rsid w:val="00CF2958"/>
    <w:rsid w:val="00CF3554"/>
    <w:rsid w:val="00D018FB"/>
    <w:rsid w:val="00D03DDD"/>
    <w:rsid w:val="00D11EDF"/>
    <w:rsid w:val="00D1422B"/>
    <w:rsid w:val="00D16839"/>
    <w:rsid w:val="00D40824"/>
    <w:rsid w:val="00D4380F"/>
    <w:rsid w:val="00D63B43"/>
    <w:rsid w:val="00D82DB0"/>
    <w:rsid w:val="00D85868"/>
    <w:rsid w:val="00D86D0B"/>
    <w:rsid w:val="00D87DB0"/>
    <w:rsid w:val="00DB2F5B"/>
    <w:rsid w:val="00DB5D86"/>
    <w:rsid w:val="00DB63E7"/>
    <w:rsid w:val="00DB6728"/>
    <w:rsid w:val="00DB7AEC"/>
    <w:rsid w:val="00DC7B15"/>
    <w:rsid w:val="00DD0ADB"/>
    <w:rsid w:val="00DD36DA"/>
    <w:rsid w:val="00DE3394"/>
    <w:rsid w:val="00E02EC1"/>
    <w:rsid w:val="00E064AC"/>
    <w:rsid w:val="00E1505A"/>
    <w:rsid w:val="00E2640C"/>
    <w:rsid w:val="00E344A4"/>
    <w:rsid w:val="00E34D97"/>
    <w:rsid w:val="00E43834"/>
    <w:rsid w:val="00E445C4"/>
    <w:rsid w:val="00E4673C"/>
    <w:rsid w:val="00E5106E"/>
    <w:rsid w:val="00E513F7"/>
    <w:rsid w:val="00E536DF"/>
    <w:rsid w:val="00E5582B"/>
    <w:rsid w:val="00E57F8B"/>
    <w:rsid w:val="00E73863"/>
    <w:rsid w:val="00E93615"/>
    <w:rsid w:val="00E95ED0"/>
    <w:rsid w:val="00EA2A69"/>
    <w:rsid w:val="00EA301B"/>
    <w:rsid w:val="00EB1197"/>
    <w:rsid w:val="00EB532A"/>
    <w:rsid w:val="00EC5F6E"/>
    <w:rsid w:val="00ED296A"/>
    <w:rsid w:val="00EE2AE9"/>
    <w:rsid w:val="00EE3B89"/>
    <w:rsid w:val="00EF401E"/>
    <w:rsid w:val="00EF580B"/>
    <w:rsid w:val="00F130BC"/>
    <w:rsid w:val="00F1449F"/>
    <w:rsid w:val="00F2120B"/>
    <w:rsid w:val="00F24729"/>
    <w:rsid w:val="00F41A24"/>
    <w:rsid w:val="00F52AAE"/>
    <w:rsid w:val="00F57082"/>
    <w:rsid w:val="00F7296D"/>
    <w:rsid w:val="00F742CA"/>
    <w:rsid w:val="00F80E1D"/>
    <w:rsid w:val="00F94308"/>
    <w:rsid w:val="00F950DE"/>
    <w:rsid w:val="00F95269"/>
    <w:rsid w:val="00FA4BEF"/>
    <w:rsid w:val="00FC5980"/>
    <w:rsid w:val="00FD0244"/>
    <w:rsid w:val="00FD6E2A"/>
    <w:rsid w:val="00FE093C"/>
    <w:rsid w:val="00FF49BD"/>
    <w:rsid w:val="00FF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86"/>
    <w:pPr>
      <w:spacing w:after="0" w:line="240" w:lineRule="auto"/>
    </w:pPr>
    <w:rPr>
      <w:rFonts w:ascii="NewtonC" w:hAnsi="NewtonC"/>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82B"/>
    <w:rPr>
      <w:color w:val="0000FF" w:themeColor="hyperlink"/>
      <w:u w:val="single"/>
    </w:rPr>
  </w:style>
  <w:style w:type="character" w:styleId="a4">
    <w:name w:val="FollowedHyperlink"/>
    <w:basedOn w:val="a0"/>
    <w:uiPriority w:val="99"/>
    <w:semiHidden/>
    <w:unhideWhenUsed/>
    <w:rsid w:val="003D48C2"/>
    <w:rPr>
      <w:color w:val="800080" w:themeColor="followedHyperlink"/>
      <w:u w:val="single"/>
    </w:rPr>
  </w:style>
  <w:style w:type="paragraph" w:styleId="a5">
    <w:name w:val="List Paragraph"/>
    <w:basedOn w:val="a"/>
    <w:uiPriority w:val="34"/>
    <w:qFormat/>
    <w:rsid w:val="00681AAC"/>
    <w:pPr>
      <w:ind w:left="720"/>
      <w:contextualSpacing/>
    </w:pPr>
  </w:style>
  <w:style w:type="character" w:customStyle="1" w:styleId="Mention">
    <w:name w:val="Mention"/>
    <w:basedOn w:val="a0"/>
    <w:uiPriority w:val="99"/>
    <w:semiHidden/>
    <w:unhideWhenUsed/>
    <w:rsid w:val="00A256FB"/>
    <w:rPr>
      <w:color w:val="2B579A"/>
      <w:shd w:val="clear" w:color="auto" w:fill="E6E6E6"/>
    </w:rPr>
  </w:style>
  <w:style w:type="paragraph" w:styleId="a6">
    <w:name w:val="endnote text"/>
    <w:basedOn w:val="a"/>
    <w:link w:val="a7"/>
    <w:uiPriority w:val="99"/>
    <w:unhideWhenUsed/>
    <w:rsid w:val="002140AF"/>
    <w:rPr>
      <w:sz w:val="20"/>
      <w:szCs w:val="20"/>
    </w:rPr>
  </w:style>
  <w:style w:type="character" w:customStyle="1" w:styleId="a7">
    <w:name w:val="Текст концевой сноски Знак"/>
    <w:basedOn w:val="a0"/>
    <w:link w:val="a6"/>
    <w:uiPriority w:val="99"/>
    <w:rsid w:val="002140AF"/>
    <w:rPr>
      <w:rFonts w:ascii="NewtonC" w:hAnsi="NewtonC"/>
      <w:sz w:val="20"/>
      <w:szCs w:val="20"/>
    </w:rPr>
  </w:style>
  <w:style w:type="character" w:styleId="a8">
    <w:name w:val="endnote reference"/>
    <w:basedOn w:val="a0"/>
    <w:uiPriority w:val="99"/>
    <w:semiHidden/>
    <w:unhideWhenUsed/>
    <w:rsid w:val="002140AF"/>
    <w:rPr>
      <w:vertAlign w:val="superscript"/>
    </w:rPr>
  </w:style>
  <w:style w:type="paragraph" w:styleId="a9">
    <w:name w:val="header"/>
    <w:basedOn w:val="a"/>
    <w:link w:val="aa"/>
    <w:uiPriority w:val="99"/>
    <w:unhideWhenUsed/>
    <w:rsid w:val="00FE093C"/>
    <w:pPr>
      <w:tabs>
        <w:tab w:val="center" w:pos="4677"/>
        <w:tab w:val="right" w:pos="9355"/>
      </w:tabs>
    </w:pPr>
  </w:style>
  <w:style w:type="character" w:customStyle="1" w:styleId="aa">
    <w:name w:val="Верхний колонтитул Знак"/>
    <w:basedOn w:val="a0"/>
    <w:link w:val="a9"/>
    <w:uiPriority w:val="99"/>
    <w:rsid w:val="00FE093C"/>
    <w:rPr>
      <w:rFonts w:ascii="NewtonC" w:hAnsi="NewtonC"/>
      <w:sz w:val="25"/>
    </w:rPr>
  </w:style>
  <w:style w:type="paragraph" w:styleId="ab">
    <w:name w:val="footer"/>
    <w:basedOn w:val="a"/>
    <w:link w:val="ac"/>
    <w:uiPriority w:val="99"/>
    <w:unhideWhenUsed/>
    <w:rsid w:val="00FE093C"/>
    <w:pPr>
      <w:tabs>
        <w:tab w:val="center" w:pos="4677"/>
        <w:tab w:val="right" w:pos="9355"/>
      </w:tabs>
    </w:pPr>
  </w:style>
  <w:style w:type="character" w:customStyle="1" w:styleId="ac">
    <w:name w:val="Нижний колонтитул Знак"/>
    <w:basedOn w:val="a0"/>
    <w:link w:val="ab"/>
    <w:uiPriority w:val="99"/>
    <w:rsid w:val="00FE093C"/>
    <w:rPr>
      <w:rFonts w:ascii="NewtonC" w:hAnsi="NewtonC"/>
      <w:sz w:val="25"/>
    </w:rPr>
  </w:style>
  <w:style w:type="table" w:styleId="ad">
    <w:name w:val="Table Grid"/>
    <w:basedOn w:val="a1"/>
    <w:uiPriority w:val="59"/>
    <w:rsid w:val="00CF2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21E3A"/>
    <w:rPr>
      <w:rFonts w:ascii="Segoe UI" w:hAnsi="Segoe UI" w:cs="Segoe UI"/>
      <w:sz w:val="18"/>
      <w:szCs w:val="18"/>
    </w:rPr>
  </w:style>
  <w:style w:type="character" w:customStyle="1" w:styleId="af">
    <w:name w:val="Текст выноски Знак"/>
    <w:basedOn w:val="a0"/>
    <w:link w:val="ae"/>
    <w:uiPriority w:val="99"/>
    <w:semiHidden/>
    <w:rsid w:val="00021E3A"/>
    <w:rPr>
      <w:rFonts w:ascii="Segoe UI" w:hAnsi="Segoe UI" w:cs="Segoe UI"/>
      <w:sz w:val="18"/>
      <w:szCs w:val="18"/>
    </w:rPr>
  </w:style>
  <w:style w:type="paragraph" w:styleId="af0">
    <w:name w:val="footnote text"/>
    <w:basedOn w:val="a"/>
    <w:link w:val="af1"/>
    <w:uiPriority w:val="99"/>
    <w:semiHidden/>
    <w:unhideWhenUsed/>
    <w:rsid w:val="00206496"/>
    <w:rPr>
      <w:sz w:val="20"/>
      <w:szCs w:val="20"/>
    </w:rPr>
  </w:style>
  <w:style w:type="character" w:customStyle="1" w:styleId="af1">
    <w:name w:val="Текст сноски Знак"/>
    <w:basedOn w:val="a0"/>
    <w:link w:val="af0"/>
    <w:uiPriority w:val="99"/>
    <w:semiHidden/>
    <w:rsid w:val="00206496"/>
    <w:rPr>
      <w:rFonts w:ascii="NewtonC" w:hAnsi="NewtonC"/>
      <w:sz w:val="20"/>
      <w:szCs w:val="20"/>
    </w:rPr>
  </w:style>
  <w:style w:type="character" w:styleId="af2">
    <w:name w:val="footnote reference"/>
    <w:basedOn w:val="a0"/>
    <w:uiPriority w:val="99"/>
    <w:semiHidden/>
    <w:unhideWhenUsed/>
    <w:rsid w:val="002064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86"/>
    <w:pPr>
      <w:spacing w:after="0" w:line="240" w:lineRule="auto"/>
    </w:pPr>
    <w:rPr>
      <w:rFonts w:ascii="NewtonC" w:hAnsi="NewtonC"/>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82B"/>
    <w:rPr>
      <w:color w:val="0000FF" w:themeColor="hyperlink"/>
      <w:u w:val="single"/>
    </w:rPr>
  </w:style>
  <w:style w:type="character" w:styleId="a4">
    <w:name w:val="FollowedHyperlink"/>
    <w:basedOn w:val="a0"/>
    <w:uiPriority w:val="99"/>
    <w:semiHidden/>
    <w:unhideWhenUsed/>
    <w:rsid w:val="003D48C2"/>
    <w:rPr>
      <w:color w:val="800080" w:themeColor="followedHyperlink"/>
      <w:u w:val="single"/>
    </w:rPr>
  </w:style>
  <w:style w:type="paragraph" w:styleId="a5">
    <w:name w:val="List Paragraph"/>
    <w:basedOn w:val="a"/>
    <w:uiPriority w:val="34"/>
    <w:qFormat/>
    <w:rsid w:val="00681AAC"/>
    <w:pPr>
      <w:ind w:left="720"/>
      <w:contextualSpacing/>
    </w:pPr>
  </w:style>
  <w:style w:type="character" w:customStyle="1" w:styleId="Mention">
    <w:name w:val="Mention"/>
    <w:basedOn w:val="a0"/>
    <w:uiPriority w:val="99"/>
    <w:semiHidden/>
    <w:unhideWhenUsed/>
    <w:rsid w:val="00A256FB"/>
    <w:rPr>
      <w:color w:val="2B579A"/>
      <w:shd w:val="clear" w:color="auto" w:fill="E6E6E6"/>
    </w:rPr>
  </w:style>
  <w:style w:type="paragraph" w:styleId="a6">
    <w:name w:val="endnote text"/>
    <w:basedOn w:val="a"/>
    <w:link w:val="a7"/>
    <w:uiPriority w:val="99"/>
    <w:unhideWhenUsed/>
    <w:rsid w:val="002140AF"/>
    <w:rPr>
      <w:sz w:val="20"/>
      <w:szCs w:val="20"/>
    </w:rPr>
  </w:style>
  <w:style w:type="character" w:customStyle="1" w:styleId="a7">
    <w:name w:val="Текст концевой сноски Знак"/>
    <w:basedOn w:val="a0"/>
    <w:link w:val="a6"/>
    <w:uiPriority w:val="99"/>
    <w:rsid w:val="002140AF"/>
    <w:rPr>
      <w:rFonts w:ascii="NewtonC" w:hAnsi="NewtonC"/>
      <w:sz w:val="20"/>
      <w:szCs w:val="20"/>
    </w:rPr>
  </w:style>
  <w:style w:type="character" w:styleId="a8">
    <w:name w:val="endnote reference"/>
    <w:basedOn w:val="a0"/>
    <w:uiPriority w:val="99"/>
    <w:semiHidden/>
    <w:unhideWhenUsed/>
    <w:rsid w:val="002140AF"/>
    <w:rPr>
      <w:vertAlign w:val="superscript"/>
    </w:rPr>
  </w:style>
  <w:style w:type="paragraph" w:styleId="a9">
    <w:name w:val="header"/>
    <w:basedOn w:val="a"/>
    <w:link w:val="aa"/>
    <w:uiPriority w:val="99"/>
    <w:unhideWhenUsed/>
    <w:rsid w:val="00FE093C"/>
    <w:pPr>
      <w:tabs>
        <w:tab w:val="center" w:pos="4677"/>
        <w:tab w:val="right" w:pos="9355"/>
      </w:tabs>
    </w:pPr>
  </w:style>
  <w:style w:type="character" w:customStyle="1" w:styleId="aa">
    <w:name w:val="Верхний колонтитул Знак"/>
    <w:basedOn w:val="a0"/>
    <w:link w:val="a9"/>
    <w:uiPriority w:val="99"/>
    <w:rsid w:val="00FE093C"/>
    <w:rPr>
      <w:rFonts w:ascii="NewtonC" w:hAnsi="NewtonC"/>
      <w:sz w:val="25"/>
    </w:rPr>
  </w:style>
  <w:style w:type="paragraph" w:styleId="ab">
    <w:name w:val="footer"/>
    <w:basedOn w:val="a"/>
    <w:link w:val="ac"/>
    <w:uiPriority w:val="99"/>
    <w:unhideWhenUsed/>
    <w:rsid w:val="00FE093C"/>
    <w:pPr>
      <w:tabs>
        <w:tab w:val="center" w:pos="4677"/>
        <w:tab w:val="right" w:pos="9355"/>
      </w:tabs>
    </w:pPr>
  </w:style>
  <w:style w:type="character" w:customStyle="1" w:styleId="ac">
    <w:name w:val="Нижний колонтитул Знак"/>
    <w:basedOn w:val="a0"/>
    <w:link w:val="ab"/>
    <w:uiPriority w:val="99"/>
    <w:rsid w:val="00FE093C"/>
    <w:rPr>
      <w:rFonts w:ascii="NewtonC" w:hAnsi="NewtonC"/>
      <w:sz w:val="25"/>
    </w:rPr>
  </w:style>
  <w:style w:type="table" w:styleId="ad">
    <w:name w:val="Table Grid"/>
    <w:basedOn w:val="a1"/>
    <w:uiPriority w:val="59"/>
    <w:rsid w:val="00CF2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21E3A"/>
    <w:rPr>
      <w:rFonts w:ascii="Segoe UI" w:hAnsi="Segoe UI" w:cs="Segoe UI"/>
      <w:sz w:val="18"/>
      <w:szCs w:val="18"/>
    </w:rPr>
  </w:style>
  <w:style w:type="character" w:customStyle="1" w:styleId="af">
    <w:name w:val="Текст выноски Знак"/>
    <w:basedOn w:val="a0"/>
    <w:link w:val="ae"/>
    <w:uiPriority w:val="99"/>
    <w:semiHidden/>
    <w:rsid w:val="00021E3A"/>
    <w:rPr>
      <w:rFonts w:ascii="Segoe UI" w:hAnsi="Segoe UI" w:cs="Segoe UI"/>
      <w:sz w:val="18"/>
      <w:szCs w:val="18"/>
    </w:rPr>
  </w:style>
  <w:style w:type="paragraph" w:styleId="af0">
    <w:name w:val="footnote text"/>
    <w:basedOn w:val="a"/>
    <w:link w:val="af1"/>
    <w:uiPriority w:val="99"/>
    <w:semiHidden/>
    <w:unhideWhenUsed/>
    <w:rsid w:val="00206496"/>
    <w:rPr>
      <w:sz w:val="20"/>
      <w:szCs w:val="20"/>
    </w:rPr>
  </w:style>
  <w:style w:type="character" w:customStyle="1" w:styleId="af1">
    <w:name w:val="Текст сноски Знак"/>
    <w:basedOn w:val="a0"/>
    <w:link w:val="af0"/>
    <w:uiPriority w:val="99"/>
    <w:semiHidden/>
    <w:rsid w:val="00206496"/>
    <w:rPr>
      <w:rFonts w:ascii="NewtonC" w:hAnsi="NewtonC"/>
      <w:sz w:val="20"/>
      <w:szCs w:val="20"/>
    </w:rPr>
  </w:style>
  <w:style w:type="character" w:styleId="af2">
    <w:name w:val="footnote reference"/>
    <w:basedOn w:val="a0"/>
    <w:uiPriority w:val="99"/>
    <w:semiHidden/>
    <w:unhideWhenUsed/>
    <w:rsid w:val="00206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69066">
      <w:bodyDiv w:val="1"/>
      <w:marLeft w:val="0"/>
      <w:marRight w:val="0"/>
      <w:marTop w:val="0"/>
      <w:marBottom w:val="0"/>
      <w:divBdr>
        <w:top w:val="none" w:sz="0" w:space="0" w:color="auto"/>
        <w:left w:val="none" w:sz="0" w:space="0" w:color="auto"/>
        <w:bottom w:val="none" w:sz="0" w:space="0" w:color="auto"/>
        <w:right w:val="none" w:sz="0" w:space="0" w:color="auto"/>
      </w:divBdr>
    </w:div>
    <w:div w:id="15990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png"/></Relationships>
</file>

<file path=word/_rels/endnotes.xml.rels><?xml version="1.0" encoding="UTF-8" standalone="yes"?>
<Relationships xmlns="http://schemas.openxmlformats.org/package/2006/relationships"><Relationship Id="rId8" Type="http://schemas.openxmlformats.org/officeDocument/2006/relationships/hyperlink" Target="https://www.reuters.com/world/us/most-reported-us-omicron-cases-have-hit-fully-vaccinated-cdc-2021-12-10/" TargetMode="External"/><Relationship Id="rId13" Type="http://schemas.openxmlformats.org/officeDocument/2006/relationships/hyperlink" Target="https://www.ons.gov.uk/peoplepopulationandcommunity/healthandsocialcare/conditionsanddiseases/bulletins/coronaviruscovid19infectionsurveycharacteristicsofpeopletestingpositiveforcovid19uk/16december2021" TargetMode="External"/><Relationship Id="rId18" Type="http://schemas.openxmlformats.org/officeDocument/2006/relationships/hyperlink" Target="https://casereports.bmj.com/content/14/7/e243829" TargetMode="External"/><Relationship Id="rId26" Type="http://schemas.openxmlformats.org/officeDocument/2006/relationships/hyperlink" Target="https://www.mdpi.com/1999-4915/13/10/2056" TargetMode="External"/><Relationship Id="rId39" Type="http://schemas.openxmlformats.org/officeDocument/2006/relationships/hyperlink" Target="https://tass.ru/ekonomika/10614617" TargetMode="External"/><Relationship Id="rId3" Type="http://schemas.openxmlformats.org/officeDocument/2006/relationships/hyperlink" Target="https://edition.cnn.com/2020/04/15/health/new-french-study-hydroxychloroquine/index.html?fbclid=IwAR2OxFdCvY4pw943MVgyfSSb2oMo4C-pejm5fUcfQbCSq54-2UqReBDDSVs" TargetMode="External"/><Relationship Id="rId21" Type="http://schemas.openxmlformats.org/officeDocument/2006/relationships/hyperlink" Target="https://74.ru/text/health/2021/11/13/70250288/" TargetMode="External"/><Relationship Id="rId34" Type="http://schemas.openxmlformats.org/officeDocument/2006/relationships/hyperlink" Target="https://pubmed.ncbi.nlm.nih.gov/34384810/" TargetMode="External"/><Relationship Id="rId42" Type="http://schemas.openxmlformats.org/officeDocument/2006/relationships/hyperlink" Target="https://rns.online/society/Minzdrav-otsenil-rashodi-na-lechenie-onkologii-s-nachala-goda-2020-05-26/" TargetMode="External"/><Relationship Id="rId7" Type="http://schemas.openxmlformats.org/officeDocument/2006/relationships/hyperlink" Target="https://www.mk.ru/social/2021/12/14/bolshinstvo-zarazivshikhsya-shtammom-omikron-rossiyan-byli-vakcinirovany.html?utm_source=yxnews&amp;utm_medium=desktop&amp;utm_referrer=https%3A%2F%2Fyandex.ru%2Fnews%2Fsearch%3Ftext%3D" TargetMode="External"/><Relationship Id="rId12" Type="http://schemas.openxmlformats.org/officeDocument/2006/relationships/hyperlink" Target="https://www.ons.gov.uk/peoplepopulationandcommunity/healthandsocialcare/conditionsanddiseases/adhocs/14107coronaviruscovid19infectionsurveyukcharacteristicsrelatedtohavinganomicroncompatibleresultinthosewhotestpositiveforcovid19" TargetMode="External"/><Relationship Id="rId17" Type="http://schemas.openxmlformats.org/officeDocument/2006/relationships/hyperlink" Target="https://www.jpost.com/health-science/13-people-suffered-face-paralysis-after-corona-vaccine-655542?fbclid=IwAR1ILUUM9xVX2AwANGKHlXKsKhk8EdffrDykiqm8GXXXtfIo491Bwic_QFU" TargetMode="External"/><Relationship Id="rId25" Type="http://schemas.openxmlformats.org/officeDocument/2006/relationships/hyperlink" Target="https://freewestmedia.com/2021/11/21/dutch-deaths-more-than-20-percent-higher-than-previous-week/" TargetMode="External"/><Relationship Id="rId33" Type="http://schemas.openxmlformats.org/officeDocument/2006/relationships/hyperlink" Target="https://science.thewire.in/the-sciences/luc-montagniers-views-on-covid-vaccines-are-latest-of-his-wrong-vexing-ideas/" TargetMode="External"/><Relationship Id="rId38" Type="http://schemas.openxmlformats.org/officeDocument/2006/relationships/hyperlink" Target="https://www.starhit.ru/novosti/boris-scherbakov-mne-vkololi-vaktsinu-no-ya-vse-ravno-podhvatil-koronavirus-263538/" TargetMode="External"/><Relationship Id="rId46" Type="http://schemas.openxmlformats.org/officeDocument/2006/relationships/hyperlink" Target="https://www.dp.ru/a/2021/12/29/V_Vologodskoj_oblasti_raz" TargetMode="External"/><Relationship Id="rId2" Type="http://schemas.openxmlformats.org/officeDocument/2006/relationships/hyperlink" Target="https://scientificrussia.ru/articles/virusy-i-evolyutsiya-cheloveka" TargetMode="External"/><Relationship Id="rId16" Type="http://schemas.openxmlformats.org/officeDocument/2006/relationships/hyperlink" Target="https://www.gazeta.ru/social/2021/01/20/13448042.shtml?updated" TargetMode="External"/><Relationship Id="rId20" Type="http://schemas.openxmlformats.org/officeDocument/2006/relationships/hyperlink" Target="https://cardioweb.ru/news/item/2985-sindrom-gijena-barre-redkoe-oslozhnenie-vaktsin-protiv-covid-19-ispolzuyushchikh-adenovirus-v-kachestve-vektora" TargetMode="External"/><Relationship Id="rId29" Type="http://schemas.openxmlformats.org/officeDocument/2006/relationships/hyperlink" Target="https://pubmed.ncbi.nlm.nih.gov/16009139/" TargetMode="External"/><Relationship Id="rId41" Type="http://schemas.openxmlformats.org/officeDocument/2006/relationships/hyperlink" Target="https://rg.ru/2021/05/15/v-minpromtorge-rasskazali-o-stoimosti-vakcin-ot-koronavirusa.html" TargetMode="External"/><Relationship Id="rId1" Type="http://schemas.openxmlformats.org/officeDocument/2006/relationships/hyperlink" Target="https://ria.ru/20210401/koronavirus-1603799209.html" TargetMode="External"/><Relationship Id="rId6" Type="http://schemas.openxmlformats.org/officeDocument/2006/relationships/hyperlink" Target="https://twitter.com/icmrdelhi" TargetMode="External"/><Relationship Id="rId11" Type="http://schemas.openxmlformats.org/officeDocument/2006/relationships/hyperlink" Target="https://lenta.ru/news/2022/01/12/voenniy/" TargetMode="External"/><Relationship Id="rId24" Type="http://schemas.openxmlformats.org/officeDocument/2006/relationships/hyperlink" Target="https://doctors4covidethics.org/letter-to-physicians-four-new-scientific-discoveries-crucial-to-the-safety-and-efficacy-of-covid-19-vaccines/" TargetMode="External"/><Relationship Id="rId32" Type="http://schemas.openxmlformats.org/officeDocument/2006/relationships/hyperlink" Target="https://www.thelancet.com/journals/lanhae/article/PIIS2352-3026(21)00306-9/fulltext" TargetMode="External"/><Relationship Id="rId37" Type="http://schemas.openxmlformats.org/officeDocument/2006/relationships/hyperlink" Target="https://www.mk.ru/social/2022/01/31/privityy-akter-boris-shherbakov-vo-vtoroy-raz-zarazilsya-koronavirusom.html" TargetMode="External"/><Relationship Id="rId40" Type="http://schemas.openxmlformats.org/officeDocument/2006/relationships/hyperlink" Target="https://iz.ru/1164414/2021-05-15/minpromtorg-nazval-zakupochnye-tceny-rossiiskikh-vaktcin-ot-covid-19" TargetMode="External"/><Relationship Id="rId45" Type="http://schemas.openxmlformats.org/officeDocument/2006/relationships/hyperlink" Target="https://www.kommersant.ru/doc/4836680" TargetMode="External"/><Relationship Id="rId5" Type="http://schemas.openxmlformats.org/officeDocument/2006/relationships/hyperlink" Target="https://tass.ru/obschestvo/10399877" TargetMode="External"/><Relationship Id="rId15" Type="http://schemas.openxmlformats.org/officeDocument/2006/relationships/hyperlink" Target="https://www.znak.com/2021-11-25/chelyabinskiy_uchenyy_postroil_matematicheskuyu_model_zavisimosti_zabolevaemosti_covid_19_ot_vakcina" TargetMode="External"/><Relationship Id="rId23" Type="http://schemas.openxmlformats.org/officeDocument/2006/relationships/hyperlink" Target="https://www.ahajournals.org/doi/abs/10.1161/circ.144.suppl_1.10712" TargetMode="External"/><Relationship Id="rId28" Type="http://schemas.openxmlformats.org/officeDocument/2006/relationships/hyperlink" Target="https://www.thelancet.com/journals/laninf/article/PIIS1473-3099(21)00676-9/fulltext" TargetMode="External"/><Relationship Id="rId36" Type="http://schemas.openxmlformats.org/officeDocument/2006/relationships/hyperlink" Target="https://proufu.ru/news/society/92214-v_bashkirii_umerla_umolyavshaya_prinyat_ee_v_bolnitsu_v_pandemiyu_koronavirusa_zhenshchina/?fbclid=IwAR0rhDtlUcbtpH3qybphCsk6QcyhFw2dRnD0ibBX2lEVC8Km7WH_WNVfOOA" TargetMode="External"/><Relationship Id="rId10" Type="http://schemas.openxmlformats.org/officeDocument/2006/relationships/hyperlink" Target="https://www.bloomberg.com/news/articles/2021-12-11/pfizer-course-has-23-efficacy-vs-omicron-in-s-african-study" TargetMode="External"/><Relationship Id="rId19" Type="http://schemas.openxmlformats.org/officeDocument/2006/relationships/hyperlink" Target="https://www.who.int/ru/news-room/fact-sheets/detail/guillain-barr%C3%A9-syndrome" TargetMode="External"/><Relationship Id="rId31" Type="http://schemas.openxmlformats.org/officeDocument/2006/relationships/hyperlink" Target="https://doi.org/10.1016/S2352-3026(21)00306-9" TargetMode="External"/><Relationship Id="rId44" Type="http://schemas.openxmlformats.org/officeDocument/2006/relationships/hyperlink" Target="https://mosgorzdrav.ru/ru-RU/news/default/card/4974.html" TargetMode="External"/><Relationship Id="rId4" Type="http://schemas.openxmlformats.org/officeDocument/2006/relationships/hyperlink" Target="https://www.mk.ru/social/2021/10/25/oficialnoe-obyavlenie-epidemii-koronavirusa-v-rossii-uperlos-v-formulu.html" TargetMode="External"/><Relationship Id="rId9" Type="http://schemas.openxmlformats.org/officeDocument/2006/relationships/hyperlink" Target="https://www.kommersant.ru/doc/5128552?utm_source=yxnews&amp;utm_medium=desktop" TargetMode="External"/><Relationship Id="rId14" Type="http://schemas.openxmlformats.org/officeDocument/2006/relationships/hyperlink" Target="https://lenta.ru/news/2022/01/31/privivka/" TargetMode="External"/><Relationship Id="rId22" Type="http://schemas.openxmlformats.org/officeDocument/2006/relationships/hyperlink" Target="https://doctorpiter.ru/articles/692366/" TargetMode="External"/><Relationship Id="rId27" Type="http://schemas.openxmlformats.org/officeDocument/2006/relationships/hyperlink" Target="https://doi.org/10.3390/v13102056" TargetMode="External"/><Relationship Id="rId30" Type="http://schemas.openxmlformats.org/officeDocument/2006/relationships/hyperlink" Target="https://www.cell.com/fulltext/S0092-8674(05)00408-3" TargetMode="External"/><Relationship Id="rId35" Type="http://schemas.openxmlformats.org/officeDocument/2006/relationships/hyperlink" Target="https://yandex.ru/covid19/stat?utm_source=main_title" TargetMode="External"/><Relationship Id="rId43" Type="http://schemas.openxmlformats.org/officeDocument/2006/relationships/hyperlink" Target="http://www.consultant.ru/document/cons_doc_LAW_308390/740860e0c21159c7d8f22644878fd03ad44ff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0122-5BE2-4FC5-B84C-2A798CC4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64</Pages>
  <Words>24325</Words>
  <Characters>138659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108</cp:revision>
  <cp:lastPrinted>2022-02-01T20:28:00Z</cp:lastPrinted>
  <dcterms:created xsi:type="dcterms:W3CDTF">2021-11-17T13:32:00Z</dcterms:created>
  <dcterms:modified xsi:type="dcterms:W3CDTF">2022-02-01T20:28:00Z</dcterms:modified>
</cp:coreProperties>
</file>